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/>
      <w:r>
        <w:rPr/>
        <w:t xml:space="preserve">FlintFloatStart</w:t>
      </w:r>
      <w:r>
        <w:drawing>
          <wp:anchor distT="38100" distB="38100" distL="38100" distR="38100" simplePos="0" relativeHeight="3" behindDoc="0" locked="0" layoutInCell="1" allowOverlap="1">
            <wp:simplePos x="0" y="0"/>
            <wp:positionH relativeFrom="column">
              <wp:align>right</wp:align>
            </wp:positionH>
            <wp:positionV relativeFrom="paragraph">
              <wp:posOffset>0</wp:posOffset>
            </wp:positionV>
            <wp:extent cx="1651000" cy="2413000"/>
            <wp:wrapSquare wrapText="bothSides"/>
            <wp:docPr id="16" name="Flint woven tile"/>
            <wp:cNvGraphicFramePr/>
            <a:graphic>
              <a:graphicData uri="http://schemas.openxmlformats.org/drawingml/2006/picture">
                <pic:pic>
                  <pic:nvPicPr>
                    <pic:cNvPr id="16" name="Flint woven tile"/>
                    <pic:cNvPicPr/>
                  </pic:nvPicPr>
                  <pic:blipFill>
                    <a:blip r:embed="rFlintTile"/>
                    <a:stretch>
                      <a:fillRect/>
                    </a:stretch>
                  </pic:blipFill>
                  <pic:spPr>
                    <a:xfrm>
                      <a:off x="0" y="0"/>
                      <a:ext cx="1651000" cy="2413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/>
      <w:r>
        <w:rPr/>
        <w:t xml:space="preserve">FlintFloatEnd</w:t>
      </w:r>
    </w:p>
    <w:sectPr>
      <w:pgSz w:w="6800" w:h="9200"/>
      <w:pgMar w:top="800" w:right="1000" w:bottom="800" w:left="1000" w:header="200" w:footer="200"/>
    </w:sectPr>
  </w:body>
</w:document>
</file>

<file path=word/settings.xml><?xml version="1.0" encoding="utf-8"?>
<w:settings xmlns:w="http://schemas.openxmlformats.org/wordprocessingml/2006/main">
  <w:footnotePr>
    <w:numFmt w:val="decimal"/>
  </w:footnotePr>
  <w:endnotePr>
    <w:numFmt w:val="lowerRoman"/>
  </w:endnotePr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 w:cs="Liberation Serif"/>
        <w:sz w:val="22"/>
      </w:rPr>
    </w:rPrDefault>
    <w:pPrDefault>
      <w:pPr>
        <w:spacing w:before="0" w:after="0"/>
        <w:widowControl w:val="0"/>
      </w:pPr>
    </w:pPrDefault>
  </w:docDefaults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Relationship Id="rFlintTile" Type="http://schemas.openxmlformats.org/officeDocument/2006/relationships/image" Target="media/flint-weave.png"/></Relationships>
</file>