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CedarWidthBody The archive crew measures the cedar tray.</w:t>
      </w:r>
      <w:commentRangeEnd w:id="0"/>
      <w:r>
        <w:commentReference w:id="0"/>
      </w:r>
      <w:r>
        <w:commentReference w:id="1"/>
      </w:r>
      <w:r>
        <w:commentReference w:id="2"/>
      </w:r>
    </w:p>
    <w:sectPr>
      <w:pgSz w:w="12240" w:h="15840"/>
      <w:pgMar w:top="1440" w:right="288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 Reviewer" w:date="2026-09-10T12:00:00Z">
    <w:p xmlns:w14="http://schemas.microsoft.com/office/word/2010/wordml" w14:paraId="00000040">
      <w:r>
        <w:rPr/>
        <w:t xml:space="preserve">CedarWidth0 Measure the tray and record its full width.</w:t>
      </w:r>
    </w:p>
  </w:comment>
  <w:comment w:id="1" w:author="Cedar Reviewer" w:date="2026-09-10T12:00:00Z">
    <w:p xmlns:w14="http://schemas.microsoft.com/office/word/2010/wordml" w14:paraId="00000050">
      <w:r>
        <w:rPr/>
        <w:t xml:space="preserve">CedarWidth1 Measure the tray and record its full width.</w:t>
      </w:r>
    </w:p>
  </w:comment>
  <w:comment w:id="2" w:author="Cedar Reviewer" w:date="2026-09-10T12:00:00Z">
    <w:p xmlns:w14="http://schemas.microsoft.com/office/word/2010/wordml" w14:paraId="00000060">
      <w:r>
        <w:rPr/>
        <w:t xml:space="preserve">CedarWidth2 Measure the tray and record its full width.</w:t>
      </w:r>
    </w:p>
  </w:comment>
</w:comments>
</file>

<file path=word/commentsExtended.xml><?xml version="1.0" encoding="utf-8"?>
<w15:commentsEx xmlns:w15="http://schemas.microsoft.com/office/word/2012/wordml">
  <w15:commentEx w15:paraId="00000040"/>
  <w15:commentEx w15:paraId="00000050"/>
  <w15:commentEx w15:paraId="00000060"/>
</w15:commentsEx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Topology" Type="http://schemas.microsoft.com/office/2011/relationships/commentsExtended" Target="commentsExtended.xml"/></Relationships>
</file>