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AsterBefore</w:t>
    </w:r>
  </w:p>
  <w:p>
    <w:pPr/>
    <w:r>
      <w:rPr/>
      <w:t xml:space="preserve">AsterFrame1</w:t>
    </w:r>
  </w:p>
  <w:p>
    <w:pPr/>
    <w:r>
      <w:rPr/>
      <w:t xml:space="preserve">AsterBetween</w:t>
    </w:r>
  </w:p>
  <w:p>
    <w:pPr/>
    <w:r>
      <w:rPr/>
      <w:t xml:space="preserve">AsterFrame2</w:t>
    </w:r>
  </w:p>
  <w:p>
    <w:pPr/>
    <w:r>
      <w:rPr/>
      <w:t xml:space="preserve">AsterAfter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