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  <w:r>
        <w:br/>
      </w:r>
      <w:r>
        <w:t>SpruceNoteLine20</w:t>
      </w:r>
      <w:r>
        <w:br/>
      </w:r>
      <w:r>
        <w:t>SpruceNoteLine21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FixtureSettings" Type="http://schemas.openxmlformats.org/officeDocument/2006/relationships/settings" Target="settings.xml"/></Relationships>
</file>