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bookmarkStart w:id="7" w:name="SharedRange"/>
      <w:r>
        <w:rPr/>
        <w:t xml:space="preserve">Cedar</w:t>
      </w:r>
      <w:bookmarkEnd w:id="7"/>
      <w:r>
        <w:rPr/>
        <w:t xml:space="preserve"> clause</w:t>
      </w:r>
    </w:p>
    <w:p>
      <w:pPr/>
      <w:r>
        <w:rPr/>
        <w:t xml:space="preserve">Dune clause</w:t>
      </w:r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