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41117" w14:textId="61D37548" w:rsidR="008D2D72" w:rsidRDefault="00DB68BD">
      <w:pPr>
        <w:rPr>
          <w:rFonts w:hint="eastAsia"/>
        </w:rPr>
      </w:pPr>
      <w:r>
        <w:rPr>
          <w:rFonts w:hint="eastAsia"/>
        </w:rPr>
        <w:t>R</w:t>
      </w:r>
      <w:r w:rsidR="005E2C34">
        <w:rPr>
          <w:rFonts w:hint="eastAsia"/>
        </w:rPr>
        <w:t>eferences</w:t>
      </w:r>
    </w:p>
    <w:p w14:paraId="3E0C23DC" w14:textId="423F4983" w:rsidR="00DB68BD" w:rsidRDefault="00DB68BD" w:rsidP="00DB68BD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Coppock, Elizabath and Lucas Champollion, 2024. </w:t>
      </w:r>
      <w:r w:rsidRPr="005E2C34">
        <w:rPr>
          <w:rFonts w:hint="eastAsia"/>
          <w:i/>
          <w:iCs/>
        </w:rPr>
        <w:t>Invitation to Formal Semantics (Formerly know as Semantic Boot Camp)</w:t>
      </w:r>
      <w:r>
        <w:rPr>
          <w:rFonts w:hint="eastAsia"/>
        </w:rPr>
        <w:t>. Online Textbook</w:t>
      </w:r>
    </w:p>
    <w:p w14:paraId="7A76BC81" w14:textId="3E232304" w:rsidR="00DB68BD" w:rsidRDefault="00DB68BD" w:rsidP="00DB68BD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Bender, Emily and Alex Lascarides, 2019. </w:t>
      </w:r>
      <w:r w:rsidRPr="005E2C34">
        <w:rPr>
          <w:rFonts w:hint="eastAsia"/>
          <w:i/>
          <w:iCs/>
        </w:rPr>
        <w:t>Linguistic Fundamentals for</w:t>
      </w:r>
      <w:r w:rsidRPr="005E2C34">
        <w:rPr>
          <w:rFonts w:hint="eastAsia"/>
          <w:i/>
          <w:iCs/>
        </w:rPr>
        <w:t xml:space="preserve"> </w:t>
      </w:r>
      <w:r w:rsidRPr="005E2C34">
        <w:rPr>
          <w:rFonts w:hint="eastAsia"/>
          <w:i/>
          <w:iCs/>
        </w:rPr>
        <w:t>Natural Language Processing II:</w:t>
      </w:r>
      <w:r w:rsidRPr="005E2C34">
        <w:rPr>
          <w:rFonts w:hint="eastAsia"/>
          <w:i/>
          <w:iCs/>
        </w:rPr>
        <w:t xml:space="preserve"> </w:t>
      </w:r>
      <w:r w:rsidRPr="005E2C34">
        <w:rPr>
          <w:rFonts w:hint="eastAsia"/>
          <w:i/>
          <w:iCs/>
        </w:rPr>
        <w:t>100 Essentials from</w:t>
      </w:r>
      <w:r w:rsidRPr="005E2C34">
        <w:rPr>
          <w:rFonts w:hint="eastAsia"/>
          <w:i/>
          <w:iCs/>
        </w:rPr>
        <w:t xml:space="preserve"> </w:t>
      </w:r>
      <w:r w:rsidRPr="005E2C34">
        <w:rPr>
          <w:rFonts w:hint="eastAsia"/>
          <w:i/>
          <w:iCs/>
        </w:rPr>
        <w:t>Semantics and Pragmatics</w:t>
      </w:r>
      <w:r>
        <w:rPr>
          <w:rFonts w:hint="eastAsia"/>
        </w:rPr>
        <w:t>. Morgan &amp; Claypool Publishers</w:t>
      </w:r>
    </w:p>
    <w:p w14:paraId="42529542" w14:textId="5994E624" w:rsidR="00DB68BD" w:rsidRDefault="005E2C34" w:rsidP="00DB68BD">
      <w:pPr>
        <w:pStyle w:val="a9"/>
        <w:numPr>
          <w:ilvl w:val="0"/>
          <w:numId w:val="1"/>
        </w:numPr>
        <w:rPr>
          <w:rFonts w:hint="eastAsia"/>
        </w:rPr>
      </w:pPr>
      <w:r w:rsidRPr="005E2C34">
        <w:t>Aloni</w:t>
      </w:r>
      <w:r>
        <w:rPr>
          <w:rFonts w:hint="eastAsia"/>
        </w:rPr>
        <w:t>,</w:t>
      </w:r>
      <w:r w:rsidRPr="005E2C34">
        <w:t xml:space="preserve"> M</w:t>
      </w:r>
      <w:r>
        <w:rPr>
          <w:rFonts w:hint="eastAsia"/>
        </w:rPr>
        <w:t>aria and Paul</w:t>
      </w:r>
      <w:r w:rsidRPr="005E2C34">
        <w:t xml:space="preserve"> Dekker</w:t>
      </w:r>
      <w:r>
        <w:rPr>
          <w:rFonts w:hint="eastAsia"/>
        </w:rPr>
        <w:t xml:space="preserve"> (e</w:t>
      </w:r>
      <w:r w:rsidRPr="005E2C34">
        <w:t>ds</w:t>
      </w:r>
      <w:r>
        <w:rPr>
          <w:rFonts w:hint="eastAsia"/>
        </w:rPr>
        <w:t>)</w:t>
      </w:r>
      <w:r w:rsidRPr="005E2C34">
        <w:t>.</w:t>
      </w:r>
      <w:r>
        <w:rPr>
          <w:rFonts w:hint="eastAsia"/>
        </w:rPr>
        <w:t xml:space="preserve"> 2016. </w:t>
      </w:r>
      <w:r w:rsidRPr="005E2C34">
        <w:rPr>
          <w:i/>
          <w:iCs/>
        </w:rPr>
        <w:t>The Cambridge Handbook of Formal Semantics</w:t>
      </w:r>
      <w:r w:rsidRPr="005E2C34">
        <w:t>. Cambridge University Press</w:t>
      </w:r>
      <w:r>
        <w:rPr>
          <w:rFonts w:hint="eastAsia"/>
        </w:rPr>
        <w:t>.</w:t>
      </w:r>
    </w:p>
    <w:sectPr w:rsidR="00DB68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2F8D"/>
    <w:multiLevelType w:val="hybridMultilevel"/>
    <w:tmpl w:val="291A30B4"/>
    <w:lvl w:ilvl="0" w:tplc="917238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39441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8BD"/>
    <w:rsid w:val="00225B06"/>
    <w:rsid w:val="005E2C34"/>
    <w:rsid w:val="008D2D72"/>
    <w:rsid w:val="00921AED"/>
    <w:rsid w:val="00B34BC6"/>
    <w:rsid w:val="00DB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5EE63"/>
  <w15:chartTrackingRefBased/>
  <w15:docId w15:val="{7BC97575-D4EB-4809-B095-07D9E55F4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68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6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68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68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68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68B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68B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68B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68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68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6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6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68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68B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B68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68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68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68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68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6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68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68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68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68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68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68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6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68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6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 FENG</dc:creator>
  <cp:keywords/>
  <dc:description/>
  <cp:lastModifiedBy>Yuli FENG</cp:lastModifiedBy>
  <cp:revision>1</cp:revision>
  <dcterms:created xsi:type="dcterms:W3CDTF">2026-03-22T14:30:00Z</dcterms:created>
  <dcterms:modified xsi:type="dcterms:W3CDTF">2026-03-22T14:43:00Z</dcterms:modified>
</cp:coreProperties>
</file>