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B13" w:rsidRDefault="00561B13" w:rsidP="00561B13">
      <w:pPr>
        <w:jc w:val="center"/>
        <w:rPr>
          <w:b/>
          <w:color w:val="444444"/>
          <w:sz w:val="44"/>
          <w:szCs w:val="44"/>
          <w:shd w:val="clear" w:color="auto" w:fill="FFFFFF"/>
        </w:rPr>
      </w:pPr>
      <w:bookmarkStart w:id="0" w:name="_Toc10040321"/>
      <w:r>
        <w:rPr>
          <w:rFonts w:eastAsia="黑体"/>
          <w:b/>
          <w:noProof/>
          <w:sz w:val="28"/>
        </w:rPr>
        <w:drawing>
          <wp:inline distT="0" distB="0" distL="0" distR="0" wp14:anchorId="7D670E12" wp14:editId="7593B961">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rsidR="00561B13" w:rsidRDefault="00561B13" w:rsidP="00561B13">
      <w:pPr>
        <w:jc w:val="center"/>
        <w:rPr>
          <w:b/>
          <w:color w:val="444444"/>
          <w:sz w:val="44"/>
          <w:szCs w:val="44"/>
          <w:shd w:val="clear" w:color="auto" w:fill="FFFFFF"/>
        </w:rPr>
      </w:pPr>
    </w:p>
    <w:p w:rsidR="00561B13" w:rsidRDefault="00561B13" w:rsidP="00561B13">
      <w:pPr>
        <w:jc w:val="center"/>
        <w:rPr>
          <w:rFonts w:ascii="华文行楷" w:eastAsia="华文行楷"/>
          <w:spacing w:val="20"/>
          <w:sz w:val="96"/>
          <w:szCs w:val="96"/>
        </w:rPr>
      </w:pPr>
      <w:r>
        <w:rPr>
          <w:rFonts w:ascii="华文行楷" w:eastAsia="华文行楷" w:hint="eastAsia"/>
          <w:spacing w:val="20"/>
          <w:sz w:val="96"/>
          <w:szCs w:val="96"/>
        </w:rPr>
        <w:t>数据科学基础</w:t>
      </w:r>
    </w:p>
    <w:p w:rsidR="00561B13" w:rsidRDefault="00561B13" w:rsidP="00561B13">
      <w:pPr>
        <w:jc w:val="center"/>
        <w:rPr>
          <w:b/>
          <w:color w:val="444444"/>
          <w:sz w:val="44"/>
          <w:szCs w:val="44"/>
          <w:shd w:val="clear" w:color="auto" w:fill="FFFFFF"/>
        </w:rPr>
      </w:pPr>
    </w:p>
    <w:p w:rsidR="00561B13" w:rsidRDefault="00561B13" w:rsidP="00561B13">
      <w:pPr>
        <w:jc w:val="center"/>
        <w:rPr>
          <w:b/>
          <w:color w:val="444444"/>
          <w:sz w:val="44"/>
          <w:szCs w:val="44"/>
          <w:shd w:val="clear" w:color="auto" w:fill="FFFFFF"/>
        </w:rPr>
      </w:pPr>
    </w:p>
    <w:p w:rsidR="00561B13" w:rsidRDefault="00561B13" w:rsidP="00561B13">
      <w:pPr>
        <w:jc w:val="center"/>
        <w:rPr>
          <w:rFonts w:hint="eastAsia"/>
          <w:b/>
          <w:color w:val="444444"/>
          <w:sz w:val="44"/>
          <w:szCs w:val="44"/>
          <w:shd w:val="clear" w:color="auto" w:fill="FFFFFF"/>
        </w:rPr>
      </w:pPr>
    </w:p>
    <w:p w:rsidR="00561B13" w:rsidRDefault="00561B13" w:rsidP="00561B13">
      <w:pPr>
        <w:jc w:val="center"/>
        <w:rPr>
          <w:rFonts w:asciiTheme="majorEastAsia" w:eastAsiaTheme="majorEastAsia" w:hAnsiTheme="majorEastAsia"/>
          <w:color w:val="000000" w:themeColor="text1"/>
          <w:sz w:val="72"/>
          <w:szCs w:val="72"/>
          <w:shd w:val="clear" w:color="auto" w:fill="FFFFFF"/>
        </w:rPr>
      </w:pPr>
      <w:proofErr w:type="gramStart"/>
      <w:r>
        <w:rPr>
          <w:rFonts w:asciiTheme="majorEastAsia" w:eastAsiaTheme="majorEastAsia" w:hAnsiTheme="majorEastAsia" w:hint="eastAsia"/>
          <w:color w:val="000000" w:themeColor="text1"/>
          <w:sz w:val="72"/>
          <w:szCs w:val="72"/>
          <w:shd w:val="clear" w:color="auto" w:fill="FFFFFF"/>
        </w:rPr>
        <w:t>降维方法</w:t>
      </w:r>
      <w:proofErr w:type="gramEnd"/>
      <w:r>
        <w:rPr>
          <w:rFonts w:asciiTheme="majorEastAsia" w:eastAsiaTheme="majorEastAsia" w:hAnsiTheme="majorEastAsia" w:hint="eastAsia"/>
          <w:color w:val="000000" w:themeColor="text1"/>
          <w:sz w:val="72"/>
          <w:szCs w:val="72"/>
          <w:shd w:val="clear" w:color="auto" w:fill="FFFFFF"/>
        </w:rPr>
        <w:t>研究</w:t>
      </w:r>
    </w:p>
    <w:p w:rsidR="00561B13" w:rsidRDefault="00561B13" w:rsidP="00561B13">
      <w:pPr>
        <w:jc w:val="center"/>
        <w:rPr>
          <w:rFonts w:asciiTheme="majorEastAsia" w:eastAsiaTheme="majorEastAsia" w:hAnsiTheme="majorEastAsia"/>
          <w:color w:val="000000" w:themeColor="text1"/>
          <w:sz w:val="52"/>
          <w:szCs w:val="52"/>
          <w:shd w:val="clear" w:color="auto" w:fill="FFFFFF"/>
        </w:rPr>
      </w:pPr>
    </w:p>
    <w:p w:rsidR="00561B13" w:rsidRDefault="00561B13" w:rsidP="00561B13">
      <w:pPr>
        <w:jc w:val="center"/>
        <w:rPr>
          <w:color w:val="000000" w:themeColor="text1"/>
          <w:szCs w:val="21"/>
          <w:shd w:val="clear" w:color="auto" w:fill="FFFFFF"/>
        </w:rPr>
      </w:pPr>
    </w:p>
    <w:p w:rsidR="00561B13" w:rsidRDefault="00561B13" w:rsidP="00561B13">
      <w:pPr>
        <w:jc w:val="center"/>
        <w:rPr>
          <w:rFonts w:hint="eastAsia"/>
          <w:color w:val="000000" w:themeColor="text1"/>
          <w:szCs w:val="21"/>
          <w:shd w:val="clear" w:color="auto" w:fill="FFFFFF"/>
        </w:rPr>
      </w:pPr>
    </w:p>
    <w:p w:rsidR="00561B13" w:rsidRDefault="00561B13" w:rsidP="00561B13">
      <w:pPr>
        <w:jc w:val="center"/>
        <w:rPr>
          <w:color w:val="000000" w:themeColor="text1"/>
          <w:szCs w:val="21"/>
          <w:shd w:val="clear" w:color="auto" w:fill="FFFFFF"/>
        </w:rPr>
      </w:pPr>
    </w:p>
    <w:p w:rsidR="00561B13" w:rsidRDefault="00561B13" w:rsidP="00561B13">
      <w:pPr>
        <w:jc w:val="center"/>
        <w:rPr>
          <w:color w:val="000000" w:themeColor="text1"/>
          <w:szCs w:val="21"/>
          <w:shd w:val="clear" w:color="auto" w:fill="FFFFFF"/>
        </w:rPr>
      </w:pPr>
    </w:p>
    <w:p w:rsidR="00561B13" w:rsidRDefault="00561B13" w:rsidP="00561B13">
      <w:pPr>
        <w:jc w:val="center"/>
        <w:rPr>
          <w:rFonts w:hint="eastAsia"/>
          <w:color w:val="000000" w:themeColor="text1"/>
          <w:szCs w:val="21"/>
          <w:shd w:val="clear" w:color="auto" w:fill="FFFFFF"/>
        </w:rPr>
      </w:pPr>
    </w:p>
    <w:p w:rsidR="00561B13" w:rsidRDefault="00561B13" w:rsidP="00561B13">
      <w:pPr>
        <w:jc w:val="center"/>
        <w:rPr>
          <w:color w:val="000000" w:themeColor="text1"/>
          <w:szCs w:val="21"/>
          <w:shd w:val="clear" w:color="auto" w:fill="FFFFFF"/>
        </w:rPr>
      </w:pPr>
    </w:p>
    <w:p w:rsidR="00561B13" w:rsidRDefault="00561B13" w:rsidP="00561B13">
      <w:pPr>
        <w:jc w:val="center"/>
        <w:rPr>
          <w:color w:val="000000" w:themeColor="text1"/>
          <w:szCs w:val="21"/>
          <w:shd w:val="clear" w:color="auto" w:fill="FFFFFF"/>
        </w:rPr>
      </w:pPr>
    </w:p>
    <w:p w:rsidR="00561B13" w:rsidRDefault="00561B13" w:rsidP="00561B13">
      <w:pPr>
        <w:jc w:val="center"/>
        <w:rPr>
          <w:color w:val="000000" w:themeColor="text1"/>
          <w:sz w:val="28"/>
          <w:szCs w:val="28"/>
        </w:rPr>
      </w:pPr>
    </w:p>
    <w:p w:rsidR="00561B13" w:rsidRDefault="00561B13" w:rsidP="00561B13">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rsidR="00561B13" w:rsidRDefault="00561B13" w:rsidP="00561B13">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李铎坤（</w:t>
      </w:r>
      <w:r>
        <w:rPr>
          <w:rFonts w:eastAsia="黑体" w:hint="eastAsia"/>
          <w:sz w:val="30"/>
          <w:szCs w:val="30"/>
          <w:u w:val="single"/>
        </w:rPr>
        <w:t>SY1806</w:t>
      </w:r>
      <w:r>
        <w:rPr>
          <w:rFonts w:eastAsia="黑体"/>
          <w:sz w:val="30"/>
          <w:szCs w:val="30"/>
          <w:u w:val="single"/>
        </w:rPr>
        <w:t>219</w:t>
      </w:r>
      <w:r>
        <w:rPr>
          <w:rFonts w:eastAsia="黑体" w:hint="eastAsia"/>
          <w:sz w:val="30"/>
          <w:szCs w:val="30"/>
          <w:u w:val="single"/>
        </w:rPr>
        <w:t>）</w:t>
      </w:r>
    </w:p>
    <w:p w:rsidR="00561B13" w:rsidRDefault="00561B13" w:rsidP="00561B13">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rsidR="00561B13" w:rsidRDefault="00561B13" w:rsidP="00561B13">
      <w:pPr>
        <w:spacing w:line="480" w:lineRule="auto"/>
        <w:ind w:leftChars="1003" w:left="2090" w:hangingChars="95" w:hanging="285"/>
        <w:jc w:val="left"/>
        <w:rPr>
          <w:rFonts w:eastAsia="黑体"/>
          <w:sz w:val="30"/>
          <w:szCs w:val="30"/>
          <w:u w:val="single"/>
        </w:rPr>
      </w:pPr>
      <w:r>
        <w:rPr>
          <w:rFonts w:eastAsia="黑体"/>
          <w:sz w:val="30"/>
          <w:szCs w:val="30"/>
        </w:rPr>
        <w:t xml:space="preserve">             </w:t>
      </w:r>
    </w:p>
    <w:p w:rsidR="00561B13" w:rsidRDefault="00561B13" w:rsidP="00561B13">
      <w:pPr>
        <w:spacing w:line="480" w:lineRule="auto"/>
        <w:ind w:leftChars="1003" w:left="2090" w:hangingChars="95" w:hanging="285"/>
        <w:jc w:val="left"/>
        <w:rPr>
          <w:rFonts w:eastAsia="黑体"/>
          <w:sz w:val="30"/>
          <w:szCs w:val="30"/>
          <w:u w:val="single"/>
        </w:rPr>
      </w:pPr>
    </w:p>
    <w:p w:rsidR="00561B13" w:rsidRDefault="00561B13" w:rsidP="00561B13">
      <w:pPr>
        <w:spacing w:line="480" w:lineRule="auto"/>
        <w:jc w:val="center"/>
        <w:rPr>
          <w:rFonts w:eastAsia="黑体"/>
          <w:sz w:val="30"/>
          <w:szCs w:val="30"/>
        </w:rPr>
      </w:pPr>
      <w:r>
        <w:rPr>
          <w:rFonts w:eastAsia="黑体" w:hint="eastAsia"/>
          <w:sz w:val="30"/>
          <w:szCs w:val="30"/>
        </w:rPr>
        <w:t>编制</w:t>
      </w:r>
      <w:r>
        <w:rPr>
          <w:rFonts w:eastAsia="黑体"/>
          <w:sz w:val="30"/>
          <w:szCs w:val="30"/>
        </w:rPr>
        <w:t>时间：</w:t>
      </w:r>
      <w:r>
        <w:rPr>
          <w:rFonts w:eastAsia="黑体" w:hint="eastAsia"/>
          <w:sz w:val="30"/>
          <w:szCs w:val="30"/>
        </w:rPr>
        <w:t xml:space="preserve"> </w:t>
      </w:r>
      <w:r>
        <w:rPr>
          <w:rFonts w:eastAsia="黑体"/>
          <w:sz w:val="30"/>
          <w:szCs w:val="30"/>
        </w:rPr>
        <w:t>2019</w:t>
      </w:r>
      <w:r>
        <w:rPr>
          <w:rFonts w:eastAsia="黑体" w:hint="eastAsia"/>
          <w:sz w:val="30"/>
          <w:szCs w:val="30"/>
        </w:rPr>
        <w:t>年</w:t>
      </w:r>
      <w:r>
        <w:rPr>
          <w:rFonts w:eastAsia="黑体" w:hint="eastAsia"/>
          <w:sz w:val="30"/>
          <w:szCs w:val="30"/>
        </w:rPr>
        <w:t>5</w:t>
      </w:r>
      <w:r>
        <w:rPr>
          <w:rFonts w:eastAsia="黑体" w:hint="eastAsia"/>
          <w:sz w:val="30"/>
          <w:szCs w:val="30"/>
        </w:rPr>
        <w:t>月</w:t>
      </w:r>
    </w:p>
    <w:bookmarkEnd w:id="0" w:displacedByCustomXml="next"/>
    <w:sdt>
      <w:sdtPr>
        <w:rPr>
          <w:lang w:val="zh-CN"/>
        </w:rPr>
        <w:id w:val="-91098650"/>
        <w:docPartObj>
          <w:docPartGallery w:val="Table of Contents"/>
          <w:docPartUnique/>
        </w:docPartObj>
      </w:sdtPr>
      <w:sdtEndPr>
        <w:rPr>
          <w:rFonts w:ascii="Times New Roman" w:eastAsia="宋体" w:hAnsi="Times New Roman" w:cs="Times New Roman"/>
          <w:b/>
          <w:bCs/>
          <w:color w:val="auto"/>
          <w:kern w:val="2"/>
          <w:sz w:val="18"/>
          <w:szCs w:val="18"/>
        </w:rPr>
      </w:sdtEndPr>
      <w:sdtContent>
        <w:p w:rsidR="00561B13" w:rsidRDefault="00561B13">
          <w:pPr>
            <w:pStyle w:val="TOC"/>
          </w:pPr>
          <w:r>
            <w:rPr>
              <w:lang w:val="zh-CN"/>
            </w:rPr>
            <w:t>目录</w:t>
          </w:r>
        </w:p>
        <w:p w:rsidR="00561B13" w:rsidRDefault="00561B13">
          <w:pPr>
            <w:pStyle w:val="11"/>
            <w:tabs>
              <w:tab w:val="left" w:pos="397"/>
              <w:tab w:val="right" w:leader="dot" w:pos="9061"/>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0555856" w:history="1">
            <w:r w:rsidRPr="00334D23">
              <w:rPr>
                <w:rStyle w:val="aa"/>
                <w:noProof/>
              </w:rPr>
              <w:t>1</w:t>
            </w:r>
            <w:r>
              <w:rPr>
                <w:rFonts w:asciiTheme="minorHAnsi" w:eastAsiaTheme="minorEastAsia" w:hAnsiTheme="minorHAnsi" w:cstheme="minorBidi"/>
                <w:noProof/>
                <w:sz w:val="21"/>
                <w:szCs w:val="22"/>
              </w:rPr>
              <w:tab/>
            </w:r>
            <w:r w:rsidRPr="00334D23">
              <w:rPr>
                <w:rStyle w:val="aa"/>
                <w:noProof/>
              </w:rPr>
              <w:t>SVD(</w:t>
            </w:r>
            <w:r w:rsidRPr="00334D23">
              <w:rPr>
                <w:rStyle w:val="aa"/>
                <w:noProof/>
              </w:rPr>
              <w:t>奇异值分解</w:t>
            </w:r>
            <w:r w:rsidRPr="00334D23">
              <w:rPr>
                <w:rStyle w:val="aa"/>
                <w:noProof/>
              </w:rPr>
              <w:t>)</w:t>
            </w:r>
            <w:r>
              <w:rPr>
                <w:noProof/>
                <w:webHidden/>
              </w:rPr>
              <w:tab/>
            </w:r>
            <w:r>
              <w:rPr>
                <w:noProof/>
                <w:webHidden/>
              </w:rPr>
              <w:fldChar w:fldCharType="begin"/>
            </w:r>
            <w:r>
              <w:rPr>
                <w:noProof/>
                <w:webHidden/>
              </w:rPr>
              <w:instrText xml:space="preserve"> PAGEREF _Toc10555856 \h </w:instrText>
            </w:r>
            <w:r>
              <w:rPr>
                <w:noProof/>
                <w:webHidden/>
              </w:rPr>
            </w:r>
            <w:r>
              <w:rPr>
                <w:noProof/>
                <w:webHidden/>
              </w:rPr>
              <w:fldChar w:fldCharType="separate"/>
            </w:r>
            <w:r>
              <w:rPr>
                <w:noProof/>
                <w:webHidden/>
              </w:rPr>
              <w:t>2</w:t>
            </w:r>
            <w:r>
              <w:rPr>
                <w:noProof/>
                <w:webHidden/>
              </w:rPr>
              <w:fldChar w:fldCharType="end"/>
            </w:r>
          </w:hyperlink>
        </w:p>
        <w:p w:rsidR="00561B13" w:rsidRDefault="00561B13">
          <w:pPr>
            <w:pStyle w:val="21"/>
            <w:rPr>
              <w:rFonts w:asciiTheme="minorHAnsi" w:eastAsiaTheme="minorEastAsia" w:hAnsiTheme="minorHAnsi" w:cstheme="minorBidi"/>
              <w:sz w:val="21"/>
              <w:szCs w:val="22"/>
            </w:rPr>
          </w:pPr>
          <w:hyperlink w:anchor="_Toc10555857" w:history="1">
            <w:r w:rsidRPr="00334D23">
              <w:rPr>
                <w:rStyle w:val="aa"/>
              </w:rPr>
              <w:t xml:space="preserve">1.1 </w:t>
            </w:r>
            <w:r w:rsidRPr="00334D23">
              <w:rPr>
                <w:rStyle w:val="aa"/>
              </w:rPr>
              <w:t>简介</w:t>
            </w:r>
            <w:r>
              <w:rPr>
                <w:webHidden/>
              </w:rPr>
              <w:tab/>
            </w:r>
            <w:r>
              <w:rPr>
                <w:webHidden/>
              </w:rPr>
              <w:fldChar w:fldCharType="begin"/>
            </w:r>
            <w:r>
              <w:rPr>
                <w:webHidden/>
              </w:rPr>
              <w:instrText xml:space="preserve"> PAGEREF _Toc10555857 \h </w:instrText>
            </w:r>
            <w:r>
              <w:rPr>
                <w:webHidden/>
              </w:rPr>
            </w:r>
            <w:r>
              <w:rPr>
                <w:webHidden/>
              </w:rPr>
              <w:fldChar w:fldCharType="separate"/>
            </w:r>
            <w:r>
              <w:rPr>
                <w:webHidden/>
              </w:rPr>
              <w:t>2</w:t>
            </w:r>
            <w:r>
              <w:rPr>
                <w:webHidden/>
              </w:rPr>
              <w:fldChar w:fldCharType="end"/>
            </w:r>
          </w:hyperlink>
        </w:p>
        <w:p w:rsidR="00561B13" w:rsidRDefault="00561B13">
          <w:pPr>
            <w:pStyle w:val="21"/>
            <w:rPr>
              <w:rFonts w:asciiTheme="minorHAnsi" w:eastAsiaTheme="minorEastAsia" w:hAnsiTheme="minorHAnsi" w:cstheme="minorBidi"/>
              <w:sz w:val="21"/>
              <w:szCs w:val="22"/>
            </w:rPr>
          </w:pPr>
          <w:hyperlink w:anchor="_Toc10555858" w:history="1">
            <w:r w:rsidRPr="00334D23">
              <w:rPr>
                <w:rStyle w:val="aa"/>
              </w:rPr>
              <w:t xml:space="preserve">1.2 </w:t>
            </w:r>
            <w:r w:rsidRPr="00334D23">
              <w:rPr>
                <w:rStyle w:val="aa"/>
              </w:rPr>
              <w:t>一般的</w:t>
            </w:r>
            <w:r w:rsidRPr="00334D23">
              <w:rPr>
                <w:rStyle w:val="aa"/>
              </w:rPr>
              <w:t>SVD</w:t>
            </w:r>
            <w:r w:rsidRPr="00334D23">
              <w:rPr>
                <w:rStyle w:val="aa"/>
              </w:rPr>
              <w:t>分解应用</w:t>
            </w:r>
            <w:r>
              <w:rPr>
                <w:webHidden/>
              </w:rPr>
              <w:tab/>
            </w:r>
            <w:r>
              <w:rPr>
                <w:webHidden/>
              </w:rPr>
              <w:fldChar w:fldCharType="begin"/>
            </w:r>
            <w:r>
              <w:rPr>
                <w:webHidden/>
              </w:rPr>
              <w:instrText xml:space="preserve"> PAGEREF _Toc10555858 \h </w:instrText>
            </w:r>
            <w:r>
              <w:rPr>
                <w:webHidden/>
              </w:rPr>
            </w:r>
            <w:r>
              <w:rPr>
                <w:webHidden/>
              </w:rPr>
              <w:fldChar w:fldCharType="separate"/>
            </w:r>
            <w:r>
              <w:rPr>
                <w:webHidden/>
              </w:rPr>
              <w:t>2</w:t>
            </w:r>
            <w:r>
              <w:rPr>
                <w:webHidden/>
              </w:rPr>
              <w:fldChar w:fldCharType="end"/>
            </w:r>
          </w:hyperlink>
        </w:p>
        <w:p w:rsidR="00561B13" w:rsidRDefault="00561B13">
          <w:pPr>
            <w:pStyle w:val="21"/>
            <w:rPr>
              <w:rFonts w:asciiTheme="minorHAnsi" w:eastAsiaTheme="minorEastAsia" w:hAnsiTheme="minorHAnsi" w:cstheme="minorBidi"/>
              <w:sz w:val="21"/>
              <w:szCs w:val="22"/>
            </w:rPr>
          </w:pPr>
          <w:hyperlink w:anchor="_Toc10555859" w:history="1">
            <w:r w:rsidRPr="00334D23">
              <w:rPr>
                <w:rStyle w:val="aa"/>
              </w:rPr>
              <w:t xml:space="preserve">1.3 </w:t>
            </w:r>
            <w:r w:rsidRPr="00334D23">
              <w:rPr>
                <w:rStyle w:val="aa"/>
              </w:rPr>
              <w:t>局限性</w:t>
            </w:r>
            <w:r>
              <w:rPr>
                <w:webHidden/>
              </w:rPr>
              <w:tab/>
            </w:r>
            <w:r>
              <w:rPr>
                <w:webHidden/>
              </w:rPr>
              <w:fldChar w:fldCharType="begin"/>
            </w:r>
            <w:r>
              <w:rPr>
                <w:webHidden/>
              </w:rPr>
              <w:instrText xml:space="preserve"> PAGEREF _Toc10555859 \h </w:instrText>
            </w:r>
            <w:r>
              <w:rPr>
                <w:webHidden/>
              </w:rPr>
            </w:r>
            <w:r>
              <w:rPr>
                <w:webHidden/>
              </w:rPr>
              <w:fldChar w:fldCharType="separate"/>
            </w:r>
            <w:r>
              <w:rPr>
                <w:webHidden/>
              </w:rPr>
              <w:t>3</w:t>
            </w:r>
            <w:r>
              <w:rPr>
                <w:webHidden/>
              </w:rPr>
              <w:fldChar w:fldCharType="end"/>
            </w:r>
          </w:hyperlink>
        </w:p>
        <w:p w:rsidR="00561B13" w:rsidRDefault="00561B13">
          <w:pPr>
            <w:pStyle w:val="11"/>
            <w:tabs>
              <w:tab w:val="left" w:pos="397"/>
              <w:tab w:val="right" w:leader="dot" w:pos="9061"/>
            </w:tabs>
            <w:rPr>
              <w:rFonts w:asciiTheme="minorHAnsi" w:eastAsiaTheme="minorEastAsia" w:hAnsiTheme="minorHAnsi" w:cstheme="minorBidi"/>
              <w:noProof/>
              <w:sz w:val="21"/>
              <w:szCs w:val="22"/>
            </w:rPr>
          </w:pPr>
          <w:hyperlink w:anchor="_Toc10555860" w:history="1">
            <w:r w:rsidRPr="00334D23">
              <w:rPr>
                <w:rStyle w:val="aa"/>
                <w:noProof/>
              </w:rPr>
              <w:t>2</w:t>
            </w:r>
            <w:r>
              <w:rPr>
                <w:rFonts w:asciiTheme="minorHAnsi" w:eastAsiaTheme="minorEastAsia" w:hAnsiTheme="minorHAnsi" w:cstheme="minorBidi"/>
                <w:noProof/>
                <w:sz w:val="21"/>
                <w:szCs w:val="22"/>
              </w:rPr>
              <w:tab/>
            </w:r>
            <w:r w:rsidRPr="00334D23">
              <w:rPr>
                <w:rStyle w:val="aa"/>
                <w:noProof/>
              </w:rPr>
              <w:t>随机投影</w:t>
            </w:r>
            <w:r>
              <w:rPr>
                <w:noProof/>
                <w:webHidden/>
              </w:rPr>
              <w:tab/>
            </w:r>
            <w:r>
              <w:rPr>
                <w:noProof/>
                <w:webHidden/>
              </w:rPr>
              <w:fldChar w:fldCharType="begin"/>
            </w:r>
            <w:r>
              <w:rPr>
                <w:noProof/>
                <w:webHidden/>
              </w:rPr>
              <w:instrText xml:space="preserve"> PAGEREF _Toc10555860 \h </w:instrText>
            </w:r>
            <w:r>
              <w:rPr>
                <w:noProof/>
                <w:webHidden/>
              </w:rPr>
            </w:r>
            <w:r>
              <w:rPr>
                <w:noProof/>
                <w:webHidden/>
              </w:rPr>
              <w:fldChar w:fldCharType="separate"/>
            </w:r>
            <w:r>
              <w:rPr>
                <w:noProof/>
                <w:webHidden/>
              </w:rPr>
              <w:t>3</w:t>
            </w:r>
            <w:r>
              <w:rPr>
                <w:noProof/>
                <w:webHidden/>
              </w:rPr>
              <w:fldChar w:fldCharType="end"/>
            </w:r>
          </w:hyperlink>
        </w:p>
        <w:p w:rsidR="00561B13" w:rsidRDefault="00561B13">
          <w:pPr>
            <w:pStyle w:val="21"/>
            <w:rPr>
              <w:rFonts w:asciiTheme="minorHAnsi" w:eastAsiaTheme="minorEastAsia" w:hAnsiTheme="minorHAnsi" w:cstheme="minorBidi"/>
              <w:sz w:val="21"/>
              <w:szCs w:val="22"/>
            </w:rPr>
          </w:pPr>
          <w:hyperlink w:anchor="_Toc10555861" w:history="1">
            <w:r w:rsidRPr="00334D23">
              <w:rPr>
                <w:rStyle w:val="aa"/>
              </w:rPr>
              <w:t xml:space="preserve">2.1 </w:t>
            </w:r>
            <w:r w:rsidRPr="00334D23">
              <w:rPr>
                <w:rStyle w:val="aa"/>
              </w:rPr>
              <w:t>随机投影简介</w:t>
            </w:r>
            <w:r>
              <w:rPr>
                <w:webHidden/>
              </w:rPr>
              <w:tab/>
            </w:r>
            <w:r>
              <w:rPr>
                <w:webHidden/>
              </w:rPr>
              <w:fldChar w:fldCharType="begin"/>
            </w:r>
            <w:r>
              <w:rPr>
                <w:webHidden/>
              </w:rPr>
              <w:instrText xml:space="preserve"> PAGEREF _Toc10555861 \h </w:instrText>
            </w:r>
            <w:r>
              <w:rPr>
                <w:webHidden/>
              </w:rPr>
            </w:r>
            <w:r>
              <w:rPr>
                <w:webHidden/>
              </w:rPr>
              <w:fldChar w:fldCharType="separate"/>
            </w:r>
            <w:r>
              <w:rPr>
                <w:webHidden/>
              </w:rPr>
              <w:t>3</w:t>
            </w:r>
            <w:r>
              <w:rPr>
                <w:webHidden/>
              </w:rPr>
              <w:fldChar w:fldCharType="end"/>
            </w:r>
          </w:hyperlink>
        </w:p>
        <w:p w:rsidR="00561B13" w:rsidRDefault="00561B13">
          <w:pPr>
            <w:pStyle w:val="21"/>
            <w:rPr>
              <w:rFonts w:asciiTheme="minorHAnsi" w:eastAsiaTheme="minorEastAsia" w:hAnsiTheme="minorHAnsi" w:cstheme="minorBidi"/>
              <w:sz w:val="21"/>
              <w:szCs w:val="22"/>
            </w:rPr>
          </w:pPr>
          <w:hyperlink w:anchor="_Toc10555862" w:history="1">
            <w:r w:rsidRPr="00334D23">
              <w:rPr>
                <w:rStyle w:val="aa"/>
              </w:rPr>
              <w:t>2.2 Johnson–Lindenstrauss</w:t>
            </w:r>
            <w:r w:rsidRPr="00334D23">
              <w:rPr>
                <w:rStyle w:val="aa"/>
              </w:rPr>
              <w:t>定理</w:t>
            </w:r>
            <w:r>
              <w:rPr>
                <w:webHidden/>
              </w:rPr>
              <w:tab/>
            </w:r>
            <w:r>
              <w:rPr>
                <w:webHidden/>
              </w:rPr>
              <w:fldChar w:fldCharType="begin"/>
            </w:r>
            <w:r>
              <w:rPr>
                <w:webHidden/>
              </w:rPr>
              <w:instrText xml:space="preserve"> PAGEREF _Toc10555862 \h </w:instrText>
            </w:r>
            <w:r>
              <w:rPr>
                <w:webHidden/>
              </w:rPr>
            </w:r>
            <w:r>
              <w:rPr>
                <w:webHidden/>
              </w:rPr>
              <w:fldChar w:fldCharType="separate"/>
            </w:r>
            <w:r>
              <w:rPr>
                <w:webHidden/>
              </w:rPr>
              <w:t>3</w:t>
            </w:r>
            <w:r>
              <w:rPr>
                <w:webHidden/>
              </w:rPr>
              <w:fldChar w:fldCharType="end"/>
            </w:r>
          </w:hyperlink>
        </w:p>
        <w:p w:rsidR="00561B13" w:rsidRDefault="00561B13">
          <w:pPr>
            <w:pStyle w:val="21"/>
            <w:rPr>
              <w:rFonts w:asciiTheme="minorHAnsi" w:eastAsiaTheme="minorEastAsia" w:hAnsiTheme="minorHAnsi" w:cstheme="minorBidi"/>
              <w:sz w:val="21"/>
              <w:szCs w:val="22"/>
            </w:rPr>
          </w:pPr>
          <w:hyperlink w:anchor="_Toc10555863" w:history="1">
            <w:r w:rsidRPr="00334D23">
              <w:rPr>
                <w:rStyle w:val="aa"/>
              </w:rPr>
              <w:t xml:space="preserve">2.3 </w:t>
            </w:r>
            <w:r w:rsidRPr="00334D23">
              <w:rPr>
                <w:rStyle w:val="aa"/>
              </w:rPr>
              <w:t>随机投影步骤</w:t>
            </w:r>
            <w:r>
              <w:rPr>
                <w:webHidden/>
              </w:rPr>
              <w:tab/>
            </w:r>
            <w:r>
              <w:rPr>
                <w:webHidden/>
              </w:rPr>
              <w:fldChar w:fldCharType="begin"/>
            </w:r>
            <w:r>
              <w:rPr>
                <w:webHidden/>
              </w:rPr>
              <w:instrText xml:space="preserve"> PAGEREF _Toc10555863 \h </w:instrText>
            </w:r>
            <w:r>
              <w:rPr>
                <w:webHidden/>
              </w:rPr>
            </w:r>
            <w:r>
              <w:rPr>
                <w:webHidden/>
              </w:rPr>
              <w:fldChar w:fldCharType="separate"/>
            </w:r>
            <w:r>
              <w:rPr>
                <w:webHidden/>
              </w:rPr>
              <w:t>4</w:t>
            </w:r>
            <w:r>
              <w:rPr>
                <w:webHidden/>
              </w:rPr>
              <w:fldChar w:fldCharType="end"/>
            </w:r>
          </w:hyperlink>
        </w:p>
        <w:p w:rsidR="00561B13" w:rsidRDefault="00561B13">
          <w:pPr>
            <w:pStyle w:val="11"/>
            <w:tabs>
              <w:tab w:val="left" w:pos="397"/>
              <w:tab w:val="right" w:leader="dot" w:pos="9061"/>
            </w:tabs>
            <w:rPr>
              <w:rFonts w:asciiTheme="minorHAnsi" w:eastAsiaTheme="minorEastAsia" w:hAnsiTheme="minorHAnsi" w:cstheme="minorBidi"/>
              <w:noProof/>
              <w:sz w:val="21"/>
              <w:szCs w:val="22"/>
            </w:rPr>
          </w:pPr>
          <w:hyperlink w:anchor="_Toc10555864" w:history="1">
            <w:r w:rsidRPr="00334D23">
              <w:rPr>
                <w:rStyle w:val="aa"/>
                <w:noProof/>
              </w:rPr>
              <w:t>3</w:t>
            </w:r>
            <w:r>
              <w:rPr>
                <w:rFonts w:asciiTheme="minorHAnsi" w:eastAsiaTheme="minorEastAsia" w:hAnsiTheme="minorHAnsi" w:cstheme="minorBidi"/>
                <w:noProof/>
                <w:sz w:val="21"/>
                <w:szCs w:val="22"/>
              </w:rPr>
              <w:tab/>
            </w:r>
            <w:r w:rsidRPr="00334D23">
              <w:rPr>
                <w:rStyle w:val="aa"/>
                <w:noProof/>
              </w:rPr>
              <w:t>实验设计</w:t>
            </w:r>
            <w:r>
              <w:rPr>
                <w:noProof/>
                <w:webHidden/>
              </w:rPr>
              <w:tab/>
            </w:r>
            <w:r>
              <w:rPr>
                <w:noProof/>
                <w:webHidden/>
              </w:rPr>
              <w:fldChar w:fldCharType="begin"/>
            </w:r>
            <w:r>
              <w:rPr>
                <w:noProof/>
                <w:webHidden/>
              </w:rPr>
              <w:instrText xml:space="preserve"> PAGEREF _Toc10555864 \h </w:instrText>
            </w:r>
            <w:r>
              <w:rPr>
                <w:noProof/>
                <w:webHidden/>
              </w:rPr>
            </w:r>
            <w:r>
              <w:rPr>
                <w:noProof/>
                <w:webHidden/>
              </w:rPr>
              <w:fldChar w:fldCharType="separate"/>
            </w:r>
            <w:r>
              <w:rPr>
                <w:noProof/>
                <w:webHidden/>
              </w:rPr>
              <w:t>4</w:t>
            </w:r>
            <w:r>
              <w:rPr>
                <w:noProof/>
                <w:webHidden/>
              </w:rPr>
              <w:fldChar w:fldCharType="end"/>
            </w:r>
          </w:hyperlink>
        </w:p>
        <w:p w:rsidR="00561B13" w:rsidRDefault="00561B13">
          <w:pPr>
            <w:pStyle w:val="21"/>
            <w:rPr>
              <w:rFonts w:asciiTheme="minorHAnsi" w:eastAsiaTheme="minorEastAsia" w:hAnsiTheme="minorHAnsi" w:cstheme="minorBidi"/>
              <w:sz w:val="21"/>
              <w:szCs w:val="22"/>
            </w:rPr>
          </w:pPr>
          <w:hyperlink w:anchor="_Toc10555865" w:history="1">
            <w:r w:rsidRPr="00334D23">
              <w:rPr>
                <w:rStyle w:val="aa"/>
              </w:rPr>
              <w:t xml:space="preserve">3.1 </w:t>
            </w:r>
            <w:r w:rsidRPr="00334D23">
              <w:rPr>
                <w:rStyle w:val="aa"/>
              </w:rPr>
              <w:t>整体实验设计</w:t>
            </w:r>
            <w:r>
              <w:rPr>
                <w:webHidden/>
              </w:rPr>
              <w:tab/>
            </w:r>
            <w:r>
              <w:rPr>
                <w:webHidden/>
              </w:rPr>
              <w:fldChar w:fldCharType="begin"/>
            </w:r>
            <w:r>
              <w:rPr>
                <w:webHidden/>
              </w:rPr>
              <w:instrText xml:space="preserve"> PAGEREF _Toc10555865 \h </w:instrText>
            </w:r>
            <w:r>
              <w:rPr>
                <w:webHidden/>
              </w:rPr>
            </w:r>
            <w:r>
              <w:rPr>
                <w:webHidden/>
              </w:rPr>
              <w:fldChar w:fldCharType="separate"/>
            </w:r>
            <w:r>
              <w:rPr>
                <w:webHidden/>
              </w:rPr>
              <w:t>4</w:t>
            </w:r>
            <w:r>
              <w:rPr>
                <w:webHidden/>
              </w:rPr>
              <w:fldChar w:fldCharType="end"/>
            </w:r>
          </w:hyperlink>
        </w:p>
        <w:p w:rsidR="00561B13" w:rsidRDefault="00561B13">
          <w:pPr>
            <w:pStyle w:val="21"/>
            <w:rPr>
              <w:rFonts w:asciiTheme="minorHAnsi" w:eastAsiaTheme="minorEastAsia" w:hAnsiTheme="minorHAnsi" w:cstheme="minorBidi"/>
              <w:sz w:val="21"/>
              <w:szCs w:val="22"/>
            </w:rPr>
          </w:pPr>
          <w:hyperlink w:anchor="_Toc10555866" w:history="1">
            <w:r w:rsidRPr="00334D23">
              <w:rPr>
                <w:rStyle w:val="aa"/>
              </w:rPr>
              <w:t xml:space="preserve">3.2 </w:t>
            </w:r>
            <w:r w:rsidRPr="00334D23">
              <w:rPr>
                <w:rStyle w:val="aa"/>
              </w:rPr>
              <w:t>结果</w:t>
            </w:r>
            <w:r>
              <w:rPr>
                <w:webHidden/>
              </w:rPr>
              <w:tab/>
            </w:r>
            <w:r>
              <w:rPr>
                <w:webHidden/>
              </w:rPr>
              <w:fldChar w:fldCharType="begin"/>
            </w:r>
            <w:r>
              <w:rPr>
                <w:webHidden/>
              </w:rPr>
              <w:instrText xml:space="preserve"> PAGEREF _Toc10555866 \h </w:instrText>
            </w:r>
            <w:r>
              <w:rPr>
                <w:webHidden/>
              </w:rPr>
            </w:r>
            <w:r>
              <w:rPr>
                <w:webHidden/>
              </w:rPr>
              <w:fldChar w:fldCharType="separate"/>
            </w:r>
            <w:r>
              <w:rPr>
                <w:webHidden/>
              </w:rPr>
              <w:t>4</w:t>
            </w:r>
            <w:r>
              <w:rPr>
                <w:webHidden/>
              </w:rPr>
              <w:fldChar w:fldCharType="end"/>
            </w:r>
          </w:hyperlink>
        </w:p>
        <w:p w:rsidR="00561B13" w:rsidRDefault="00561B13">
          <w:pPr>
            <w:pStyle w:val="21"/>
            <w:rPr>
              <w:rFonts w:asciiTheme="minorHAnsi" w:eastAsiaTheme="minorEastAsia" w:hAnsiTheme="minorHAnsi" w:cstheme="minorBidi"/>
              <w:sz w:val="21"/>
              <w:szCs w:val="22"/>
            </w:rPr>
          </w:pPr>
          <w:hyperlink w:anchor="_Toc10555867" w:history="1">
            <w:r w:rsidRPr="00334D23">
              <w:rPr>
                <w:rStyle w:val="aa"/>
              </w:rPr>
              <w:t>3.3 SVD</w:t>
            </w:r>
            <w:r w:rsidRPr="00334D23">
              <w:rPr>
                <w:rStyle w:val="aa"/>
              </w:rPr>
              <w:t>分析</w:t>
            </w:r>
            <w:r>
              <w:rPr>
                <w:webHidden/>
              </w:rPr>
              <w:tab/>
            </w:r>
            <w:r>
              <w:rPr>
                <w:webHidden/>
              </w:rPr>
              <w:fldChar w:fldCharType="begin"/>
            </w:r>
            <w:r>
              <w:rPr>
                <w:webHidden/>
              </w:rPr>
              <w:instrText xml:space="preserve"> PAGEREF _Toc10555867 \h </w:instrText>
            </w:r>
            <w:r>
              <w:rPr>
                <w:webHidden/>
              </w:rPr>
            </w:r>
            <w:r>
              <w:rPr>
                <w:webHidden/>
              </w:rPr>
              <w:fldChar w:fldCharType="separate"/>
            </w:r>
            <w:r>
              <w:rPr>
                <w:webHidden/>
              </w:rPr>
              <w:t>4</w:t>
            </w:r>
            <w:r>
              <w:rPr>
                <w:webHidden/>
              </w:rPr>
              <w:fldChar w:fldCharType="end"/>
            </w:r>
          </w:hyperlink>
        </w:p>
        <w:p w:rsidR="00561B13" w:rsidRDefault="00561B13">
          <w:r>
            <w:rPr>
              <w:b/>
              <w:bCs/>
              <w:lang w:val="zh-CN"/>
            </w:rPr>
            <w:fldChar w:fldCharType="end"/>
          </w:r>
        </w:p>
      </w:sdtContent>
    </w:sdt>
    <w:p w:rsidR="00561B13" w:rsidRPr="00561B13" w:rsidRDefault="00561B13" w:rsidP="00561B13">
      <w:pPr>
        <w:widowControl/>
        <w:jc w:val="left"/>
        <w:rPr>
          <w:rFonts w:hint="eastAsia"/>
          <w:sz w:val="24"/>
          <w:szCs w:val="24"/>
        </w:rPr>
      </w:pPr>
      <w:r>
        <w:br w:type="page"/>
      </w:r>
    </w:p>
    <w:p w:rsidR="00BB5379" w:rsidRDefault="008210BB" w:rsidP="008210BB">
      <w:pPr>
        <w:pStyle w:val="1"/>
        <w:spacing w:after="312"/>
      </w:pPr>
      <w:bookmarkStart w:id="1" w:name="_Toc10555856"/>
      <w:r>
        <w:rPr>
          <w:rFonts w:hint="eastAsia"/>
        </w:rPr>
        <w:lastRenderedPageBreak/>
        <w:t>S</w:t>
      </w:r>
      <w:r w:rsidR="00EA40AE">
        <w:t>VD</w:t>
      </w:r>
      <w:bookmarkEnd w:id="1"/>
      <w:r w:rsidR="00561B13">
        <w:rPr>
          <w:rFonts w:hint="eastAsia"/>
        </w:rPr>
        <w:t>降维</w:t>
      </w:r>
    </w:p>
    <w:p w:rsidR="00FC2604" w:rsidRDefault="00561B13" w:rsidP="00416930">
      <w:pPr>
        <w:pStyle w:val="2"/>
        <w:spacing w:before="156" w:after="156"/>
      </w:pPr>
      <w:bookmarkStart w:id="2" w:name="_Toc10555857"/>
      <w:r>
        <w:rPr>
          <w:rFonts w:hint="eastAsia"/>
        </w:rPr>
        <w:t>S</w:t>
      </w:r>
      <w:r>
        <w:t>VD</w:t>
      </w:r>
      <w:r w:rsidR="00416930">
        <w:rPr>
          <w:rFonts w:hint="eastAsia"/>
        </w:rPr>
        <w:t>简介</w:t>
      </w:r>
      <w:bookmarkEnd w:id="2"/>
    </w:p>
    <w:p w:rsidR="00561B13" w:rsidRPr="00561B13" w:rsidRDefault="00561B13" w:rsidP="00561B13">
      <w:pPr>
        <w:pStyle w:val="a1"/>
        <w:ind w:firstLine="360"/>
        <w:rPr>
          <w:rFonts w:hint="eastAsia"/>
        </w:rPr>
      </w:pPr>
      <w:r w:rsidRPr="00561B13">
        <w:rPr>
          <w:rFonts w:hint="eastAsia"/>
        </w:rPr>
        <w:t>SVD</w:t>
      </w:r>
      <w:r w:rsidRPr="00561B13">
        <w:rPr>
          <w:rFonts w:hint="eastAsia"/>
        </w:rPr>
        <w:t>是一种矩阵分解，可以将一个矩阵分解成</w:t>
      </w:r>
      <w:r w:rsidRPr="00561B13">
        <w:rPr>
          <w:rFonts w:hint="eastAsia"/>
        </w:rPr>
        <w:t>3</w:t>
      </w:r>
      <w:r>
        <w:rPr>
          <w:rFonts w:hint="eastAsia"/>
        </w:rPr>
        <w:t>个更小矩阵的乘积，其数学定义如下：</w:t>
      </w:r>
    </w:p>
    <w:p w:rsidR="00416930" w:rsidRDefault="00EA40AE" w:rsidP="00561B13">
      <w:pPr>
        <w:pStyle w:val="a1"/>
        <w:ind w:firstLine="360"/>
      </w:pPr>
      <w:r>
        <w:rPr>
          <w:rFonts w:hint="eastAsia"/>
        </w:rPr>
        <w:t>对于矩阵</w:t>
      </w:r>
      <m:oMath>
        <m:r>
          <m:rPr>
            <m:sty m:val="p"/>
          </m:rPr>
          <w:rPr>
            <w:rFonts w:ascii="Cambria Math" w:hAnsi="Cambria Math"/>
          </w:rPr>
          <m:t>A∈</m:t>
        </m:r>
        <m:sSup>
          <m:sSupPr>
            <m:ctrlPr>
              <w:rPr>
                <w:rFonts w:ascii="Cambria Math" w:hAnsi="Cambria Math"/>
              </w:rPr>
            </m:ctrlPr>
          </m:sSupPr>
          <m:e>
            <m:r>
              <w:rPr>
                <w:rFonts w:ascii="Cambria Math" w:hAnsi="Cambria Math"/>
              </w:rPr>
              <m:t>C</m:t>
            </m:r>
          </m:e>
          <m:sup>
            <m:r>
              <w:rPr>
                <w:rFonts w:ascii="Cambria Math" w:hAnsi="Cambria Math" w:hint="eastAsia"/>
              </w:rPr>
              <m:t>m</m:t>
            </m:r>
            <m:r>
              <w:rPr>
                <w:rFonts w:ascii="Cambria Math" w:hAnsi="Cambria Math"/>
              </w:rPr>
              <m:t>*n</m:t>
            </m:r>
          </m:sup>
        </m:sSup>
      </m:oMath>
      <w:r>
        <w:rPr>
          <w:rFonts w:hint="eastAsia"/>
        </w:rPr>
        <w:t>，</w:t>
      </w:r>
      <w:r>
        <w:rPr>
          <w:rFonts w:hint="eastAsia"/>
        </w:rPr>
        <w:t>r</w:t>
      </w:r>
      <w:r>
        <w:t>(A)=r</w:t>
      </w:r>
      <w:r>
        <w:rPr>
          <w:rFonts w:hint="eastAsia"/>
        </w:rPr>
        <w:t>，</w:t>
      </w:r>
      <m:oMath>
        <m:r>
          <m:rPr>
            <m:sty m:val="p"/>
          </m:rPr>
          <w:rPr>
            <w:rFonts w:ascii="Cambria Math" w:hAnsi="Cambria Math" w:hint="eastAsia"/>
          </w:rPr>
          <m:t>λ</m:t>
        </m:r>
        <m:d>
          <m:dPr>
            <m:ctrlPr>
              <w:rPr>
                <w:rFonts w:ascii="Cambria Math" w:hAnsi="Cambria Math"/>
              </w:rPr>
            </m:ctrlPr>
          </m:dPr>
          <m:e>
            <m:r>
              <w:rPr>
                <w:rFonts w:ascii="Cambria Math" w:hAnsi="Cambria Math"/>
              </w:rPr>
              <m:t>A</m:t>
            </m:r>
            <m:sSup>
              <m:sSupPr>
                <m:ctrlPr>
                  <w:rPr>
                    <w:rFonts w:ascii="Cambria Math" w:hAnsi="Cambria Math"/>
                  </w:rPr>
                </m:ctrlPr>
              </m:sSupPr>
              <m:e>
                <m:r>
                  <w:rPr>
                    <w:rFonts w:ascii="Cambria Math" w:hAnsi="Cambria Math"/>
                  </w:rPr>
                  <m:t>A</m:t>
                </m:r>
              </m:e>
              <m:sup>
                <m:r>
                  <w:rPr>
                    <w:rFonts w:ascii="Cambria Math" w:hAnsi="Cambria Math"/>
                  </w:rPr>
                  <m:t>H</m:t>
                </m:r>
              </m:sup>
            </m:sSup>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λ</m:t>
                </m:r>
              </m:e>
              <m:sub>
                <m:r>
                  <w:rPr>
                    <w:rFonts w:ascii="Cambria Math" w:hAnsi="Cambria Math"/>
                  </w:rPr>
                  <m:t>r</m:t>
                </m:r>
              </m:sub>
            </m:sSub>
            <m:r>
              <m:rPr>
                <m:sty m:val="p"/>
              </m:rPr>
              <w:rPr>
                <w:rFonts w:ascii="Cambria Math" w:hAnsi="Cambria Math"/>
              </w:rPr>
              <m:t>,0,⋯,0</m:t>
            </m:r>
          </m:e>
        </m:d>
      </m:oMath>
    </w:p>
    <w:p w:rsidR="00BE548C" w:rsidRDefault="00EA40AE" w:rsidP="00561B13">
      <w:pPr>
        <w:pStyle w:val="a1"/>
        <w:ind w:firstLine="360"/>
      </w:pPr>
      <w:r w:rsidRPr="00EA40AE">
        <w:rPr>
          <w:rFonts w:hint="eastAsia"/>
        </w:rPr>
        <w:t>A</w:t>
      </w:r>
      <w:r w:rsidRPr="00EA40AE">
        <w:rPr>
          <w:rFonts w:hint="eastAsia"/>
        </w:rPr>
        <w:t>的正奇异值为：</w:t>
      </w:r>
      <m:oMath>
        <m:sSup>
          <m:sSupPr>
            <m:ctrlPr>
              <w:rPr>
                <w:rFonts w:ascii="Cambria Math" w:hAnsi="Cambria Math"/>
              </w:rPr>
            </m:ctrlPr>
          </m:sSupPr>
          <m:e>
            <m:r>
              <w:rPr>
                <w:rFonts w:ascii="Cambria Math" w:hAnsi="Cambria Math"/>
              </w:rPr>
              <m:t>S</m:t>
            </m:r>
          </m:e>
          <m:sup>
            <m:r>
              <m:rPr>
                <m:sty m:val="p"/>
              </m:rPr>
              <w:rPr>
                <w:rFonts w:ascii="Cambria Math" w:hAnsi="Cambria Math" w:hint="eastAsia"/>
              </w:rPr>
              <m:t>+</m:t>
            </m:r>
          </m:sup>
        </m:sSup>
        <m:d>
          <m:dPr>
            <m:ctrlPr>
              <w:rPr>
                <w:rFonts w:ascii="Cambria Math" w:hAnsi="Cambria Math"/>
              </w:rPr>
            </m:ctrlPr>
          </m:dPr>
          <m:e>
            <m:r>
              <w:rPr>
                <w:rFonts w:ascii="Cambria Math" w:hAnsi="Cambria Math"/>
              </w:rPr>
              <m:t>A</m:t>
            </m:r>
          </m:e>
        </m:d>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hint="eastAsia"/>
                      </w:rPr>
                      <m:t>λ</m:t>
                    </m:r>
                  </m:e>
                  <m:sub>
                    <m:r>
                      <m:rPr>
                        <m:sty m:val="p"/>
                      </m:rPr>
                      <w:rPr>
                        <w:rFonts w:ascii="Cambria Math" w:hAnsi="Cambria Math"/>
                      </w:rPr>
                      <m:t>1</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hint="eastAsia"/>
                      </w:rPr>
                      <m:t>λ</m:t>
                    </m:r>
                  </m:e>
                  <m:sub>
                    <m:r>
                      <w:rPr>
                        <w:rFonts w:ascii="Cambria Math" w:hAnsi="Cambria Math"/>
                      </w:rPr>
                      <m:t>r</m:t>
                    </m:r>
                  </m:sub>
                </m:sSub>
              </m:e>
            </m:rad>
          </m:e>
        </m:d>
      </m:oMath>
    </w:p>
    <w:p w:rsidR="00BE548C" w:rsidRPr="00EA40AE" w:rsidRDefault="00BE548C" w:rsidP="00561B13">
      <w:pPr>
        <w:pStyle w:val="a1"/>
        <w:ind w:firstLine="360"/>
      </w:pPr>
      <w:r>
        <w:rPr>
          <w:rFonts w:hint="eastAsia"/>
        </w:rPr>
        <w:t>奇异值分解：</w:t>
      </w:r>
    </w:p>
    <w:p w:rsidR="00EA40AE" w:rsidRDefault="00EA40AE" w:rsidP="00561B13">
      <w:pPr>
        <w:pStyle w:val="a1"/>
        <w:ind w:left="420" w:firstLineChars="175" w:firstLine="420"/>
      </w:pPr>
      <w:r>
        <w:rPr>
          <w:rFonts w:hint="eastAsia"/>
        </w:rPr>
        <w:t>存在</w:t>
      </w:r>
      <w:proofErr w:type="gramStart"/>
      <w:r>
        <w:rPr>
          <w:rFonts w:hint="eastAsia"/>
        </w:rPr>
        <w:t>酉</w:t>
      </w:r>
      <w:proofErr w:type="gramEnd"/>
      <w:r>
        <w:rPr>
          <w:rFonts w:hint="eastAsia"/>
        </w:rPr>
        <w:t>阵</w:t>
      </w:r>
      <m:oMath>
        <m:r>
          <m:rPr>
            <m:sty m:val="p"/>
          </m:rPr>
          <w:rPr>
            <w:rFonts w:ascii="Cambria Math" w:hAnsi="Cambria Math"/>
          </w:rPr>
          <m:t>W∈</m:t>
        </m:r>
        <m:sSup>
          <m:sSupPr>
            <m:ctrlPr>
              <w:rPr>
                <w:rFonts w:ascii="Cambria Math" w:hAnsi="Cambria Math"/>
              </w:rPr>
            </m:ctrlPr>
          </m:sSupPr>
          <m:e>
            <m:r>
              <w:rPr>
                <w:rFonts w:ascii="Cambria Math" w:hAnsi="Cambria Math"/>
              </w:rPr>
              <m:t>C</m:t>
            </m:r>
          </m:e>
          <m:sup>
            <m:r>
              <w:rPr>
                <w:rFonts w:ascii="Cambria Math" w:hAnsi="Cambria Math" w:hint="eastAsia"/>
              </w:rPr>
              <m:t>m</m:t>
            </m:r>
            <m:r>
              <w:rPr>
                <w:rFonts w:ascii="Cambria Math" w:hAnsi="Cambria Math"/>
              </w:rPr>
              <m:t>*m</m:t>
            </m:r>
          </m:sup>
        </m:sSup>
      </m:oMath>
      <w:r>
        <w:rPr>
          <w:rFonts w:hint="eastAsia"/>
        </w:rPr>
        <w:t>和</w:t>
      </w:r>
      <w:proofErr w:type="gramStart"/>
      <w:r>
        <w:rPr>
          <w:rFonts w:hint="eastAsia"/>
        </w:rPr>
        <w:t>酉</w:t>
      </w:r>
      <w:proofErr w:type="gramEnd"/>
      <w:r>
        <w:rPr>
          <w:rFonts w:hint="eastAsia"/>
        </w:rPr>
        <w:t>阵</w:t>
      </w:r>
      <m:oMath>
        <m:r>
          <m:rPr>
            <m:sty m:val="p"/>
          </m:rPr>
          <w:rPr>
            <w:rFonts w:ascii="Cambria Math" w:hAnsi="Cambria Math"/>
          </w:rPr>
          <m:t>V∈</m:t>
        </m:r>
        <m:sSup>
          <m:sSupPr>
            <m:ctrlPr>
              <w:rPr>
                <w:rFonts w:ascii="Cambria Math" w:hAnsi="Cambria Math"/>
              </w:rPr>
            </m:ctrlPr>
          </m:sSupPr>
          <m:e>
            <m:r>
              <w:rPr>
                <w:rFonts w:ascii="Cambria Math" w:hAnsi="Cambria Math"/>
              </w:rPr>
              <m:t>C</m:t>
            </m:r>
          </m:e>
          <m:sup>
            <m:r>
              <w:rPr>
                <w:rFonts w:ascii="Cambria Math" w:hAnsi="Cambria Math"/>
              </w:rPr>
              <m:t>n*n</m:t>
            </m:r>
          </m:sup>
        </m:sSup>
      </m:oMath>
      <w:r>
        <w:rPr>
          <w:rFonts w:hint="eastAsia"/>
        </w:rPr>
        <w:t>，使得</w:t>
      </w:r>
    </w:p>
    <w:p w:rsidR="00EA40AE" w:rsidRPr="00561B13" w:rsidRDefault="00EA40AE" w:rsidP="00561B13">
      <w:pPr>
        <w:pStyle w:val="a1"/>
        <w:ind w:firstLine="360"/>
        <w:rPr>
          <w:rFonts w:hint="eastAsia"/>
        </w:rPr>
      </w:pPr>
      <m:oMathPara>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W</m:t>
          </m:r>
          <m:sSub>
            <m:sSubPr>
              <m:ctrlPr>
                <w:rPr>
                  <w:rFonts w:ascii="Cambria Math" w:hAnsi="Cambria Math"/>
                </w:rPr>
              </m:ctrlPr>
            </m:sSubPr>
            <m:e>
              <m:d>
                <m:dPr>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hint="eastAsia"/>
                              </w:rPr>
                              <m:t>r</m:t>
                            </m:r>
                          </m:sub>
                        </m:sSub>
                      </m:e>
                      <m:e>
                        <m:r>
                          <w:rPr>
                            <w:rFonts w:ascii="Cambria Math" w:hAnsi="Cambria Math"/>
                          </w:rPr>
                          <m:t>0</m:t>
                        </m:r>
                      </m:e>
                    </m:mr>
                    <m:mr>
                      <m:e>
                        <m:r>
                          <w:rPr>
                            <w:rFonts w:ascii="Cambria Math" w:hAnsi="Cambria Math"/>
                          </w:rPr>
                          <m:t>0</m:t>
                        </m:r>
                      </m:e>
                      <m:e>
                        <m:r>
                          <w:rPr>
                            <w:rFonts w:ascii="Cambria Math" w:hAnsi="Cambria Math"/>
                          </w:rPr>
                          <m:t>0</m:t>
                        </m:r>
                      </m:e>
                    </m:mr>
                  </m:m>
                </m:e>
              </m:d>
            </m:e>
            <m:sub>
              <m:r>
                <w:rPr>
                  <w:rFonts w:ascii="Cambria Math" w:hAnsi="Cambria Math"/>
                </w:rPr>
                <m:t>m*n</m:t>
              </m:r>
            </m:sub>
          </m:sSub>
          <m:sSup>
            <m:sSupPr>
              <m:ctrlPr>
                <w:rPr>
                  <w:rFonts w:ascii="Cambria Math" w:hAnsi="Cambria Math"/>
                </w:rPr>
              </m:ctrlPr>
            </m:sSupPr>
            <m:e>
              <m:r>
                <w:rPr>
                  <w:rFonts w:ascii="Cambria Math" w:hAnsi="Cambria Math"/>
                </w:rPr>
                <m:t>V</m:t>
              </m:r>
            </m:e>
            <m:sup>
              <m:r>
                <w:rPr>
                  <w:rFonts w:ascii="Cambria Math" w:hAnsi="Cambria Math"/>
                </w:rPr>
                <m:t>H</m:t>
              </m:r>
            </m:sup>
          </m:sSup>
        </m:oMath>
      </m:oMathPara>
    </w:p>
    <w:p w:rsidR="00561B13" w:rsidRDefault="002053BD" w:rsidP="002053BD">
      <w:pPr>
        <w:pStyle w:val="a1"/>
        <w:ind w:left="420" w:firstLineChars="175" w:firstLine="420"/>
      </w:pPr>
      <w:r>
        <w:rPr>
          <w:rFonts w:hint="eastAsia"/>
        </w:rPr>
        <w:t>如图</w:t>
      </w:r>
      <w:r>
        <w:rPr>
          <w:rFonts w:hint="eastAsia"/>
        </w:rPr>
        <w:t>1</w:t>
      </w:r>
      <w:r>
        <w:t>.1</w:t>
      </w:r>
      <w:r>
        <w:rPr>
          <w:rFonts w:hint="eastAsia"/>
        </w:rPr>
        <w:t>所示：</w:t>
      </w:r>
    </w:p>
    <w:p w:rsidR="002053BD" w:rsidRDefault="002053BD" w:rsidP="002053BD">
      <w:pPr>
        <w:pStyle w:val="a1"/>
        <w:keepNext/>
        <w:ind w:firstLine="360"/>
      </w:pPr>
      <w:r>
        <w:rPr>
          <w:noProof/>
        </w:rPr>
        <w:drawing>
          <wp:inline distT="0" distB="0" distL="0" distR="0" wp14:anchorId="463B628B" wp14:editId="6F405931">
            <wp:extent cx="6159196" cy="16714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576" cy="1675375"/>
                    </a:xfrm>
                    <a:prstGeom prst="rect">
                      <a:avLst/>
                    </a:prstGeom>
                    <a:noFill/>
                  </pic:spPr>
                </pic:pic>
              </a:graphicData>
            </a:graphic>
          </wp:inline>
        </w:drawing>
      </w:r>
    </w:p>
    <w:p w:rsidR="00561B13" w:rsidRPr="00BE548C" w:rsidRDefault="002053BD" w:rsidP="002053BD">
      <w:pPr>
        <w:pStyle w:val="a7"/>
        <w:rPr>
          <w:rFonts w:hint="eastAsia"/>
        </w:rPr>
      </w:pPr>
      <w:r>
        <w:rPr>
          <w:rFonts w:hint="eastAsia"/>
        </w:rPr>
        <w:t>图</w:t>
      </w:r>
      <w:r>
        <w:rPr>
          <w:rFonts w:hint="eastAsia"/>
        </w:rPr>
        <w:t xml:space="preserve"> </w:t>
      </w:r>
      <w:r w:rsidR="00654D8A">
        <w:fldChar w:fldCharType="begin"/>
      </w:r>
      <w:r w:rsidR="00654D8A">
        <w:instrText xml:space="preserve"> </w:instrText>
      </w:r>
      <w:r w:rsidR="00654D8A">
        <w:rPr>
          <w:rFonts w:hint="eastAsia"/>
        </w:rPr>
        <w:instrText>STYLEREF 1 \s</w:instrText>
      </w:r>
      <w:r w:rsidR="00654D8A">
        <w:instrText xml:space="preserve"> </w:instrText>
      </w:r>
      <w:r w:rsidR="00654D8A">
        <w:fldChar w:fldCharType="separate"/>
      </w:r>
      <w:r w:rsidR="00654D8A">
        <w:rPr>
          <w:noProof/>
        </w:rPr>
        <w:t>1</w:t>
      </w:r>
      <w:r w:rsidR="00654D8A">
        <w:fldChar w:fldCharType="end"/>
      </w:r>
      <w:r w:rsidR="00654D8A">
        <w:t>.</w:t>
      </w:r>
      <w:r w:rsidR="00654D8A">
        <w:fldChar w:fldCharType="begin"/>
      </w:r>
      <w:r w:rsidR="00654D8A">
        <w:instrText xml:space="preserve"> </w:instrText>
      </w:r>
      <w:r w:rsidR="00654D8A">
        <w:rPr>
          <w:rFonts w:hint="eastAsia"/>
        </w:rPr>
        <w:instrText xml:space="preserve">SEQ </w:instrText>
      </w:r>
      <w:r w:rsidR="00654D8A">
        <w:rPr>
          <w:rFonts w:hint="eastAsia"/>
        </w:rPr>
        <w:instrText>图</w:instrText>
      </w:r>
      <w:r w:rsidR="00654D8A">
        <w:rPr>
          <w:rFonts w:hint="eastAsia"/>
        </w:rPr>
        <w:instrText xml:space="preserve"> \* ARABIC \s 1</w:instrText>
      </w:r>
      <w:r w:rsidR="00654D8A">
        <w:instrText xml:space="preserve"> </w:instrText>
      </w:r>
      <w:r w:rsidR="00654D8A">
        <w:fldChar w:fldCharType="separate"/>
      </w:r>
      <w:r w:rsidR="00654D8A">
        <w:rPr>
          <w:noProof/>
        </w:rPr>
        <w:t>1</w:t>
      </w:r>
      <w:r w:rsidR="00654D8A">
        <w:fldChar w:fldCharType="end"/>
      </w:r>
      <w:r>
        <w:rPr>
          <w:rFonts w:hint="eastAsia"/>
        </w:rPr>
        <w:t>奇异值分解</w:t>
      </w:r>
    </w:p>
    <w:p w:rsidR="00BE548C" w:rsidRDefault="00BE548C" w:rsidP="00561B13">
      <w:pPr>
        <w:pStyle w:val="a1"/>
        <w:ind w:firstLine="360"/>
      </w:pPr>
      <w:r>
        <w:rPr>
          <w:rFonts w:hint="eastAsia"/>
        </w:rPr>
        <w:t>简奇异值分解：</w:t>
      </w:r>
    </w:p>
    <w:p w:rsidR="00BE548C" w:rsidRPr="00BE548C" w:rsidRDefault="00BE548C" w:rsidP="00561B13">
      <w:pPr>
        <w:pStyle w:val="a1"/>
        <w:ind w:firstLine="360"/>
      </w:pPr>
      <w:r>
        <w:tab/>
      </w:r>
      <w:r>
        <w:tab/>
      </w:r>
      <w:r w:rsidRPr="00BE548C">
        <w:rPr>
          <w:rFonts w:hint="eastAsia"/>
        </w:rPr>
        <w:t>存在半</w:t>
      </w:r>
      <w:proofErr w:type="gramStart"/>
      <w:r w:rsidRPr="00BE548C">
        <w:rPr>
          <w:rFonts w:hint="eastAsia"/>
        </w:rPr>
        <w:t>酉</w:t>
      </w:r>
      <w:proofErr w:type="gramEnd"/>
      <w:r w:rsidRPr="00BE548C">
        <w:rPr>
          <w:rFonts w:hint="eastAsia"/>
        </w:rPr>
        <w:t>阵</w:t>
      </w:r>
      <m:oMath>
        <m:r>
          <m:rPr>
            <m:sty m:val="p"/>
          </m:rPr>
          <w:rPr>
            <w:rFonts w:ascii="Cambria Math" w:hAnsi="Cambria Math"/>
          </w:rPr>
          <m:t>P∈</m:t>
        </m:r>
        <m:sSup>
          <m:sSupPr>
            <m:ctrlPr>
              <w:rPr>
                <w:rFonts w:ascii="Cambria Math" w:hAnsi="Cambria Math"/>
              </w:rPr>
            </m:ctrlPr>
          </m:sSupPr>
          <m:e>
            <m:r>
              <w:rPr>
                <w:rFonts w:ascii="Cambria Math" w:hAnsi="Cambria Math"/>
              </w:rPr>
              <m:t>C</m:t>
            </m:r>
          </m:e>
          <m:sup>
            <m:r>
              <w:rPr>
                <w:rFonts w:ascii="Cambria Math" w:hAnsi="Cambria Math" w:hint="eastAsia"/>
              </w:rPr>
              <m:t>m</m:t>
            </m:r>
            <m:r>
              <w:rPr>
                <w:rFonts w:ascii="Cambria Math" w:hAnsi="Cambria Math"/>
              </w:rPr>
              <m:t>*r</m:t>
            </m:r>
          </m:sup>
        </m:sSup>
      </m:oMath>
      <w:r w:rsidRPr="00BE548C">
        <w:rPr>
          <w:rFonts w:hint="eastAsia"/>
        </w:rPr>
        <w:t>和半</w:t>
      </w:r>
      <w:proofErr w:type="gramStart"/>
      <w:r w:rsidRPr="00BE548C">
        <w:rPr>
          <w:rFonts w:hint="eastAsia"/>
        </w:rPr>
        <w:t>酉</w:t>
      </w:r>
      <w:proofErr w:type="gramEnd"/>
      <w:r w:rsidRPr="00BE548C">
        <w:rPr>
          <w:rFonts w:hint="eastAsia"/>
        </w:rPr>
        <w:t>阵</w:t>
      </w:r>
      <m:oMath>
        <m:r>
          <m:rPr>
            <m:sty m:val="p"/>
          </m:rPr>
          <w:rPr>
            <w:rFonts w:ascii="Cambria Math" w:hAnsi="Cambria Math"/>
          </w:rPr>
          <m:t>Q∈</m:t>
        </m:r>
        <m:sSup>
          <m:sSupPr>
            <m:ctrlPr>
              <w:rPr>
                <w:rFonts w:ascii="Cambria Math" w:hAnsi="Cambria Math"/>
              </w:rPr>
            </m:ctrlPr>
          </m:sSupPr>
          <m:e>
            <m:r>
              <w:rPr>
                <w:rFonts w:ascii="Cambria Math" w:hAnsi="Cambria Math"/>
              </w:rPr>
              <m:t>C</m:t>
            </m:r>
          </m:e>
          <m:sup>
            <m:r>
              <w:rPr>
                <w:rFonts w:ascii="Cambria Math" w:hAnsi="Cambria Math"/>
              </w:rPr>
              <m:t>n*r</m:t>
            </m:r>
          </m:sup>
        </m:sSup>
      </m:oMath>
      <w:r w:rsidRPr="00BE548C">
        <w:rPr>
          <w:rFonts w:hint="eastAsia"/>
        </w:rPr>
        <w:t>(</w:t>
      </w:r>
      <m:oMath>
        <m:r>
          <m:rPr>
            <m:sty m:val="p"/>
          </m:rPr>
          <w:rPr>
            <w:rFonts w:ascii="Cambria Math" w:hAnsi="Cambria Math"/>
          </w:rPr>
          <m:t>P</m:t>
        </m:r>
        <m:sSup>
          <m:sSupPr>
            <m:ctrlPr>
              <w:rPr>
                <w:rFonts w:ascii="Cambria Math" w:hAnsi="Cambria Math"/>
              </w:rPr>
            </m:ctrlPr>
          </m:sSupPr>
          <m:e>
            <m:r>
              <m:rPr>
                <m:sty m:val="p"/>
              </m:rPr>
              <w:rPr>
                <w:rFonts w:ascii="Cambria Math" w:hAnsi="Cambria Math"/>
              </w:rPr>
              <m:t>P</m:t>
            </m:r>
          </m:e>
          <m:sup>
            <m:r>
              <w:rPr>
                <w:rFonts w:ascii="Cambria Math" w:hAnsi="Cambria Math"/>
              </w:rPr>
              <m:t>H</m:t>
            </m:r>
          </m:sup>
        </m:sSup>
        <m:r>
          <w:rPr>
            <w:rFonts w:ascii="Cambria Math" w:hAnsi="Cambria Math"/>
          </w:rPr>
          <m:t>=I,Q</m:t>
        </m:r>
        <m:sSup>
          <m:sSupPr>
            <m:ctrlPr>
              <w:rPr>
                <w:rFonts w:ascii="Cambria Math" w:hAnsi="Cambria Math"/>
                <w:i/>
              </w:rPr>
            </m:ctrlPr>
          </m:sSupPr>
          <m:e>
            <m:r>
              <w:rPr>
                <w:rFonts w:ascii="Cambria Math" w:hAnsi="Cambria Math"/>
              </w:rPr>
              <m:t>Q</m:t>
            </m:r>
          </m:e>
          <m:sup>
            <m:r>
              <w:rPr>
                <w:rFonts w:ascii="Cambria Math" w:hAnsi="Cambria Math"/>
              </w:rPr>
              <m:t>H</m:t>
            </m:r>
          </m:sup>
        </m:sSup>
        <m:r>
          <w:rPr>
            <w:rFonts w:ascii="Cambria Math" w:hAnsi="Cambria Math"/>
          </w:rPr>
          <m:t>=I</m:t>
        </m:r>
      </m:oMath>
      <w:r w:rsidRPr="00BE548C">
        <w:t>)</w:t>
      </w:r>
      <w:r>
        <w:rPr>
          <w:rFonts w:hint="eastAsia"/>
        </w:rPr>
        <w:t>，使得</w:t>
      </w:r>
    </w:p>
    <w:p w:rsidR="00BE548C" w:rsidRPr="002053BD" w:rsidRDefault="00BE548C" w:rsidP="00561B13">
      <w:pPr>
        <w:pStyle w:val="a1"/>
        <w:ind w:left="3360" w:firstLineChars="175" w:firstLine="420"/>
      </w:pPr>
      <m:oMathPara>
        <m:oMathParaPr>
          <m:jc m:val="left"/>
        </m:oMathParaPr>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hint="eastAsia"/>
                </w:rPr>
                <m:t>r</m:t>
              </m:r>
            </m:sub>
          </m:sSub>
          <m:sSup>
            <m:sSupPr>
              <m:ctrlPr>
                <w:rPr>
                  <w:rFonts w:ascii="Cambria Math" w:hAnsi="Cambria Math"/>
                </w:rPr>
              </m:ctrlPr>
            </m:sSupPr>
            <m:e>
              <m:r>
                <w:rPr>
                  <w:rFonts w:ascii="Cambria Math" w:hAnsi="Cambria Math"/>
                </w:rPr>
                <m:t>Q</m:t>
              </m:r>
            </m:e>
            <m:sup>
              <m:r>
                <w:rPr>
                  <w:rFonts w:ascii="Cambria Math" w:hAnsi="Cambria Math"/>
                </w:rPr>
                <m:t>H</m:t>
              </m:r>
            </m:sup>
          </m:sSup>
        </m:oMath>
      </m:oMathPara>
    </w:p>
    <w:p w:rsidR="002053BD" w:rsidRDefault="002053BD" w:rsidP="002053BD">
      <w:pPr>
        <w:pStyle w:val="a1"/>
        <w:ind w:firstLine="360"/>
      </w:pPr>
      <w:r>
        <w:tab/>
      </w:r>
      <w:r>
        <w:tab/>
      </w:r>
      <w:r>
        <w:rPr>
          <w:rFonts w:hint="eastAsia"/>
        </w:rPr>
        <w:t>如图</w:t>
      </w:r>
      <w:r>
        <w:rPr>
          <w:rFonts w:hint="eastAsia"/>
        </w:rPr>
        <w:t>1</w:t>
      </w:r>
      <w:r>
        <w:t>.2</w:t>
      </w:r>
      <w:r>
        <w:rPr>
          <w:rFonts w:hint="eastAsia"/>
        </w:rPr>
        <w:t>所示：</w:t>
      </w:r>
    </w:p>
    <w:p w:rsidR="002053BD" w:rsidRDefault="002053BD" w:rsidP="002053BD">
      <w:pPr>
        <w:pStyle w:val="a1"/>
        <w:keepNext/>
        <w:ind w:firstLine="360"/>
        <w:jc w:val="center"/>
      </w:pPr>
      <w:r>
        <w:rPr>
          <w:noProof/>
        </w:rPr>
        <w:drawing>
          <wp:inline distT="0" distB="0" distL="0" distR="0" wp14:anchorId="6DBC15C8" wp14:editId="639C88FF">
            <wp:extent cx="5688330" cy="12007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330" cy="1200785"/>
                    </a:xfrm>
                    <a:prstGeom prst="rect">
                      <a:avLst/>
                    </a:prstGeom>
                    <a:noFill/>
                  </pic:spPr>
                </pic:pic>
              </a:graphicData>
            </a:graphic>
          </wp:inline>
        </w:drawing>
      </w:r>
    </w:p>
    <w:p w:rsidR="002053BD" w:rsidRPr="002053BD" w:rsidRDefault="002053BD" w:rsidP="002053BD">
      <w:pPr>
        <w:pStyle w:val="a7"/>
        <w:rPr>
          <w:rFonts w:hint="eastAsia"/>
        </w:rPr>
      </w:pPr>
      <w:r>
        <w:rPr>
          <w:rFonts w:hint="eastAsia"/>
        </w:rPr>
        <w:t>图</w:t>
      </w:r>
      <w:r>
        <w:rPr>
          <w:rFonts w:hint="eastAsia"/>
        </w:rPr>
        <w:t xml:space="preserve"> </w:t>
      </w:r>
      <w:r w:rsidR="00654D8A">
        <w:fldChar w:fldCharType="begin"/>
      </w:r>
      <w:r w:rsidR="00654D8A">
        <w:instrText xml:space="preserve"> </w:instrText>
      </w:r>
      <w:r w:rsidR="00654D8A">
        <w:rPr>
          <w:rFonts w:hint="eastAsia"/>
        </w:rPr>
        <w:instrText>STYLEREF 1 \s</w:instrText>
      </w:r>
      <w:r w:rsidR="00654D8A">
        <w:instrText xml:space="preserve"> </w:instrText>
      </w:r>
      <w:r w:rsidR="00654D8A">
        <w:fldChar w:fldCharType="separate"/>
      </w:r>
      <w:r w:rsidR="00654D8A">
        <w:rPr>
          <w:noProof/>
        </w:rPr>
        <w:t>1</w:t>
      </w:r>
      <w:r w:rsidR="00654D8A">
        <w:fldChar w:fldCharType="end"/>
      </w:r>
      <w:r w:rsidR="00654D8A">
        <w:t>.</w:t>
      </w:r>
      <w:r w:rsidR="00654D8A">
        <w:fldChar w:fldCharType="begin"/>
      </w:r>
      <w:r w:rsidR="00654D8A">
        <w:instrText xml:space="preserve"> </w:instrText>
      </w:r>
      <w:r w:rsidR="00654D8A">
        <w:rPr>
          <w:rFonts w:hint="eastAsia"/>
        </w:rPr>
        <w:instrText xml:space="preserve">SEQ </w:instrText>
      </w:r>
      <w:r w:rsidR="00654D8A">
        <w:rPr>
          <w:rFonts w:hint="eastAsia"/>
        </w:rPr>
        <w:instrText>图</w:instrText>
      </w:r>
      <w:r w:rsidR="00654D8A">
        <w:rPr>
          <w:rFonts w:hint="eastAsia"/>
        </w:rPr>
        <w:instrText xml:space="preserve"> \* ARABIC \s 1</w:instrText>
      </w:r>
      <w:r w:rsidR="00654D8A">
        <w:instrText xml:space="preserve"> </w:instrText>
      </w:r>
      <w:r w:rsidR="00654D8A">
        <w:fldChar w:fldCharType="separate"/>
      </w:r>
      <w:r w:rsidR="00654D8A">
        <w:rPr>
          <w:noProof/>
        </w:rPr>
        <w:t>2</w:t>
      </w:r>
      <w:r w:rsidR="00654D8A">
        <w:fldChar w:fldCharType="end"/>
      </w:r>
      <w:r>
        <w:rPr>
          <w:rFonts w:hint="eastAsia"/>
        </w:rPr>
        <w:t>简奇异值分解</w:t>
      </w:r>
    </w:p>
    <w:p w:rsidR="00447D7D" w:rsidRDefault="00A97196" w:rsidP="00447D7D">
      <w:pPr>
        <w:pStyle w:val="2"/>
        <w:spacing w:before="156" w:after="156"/>
      </w:pPr>
      <w:bookmarkStart w:id="3" w:name="_Toc10555858"/>
      <w:r>
        <w:rPr>
          <w:rFonts w:hint="eastAsia"/>
        </w:rPr>
        <w:lastRenderedPageBreak/>
        <w:t>传统</w:t>
      </w:r>
      <w:r w:rsidR="003B130B">
        <w:rPr>
          <w:rFonts w:hint="eastAsia"/>
        </w:rPr>
        <w:t>的</w:t>
      </w:r>
      <w:r w:rsidR="003B130B">
        <w:rPr>
          <w:rFonts w:hint="eastAsia"/>
        </w:rPr>
        <w:t>S</w:t>
      </w:r>
      <w:r w:rsidR="003B130B">
        <w:t>VD</w:t>
      </w:r>
      <w:bookmarkEnd w:id="3"/>
      <w:proofErr w:type="gramStart"/>
      <w:r>
        <w:rPr>
          <w:rFonts w:hint="eastAsia"/>
        </w:rPr>
        <w:t>降维方法</w:t>
      </w:r>
      <w:proofErr w:type="gramEnd"/>
    </w:p>
    <w:p w:rsidR="00A97196" w:rsidRDefault="00A97196" w:rsidP="00A97196">
      <w:pPr>
        <w:pStyle w:val="a1"/>
        <w:ind w:firstLine="360"/>
      </w:pPr>
      <w:r>
        <w:rPr>
          <w:rFonts w:hint="eastAsia"/>
        </w:rPr>
        <w:t>传统的</w:t>
      </w:r>
      <w:r>
        <w:rPr>
          <w:rFonts w:hint="eastAsia"/>
        </w:rPr>
        <w:t>S</w:t>
      </w:r>
      <w:r>
        <w:t>VD</w:t>
      </w:r>
      <w:proofErr w:type="gramStart"/>
      <w:r>
        <w:rPr>
          <w:rFonts w:hint="eastAsia"/>
        </w:rPr>
        <w:t>降维方法</w:t>
      </w:r>
      <w:proofErr w:type="gramEnd"/>
      <w:r>
        <w:rPr>
          <w:rFonts w:hint="eastAsia"/>
        </w:rPr>
        <w:t>一般是将简奇异值分解的右矩阵作为</w:t>
      </w:r>
      <w:proofErr w:type="gramStart"/>
      <w:r>
        <w:rPr>
          <w:rFonts w:hint="eastAsia"/>
        </w:rPr>
        <w:t>降维后</w:t>
      </w:r>
      <w:proofErr w:type="gramEnd"/>
      <w:r>
        <w:rPr>
          <w:rFonts w:hint="eastAsia"/>
        </w:rPr>
        <w:t>的数据，因为右矩阵的维度和原始矩阵数据中</w:t>
      </w:r>
      <w:r w:rsidR="00A243A5">
        <w:rPr>
          <w:rFonts w:hint="eastAsia"/>
        </w:rPr>
        <w:t>的数据个数相匹配。</w:t>
      </w:r>
    </w:p>
    <w:p w:rsidR="00A243A5" w:rsidRDefault="00A243A5" w:rsidP="00A97196">
      <w:pPr>
        <w:pStyle w:val="a1"/>
        <w:ind w:firstLine="360"/>
      </w:pPr>
      <w:r>
        <w:rPr>
          <w:rFonts w:hint="eastAsia"/>
        </w:rPr>
        <w:t>比如在一个文本分类问题中，</w:t>
      </w:r>
      <w:r w:rsidRPr="00A243A5">
        <w:rPr>
          <w:rFonts w:hint="eastAsia"/>
        </w:rPr>
        <w:t>矩阵</w:t>
      </w:r>
      <w:r w:rsidRPr="00A243A5">
        <w:rPr>
          <w:rFonts w:hint="eastAsia"/>
        </w:rPr>
        <w:t>A</w:t>
      </w:r>
      <w:r w:rsidRPr="00A243A5">
        <w:rPr>
          <w:rFonts w:hint="eastAsia"/>
        </w:rPr>
        <w:t>是一个文本矩阵，每一列代表一个文本中各个词出现的频率，共</w:t>
      </w:r>
      <w:r w:rsidRPr="00A243A5">
        <w:rPr>
          <w:rFonts w:hint="eastAsia"/>
        </w:rPr>
        <w:t>n</w:t>
      </w:r>
      <w:proofErr w:type="gramStart"/>
      <w:r w:rsidRPr="00A243A5">
        <w:rPr>
          <w:rFonts w:hint="eastAsia"/>
        </w:rPr>
        <w:t>个</w:t>
      </w:r>
      <w:proofErr w:type="gramEnd"/>
      <w:r w:rsidRPr="00A243A5">
        <w:rPr>
          <w:rFonts w:hint="eastAsia"/>
        </w:rPr>
        <w:t>文本，每个文本有</w:t>
      </w:r>
      <w:r w:rsidRPr="00A243A5">
        <w:rPr>
          <w:rFonts w:hint="eastAsia"/>
        </w:rPr>
        <w:t>m</w:t>
      </w:r>
      <w:proofErr w:type="gramStart"/>
      <w:r w:rsidRPr="00A243A5">
        <w:rPr>
          <w:rFonts w:hint="eastAsia"/>
        </w:rPr>
        <w:t>个</w:t>
      </w:r>
      <w:proofErr w:type="gramEnd"/>
      <w:r w:rsidRPr="00A243A5">
        <w:rPr>
          <w:rFonts w:hint="eastAsia"/>
        </w:rPr>
        <w:t>词</w:t>
      </w:r>
      <w:r>
        <w:rPr>
          <w:rFonts w:hint="eastAsia"/>
        </w:rPr>
        <w:t>。其简奇异值分解如图</w:t>
      </w:r>
      <w:r>
        <w:rPr>
          <w:rFonts w:hint="eastAsia"/>
        </w:rPr>
        <w:t>1</w:t>
      </w:r>
      <w:r>
        <w:t>.3</w:t>
      </w:r>
      <w:r>
        <w:rPr>
          <w:rFonts w:hint="eastAsia"/>
        </w:rPr>
        <w:t>所示。</w:t>
      </w:r>
    </w:p>
    <w:p w:rsidR="00A243A5" w:rsidRDefault="00A243A5" w:rsidP="00A243A5">
      <w:pPr>
        <w:pStyle w:val="a1"/>
        <w:keepNext/>
        <w:ind w:firstLine="360"/>
        <w:jc w:val="center"/>
      </w:pPr>
      <w:r>
        <w:rPr>
          <w:noProof/>
        </w:rPr>
        <w:drawing>
          <wp:inline distT="0" distB="0" distL="0" distR="0" wp14:anchorId="08E38140" wp14:editId="1AE21F6A">
            <wp:extent cx="4913630" cy="13474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3630" cy="1347470"/>
                    </a:xfrm>
                    <a:prstGeom prst="rect">
                      <a:avLst/>
                    </a:prstGeom>
                    <a:noFill/>
                  </pic:spPr>
                </pic:pic>
              </a:graphicData>
            </a:graphic>
          </wp:inline>
        </w:drawing>
      </w:r>
    </w:p>
    <w:p w:rsidR="00A243A5" w:rsidRPr="00A97196" w:rsidRDefault="00A243A5" w:rsidP="00A243A5">
      <w:pPr>
        <w:pStyle w:val="a7"/>
        <w:rPr>
          <w:rFonts w:hint="eastAsia"/>
        </w:rPr>
      </w:pPr>
      <w:r>
        <w:rPr>
          <w:rFonts w:hint="eastAsia"/>
        </w:rPr>
        <w:t>图</w:t>
      </w:r>
      <w:r>
        <w:rPr>
          <w:rFonts w:hint="eastAsia"/>
        </w:rPr>
        <w:t xml:space="preserve"> </w:t>
      </w:r>
      <w:r w:rsidR="00654D8A">
        <w:fldChar w:fldCharType="begin"/>
      </w:r>
      <w:r w:rsidR="00654D8A">
        <w:instrText xml:space="preserve"> </w:instrText>
      </w:r>
      <w:r w:rsidR="00654D8A">
        <w:rPr>
          <w:rFonts w:hint="eastAsia"/>
        </w:rPr>
        <w:instrText>STYLEREF 1 \s</w:instrText>
      </w:r>
      <w:r w:rsidR="00654D8A">
        <w:instrText xml:space="preserve"> </w:instrText>
      </w:r>
      <w:r w:rsidR="00654D8A">
        <w:fldChar w:fldCharType="separate"/>
      </w:r>
      <w:r w:rsidR="00654D8A">
        <w:rPr>
          <w:noProof/>
        </w:rPr>
        <w:t>1</w:t>
      </w:r>
      <w:r w:rsidR="00654D8A">
        <w:fldChar w:fldCharType="end"/>
      </w:r>
      <w:r w:rsidR="00654D8A">
        <w:t>.</w:t>
      </w:r>
      <w:r w:rsidR="00654D8A">
        <w:fldChar w:fldCharType="begin"/>
      </w:r>
      <w:r w:rsidR="00654D8A">
        <w:instrText xml:space="preserve"> </w:instrText>
      </w:r>
      <w:r w:rsidR="00654D8A">
        <w:rPr>
          <w:rFonts w:hint="eastAsia"/>
        </w:rPr>
        <w:instrText xml:space="preserve">SEQ </w:instrText>
      </w:r>
      <w:r w:rsidR="00654D8A">
        <w:rPr>
          <w:rFonts w:hint="eastAsia"/>
        </w:rPr>
        <w:instrText>图</w:instrText>
      </w:r>
      <w:r w:rsidR="00654D8A">
        <w:rPr>
          <w:rFonts w:hint="eastAsia"/>
        </w:rPr>
        <w:instrText xml:space="preserve"> \* ARABIC \s 1</w:instrText>
      </w:r>
      <w:r w:rsidR="00654D8A">
        <w:instrText xml:space="preserve"> </w:instrText>
      </w:r>
      <w:r w:rsidR="00654D8A">
        <w:fldChar w:fldCharType="separate"/>
      </w:r>
      <w:r w:rsidR="00654D8A">
        <w:rPr>
          <w:noProof/>
        </w:rPr>
        <w:t>3</w:t>
      </w:r>
      <w:r w:rsidR="00654D8A">
        <w:fldChar w:fldCharType="end"/>
      </w:r>
      <w:r>
        <w:rPr>
          <w:rFonts w:hint="eastAsia"/>
        </w:rPr>
        <w:t>文本分类问题的奇异值分解</w:t>
      </w:r>
    </w:p>
    <w:p w:rsidR="00412DC5" w:rsidRDefault="00A243A5" w:rsidP="00A243A5">
      <w:pPr>
        <w:pStyle w:val="a1"/>
        <w:ind w:firstLineChars="0" w:firstLine="360"/>
        <w:jc w:val="left"/>
      </w:pPr>
      <w:r>
        <w:rPr>
          <w:rFonts w:hint="eastAsia"/>
        </w:rPr>
        <w:t>其中，</w:t>
      </w:r>
      <w:r w:rsidR="00412DC5">
        <w:rPr>
          <w:rFonts w:hint="eastAsia"/>
        </w:rPr>
        <w:t>X</w:t>
      </w:r>
      <w:r w:rsidR="00412DC5">
        <w:rPr>
          <w:rFonts w:hint="eastAsia"/>
        </w:rPr>
        <w:t>是近义词分类结果，比如一个</w:t>
      </w:r>
      <w:r w:rsidR="00412DC5">
        <w:rPr>
          <w:rFonts w:hint="eastAsia"/>
        </w:rPr>
        <w:t>4*</w:t>
      </w:r>
      <w:r w:rsidR="00412DC5">
        <w:t>2</w:t>
      </w:r>
      <w:r w:rsidR="00412DC5">
        <w:rPr>
          <w:rFonts w:hint="eastAsia"/>
        </w:rPr>
        <w:t>的矩阵</w:t>
      </w:r>
      <w:r w:rsidR="00412DC5">
        <w:rPr>
          <w:rFonts w:hint="eastAsia"/>
        </w:rPr>
        <w:t>X</w:t>
      </w:r>
      <w:r w:rsidR="00412DC5">
        <w:rPr>
          <w:rFonts w:hint="eastAsia"/>
        </w:rPr>
        <w:t>，代表着</w:t>
      </w:r>
      <w:r w:rsidR="00412DC5">
        <w:rPr>
          <w:rFonts w:hint="eastAsia"/>
        </w:rPr>
        <w:t>4</w:t>
      </w:r>
      <w:r w:rsidR="00412DC5">
        <w:rPr>
          <w:rFonts w:hint="eastAsia"/>
        </w:rPr>
        <w:t>个词，</w:t>
      </w:r>
      <w:r w:rsidR="00412DC5">
        <w:rPr>
          <w:rFonts w:hint="eastAsia"/>
        </w:rPr>
        <w:t>2</w:t>
      </w:r>
      <w:r w:rsidR="00412DC5">
        <w:rPr>
          <w:rFonts w:hint="eastAsia"/>
        </w:rPr>
        <w:t>个语义类，</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12DC5">
        <w:rPr>
          <w:rFonts w:hint="eastAsia"/>
        </w:rPr>
        <w:t>代表第</w:t>
      </w:r>
      <w:proofErr w:type="spellStart"/>
      <w:r w:rsidR="00412DC5">
        <w:rPr>
          <w:rFonts w:hint="eastAsia"/>
        </w:rPr>
        <w:t>i</w:t>
      </w:r>
      <w:proofErr w:type="spellEnd"/>
      <w:proofErr w:type="gramStart"/>
      <w:r w:rsidR="00412DC5">
        <w:rPr>
          <w:rFonts w:hint="eastAsia"/>
        </w:rPr>
        <w:t>个</w:t>
      </w:r>
      <w:proofErr w:type="gramEnd"/>
      <w:r w:rsidR="00412DC5">
        <w:rPr>
          <w:rFonts w:hint="eastAsia"/>
        </w:rPr>
        <w:t>词与第</w:t>
      </w:r>
      <w:r w:rsidR="00412DC5">
        <w:rPr>
          <w:rFonts w:hint="eastAsia"/>
        </w:rPr>
        <w:t>j</w:t>
      </w:r>
      <w:proofErr w:type="gramStart"/>
      <w:r w:rsidR="00412DC5">
        <w:rPr>
          <w:rFonts w:hint="eastAsia"/>
        </w:rPr>
        <w:t>个</w:t>
      </w:r>
      <w:proofErr w:type="gramEnd"/>
      <w:r w:rsidR="00412DC5">
        <w:rPr>
          <w:rFonts w:hint="eastAsia"/>
        </w:rPr>
        <w:t>语义类的相关性。</w:t>
      </w:r>
    </w:p>
    <w:p w:rsidR="00412DC5" w:rsidRDefault="00412DC5" w:rsidP="00412DC5">
      <w:pPr>
        <w:pStyle w:val="a1"/>
        <w:ind w:firstLine="360"/>
        <w:jc w:val="center"/>
      </w:pPr>
      <w:r>
        <w:rPr>
          <w:noProof/>
        </w:rPr>
        <w:drawing>
          <wp:inline distT="0" distB="0" distL="0" distR="0" wp14:anchorId="10E254EF" wp14:editId="2D15BBD4">
            <wp:extent cx="2421331" cy="15621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4999" cy="1564516"/>
                    </a:xfrm>
                    <a:prstGeom prst="rect">
                      <a:avLst/>
                    </a:prstGeom>
                  </pic:spPr>
                </pic:pic>
              </a:graphicData>
            </a:graphic>
          </wp:inline>
        </w:drawing>
      </w:r>
    </w:p>
    <w:p w:rsidR="00412DC5" w:rsidRDefault="00412DC5" w:rsidP="00412DC5">
      <w:pPr>
        <w:pStyle w:val="a1"/>
        <w:ind w:firstLine="360"/>
        <w:jc w:val="left"/>
      </w:pPr>
      <w:r>
        <w:rPr>
          <w:rFonts w:hint="eastAsia"/>
        </w:rPr>
        <w:t>Y</w:t>
      </w:r>
      <w:r>
        <w:rPr>
          <w:rFonts w:hint="eastAsia"/>
        </w:rPr>
        <w:t>是文本分类结果，比如一个</w:t>
      </w:r>
      <w:r>
        <w:t>2</w:t>
      </w:r>
      <w:r>
        <w:rPr>
          <w:rFonts w:hint="eastAsia"/>
        </w:rPr>
        <w:t>*</w:t>
      </w:r>
      <w:r>
        <w:t>4</w:t>
      </w:r>
      <w:r>
        <w:rPr>
          <w:rFonts w:hint="eastAsia"/>
        </w:rPr>
        <w:t>的矩阵</w:t>
      </w:r>
      <w:r>
        <w:t>Y</w:t>
      </w:r>
      <w:r>
        <w:rPr>
          <w:rFonts w:hint="eastAsia"/>
        </w:rPr>
        <w:t>，代表</w:t>
      </w:r>
      <w:r>
        <w:rPr>
          <w:rFonts w:hint="eastAsia"/>
        </w:rPr>
        <w:t>2</w:t>
      </w:r>
      <w:r>
        <w:rPr>
          <w:rFonts w:hint="eastAsia"/>
        </w:rPr>
        <w:t>个主题，</w:t>
      </w:r>
      <w:r>
        <w:rPr>
          <w:rFonts w:hint="eastAsia"/>
        </w:rPr>
        <w:t>4</w:t>
      </w:r>
      <w:r>
        <w:rPr>
          <w:rFonts w:hint="eastAsia"/>
        </w:rPr>
        <w:t>个文本，</w:t>
      </w:r>
      <m:oMath>
        <m:sSub>
          <m:sSubPr>
            <m:ctrlPr>
              <w:rPr>
                <w:rFonts w:ascii="Cambria Math" w:hAnsi="Cambria Math"/>
              </w:rPr>
            </m:ctrlPr>
          </m:sSubPr>
          <m:e>
            <m:r>
              <w:rPr>
                <w:rFonts w:ascii="Cambria Math" w:hAnsi="Cambria Math" w:hint="eastAsia"/>
              </w:rPr>
              <m:t>y</m:t>
            </m:r>
          </m:e>
          <m:sub>
            <m:r>
              <w:rPr>
                <w:rFonts w:ascii="Cambria Math" w:hAnsi="Cambria Math"/>
              </w:rPr>
              <m:t>i,j</m:t>
            </m:r>
          </m:sub>
        </m:sSub>
      </m:oMath>
      <w:r>
        <w:rPr>
          <w:rFonts w:hint="eastAsia"/>
        </w:rPr>
        <w:t>代表第</w:t>
      </w:r>
      <w:r>
        <w:t>j</w:t>
      </w:r>
      <w:r>
        <w:rPr>
          <w:rFonts w:hint="eastAsia"/>
        </w:rPr>
        <w:t>个文本与第</w:t>
      </w:r>
      <w:proofErr w:type="spellStart"/>
      <w:r>
        <w:rPr>
          <w:rFonts w:hint="eastAsia"/>
        </w:rPr>
        <w:t>i</w:t>
      </w:r>
      <w:proofErr w:type="spellEnd"/>
      <w:r>
        <w:rPr>
          <w:rFonts w:hint="eastAsia"/>
        </w:rPr>
        <w:t>个主题的相关性。</w:t>
      </w:r>
    </w:p>
    <w:p w:rsidR="00412DC5" w:rsidRDefault="00412DC5" w:rsidP="00412DC5">
      <w:pPr>
        <w:pStyle w:val="a1"/>
        <w:ind w:firstLine="360"/>
        <w:jc w:val="center"/>
      </w:pPr>
      <w:r>
        <w:rPr>
          <w:noProof/>
        </w:rPr>
        <w:drawing>
          <wp:inline distT="0" distB="0" distL="0" distR="0" wp14:anchorId="0B213EF3" wp14:editId="50123614">
            <wp:extent cx="3167481" cy="79187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9483" cy="794871"/>
                    </a:xfrm>
                    <a:prstGeom prst="rect">
                      <a:avLst/>
                    </a:prstGeom>
                  </pic:spPr>
                </pic:pic>
              </a:graphicData>
            </a:graphic>
          </wp:inline>
        </w:drawing>
      </w:r>
    </w:p>
    <w:p w:rsidR="00A243A5" w:rsidRDefault="00A243A5" w:rsidP="00A243A5">
      <w:pPr>
        <w:pStyle w:val="a1"/>
        <w:ind w:firstLine="360"/>
      </w:pPr>
      <w:r>
        <w:rPr>
          <w:rFonts w:hint="eastAsia"/>
        </w:rPr>
        <w:t>传统的</w:t>
      </w:r>
      <w:r>
        <w:rPr>
          <w:rFonts w:hint="eastAsia"/>
        </w:rPr>
        <w:t>S</w:t>
      </w:r>
      <w:r>
        <w:t>VD</w:t>
      </w:r>
      <w:proofErr w:type="gramStart"/>
      <w:r>
        <w:rPr>
          <w:rFonts w:hint="eastAsia"/>
        </w:rPr>
        <w:t>降维方法</w:t>
      </w:r>
      <w:proofErr w:type="gramEnd"/>
      <w:r>
        <w:rPr>
          <w:rFonts w:hint="eastAsia"/>
        </w:rPr>
        <w:t>是一种黑盒操作，无法解释，同时也有很大的局限性，比如：</w:t>
      </w:r>
    </w:p>
    <w:p w:rsidR="00A243A5" w:rsidRDefault="00A243A5" w:rsidP="00A243A5">
      <w:pPr>
        <w:pStyle w:val="a1"/>
        <w:numPr>
          <w:ilvl w:val="0"/>
          <w:numId w:val="14"/>
        </w:numPr>
        <w:ind w:firstLineChars="0"/>
      </w:pPr>
      <w:proofErr w:type="gramStart"/>
      <w:r w:rsidRPr="00A243A5">
        <w:rPr>
          <w:rFonts w:hint="eastAsia"/>
        </w:rPr>
        <w:t>降维后</w:t>
      </w:r>
      <w:proofErr w:type="gramEnd"/>
      <w:r w:rsidRPr="00A243A5">
        <w:rPr>
          <w:rFonts w:hint="eastAsia"/>
        </w:rPr>
        <w:t>的维度不确定，也无法控制</w:t>
      </w:r>
    </w:p>
    <w:p w:rsidR="004D6A23" w:rsidRDefault="004D6A23" w:rsidP="004D6A23">
      <w:pPr>
        <w:pStyle w:val="a1"/>
        <w:ind w:left="1260" w:firstLineChars="0" w:firstLine="0"/>
        <w:rPr>
          <w:rFonts w:hint="eastAsia"/>
        </w:rPr>
      </w:pPr>
      <w:r w:rsidRPr="004D6A23">
        <w:rPr>
          <w:rFonts w:hint="eastAsia"/>
        </w:rPr>
        <w:t>即使是同一批数据，均分为两组，</w:t>
      </w:r>
      <w:r w:rsidRPr="004D6A23">
        <w:rPr>
          <w:rFonts w:hint="eastAsia"/>
        </w:rPr>
        <w:t>SVD</w:t>
      </w:r>
      <w:r w:rsidRPr="004D6A23">
        <w:rPr>
          <w:rFonts w:hint="eastAsia"/>
        </w:rPr>
        <w:t>分解后矩阵的维度都可能是不同的，相互之间的</w:t>
      </w:r>
      <w:proofErr w:type="gramStart"/>
      <w:r w:rsidRPr="004D6A23">
        <w:rPr>
          <w:rFonts w:hint="eastAsia"/>
        </w:rPr>
        <w:t>降维结果</w:t>
      </w:r>
      <w:proofErr w:type="gramEnd"/>
      <w:r w:rsidRPr="004D6A23">
        <w:rPr>
          <w:rFonts w:hint="eastAsia"/>
        </w:rPr>
        <w:t>无法比较。</w:t>
      </w:r>
    </w:p>
    <w:p w:rsidR="00A243A5" w:rsidRDefault="00A243A5" w:rsidP="00A243A5">
      <w:pPr>
        <w:pStyle w:val="a1"/>
        <w:numPr>
          <w:ilvl w:val="0"/>
          <w:numId w:val="14"/>
        </w:numPr>
        <w:ind w:firstLineChars="0"/>
      </w:pPr>
      <w:proofErr w:type="gramStart"/>
      <w:r w:rsidRPr="00A243A5">
        <w:rPr>
          <w:rFonts w:hint="eastAsia"/>
        </w:rPr>
        <w:t>降维效果</w:t>
      </w:r>
      <w:proofErr w:type="gramEnd"/>
      <w:r w:rsidRPr="00A243A5">
        <w:rPr>
          <w:rFonts w:hint="eastAsia"/>
        </w:rPr>
        <w:t>不稳定</w:t>
      </w:r>
    </w:p>
    <w:p w:rsidR="004D6A23" w:rsidRPr="00A243A5" w:rsidRDefault="004D6A23" w:rsidP="004D6A23">
      <w:pPr>
        <w:pStyle w:val="a1"/>
        <w:ind w:left="1260" w:firstLineChars="0" w:firstLine="0"/>
        <w:rPr>
          <w:rFonts w:hint="eastAsia"/>
        </w:rPr>
      </w:pPr>
      <w:r w:rsidRPr="004D6A23">
        <w:rPr>
          <w:rFonts w:hint="eastAsia"/>
        </w:rPr>
        <w:lastRenderedPageBreak/>
        <w:t>同一个问题，不同的数据、不同的特征、不同的特征表示，</w:t>
      </w:r>
      <w:r w:rsidRPr="004D6A23">
        <w:rPr>
          <w:rFonts w:hint="eastAsia"/>
        </w:rPr>
        <w:t>SVD</w:t>
      </w:r>
      <w:proofErr w:type="gramStart"/>
      <w:r w:rsidRPr="004D6A23">
        <w:rPr>
          <w:rFonts w:hint="eastAsia"/>
        </w:rPr>
        <w:t>降维的</w:t>
      </w:r>
      <w:proofErr w:type="gramEnd"/>
      <w:r w:rsidRPr="004D6A23">
        <w:rPr>
          <w:rFonts w:hint="eastAsia"/>
        </w:rPr>
        <w:t>效果差别都可能很大</w:t>
      </w:r>
      <w:r>
        <w:rPr>
          <w:rFonts w:hint="eastAsia"/>
        </w:rPr>
        <w:t>。</w:t>
      </w:r>
    </w:p>
    <w:p w:rsidR="0021787D" w:rsidRDefault="00A243A5" w:rsidP="00A243A5">
      <w:pPr>
        <w:pStyle w:val="2"/>
        <w:spacing w:before="156" w:after="156"/>
      </w:pPr>
      <w:r w:rsidRPr="00A243A5">
        <w:rPr>
          <w:rFonts w:hint="eastAsia"/>
        </w:rPr>
        <w:t>截断</w:t>
      </w:r>
      <w:r w:rsidRPr="00A243A5">
        <w:rPr>
          <w:rFonts w:hint="eastAsia"/>
        </w:rPr>
        <w:t>SVD</w:t>
      </w:r>
      <w:proofErr w:type="gramStart"/>
      <w:r w:rsidRPr="00A243A5">
        <w:rPr>
          <w:rFonts w:hint="eastAsia"/>
        </w:rPr>
        <w:t>降维方法</w:t>
      </w:r>
      <w:proofErr w:type="gramEnd"/>
    </w:p>
    <w:p w:rsidR="00A243A5" w:rsidRDefault="00266DEA" w:rsidP="00A243A5">
      <w:pPr>
        <w:pStyle w:val="a1"/>
        <w:ind w:firstLine="360"/>
      </w:pPr>
      <w:r>
        <w:rPr>
          <w:rFonts w:hint="eastAsia"/>
        </w:rPr>
        <w:t>截断</w:t>
      </w:r>
      <w:r>
        <w:rPr>
          <w:rFonts w:hint="eastAsia"/>
        </w:rPr>
        <w:t>S</w:t>
      </w:r>
      <w:r>
        <w:t>VD</w:t>
      </w:r>
      <w:r>
        <w:rPr>
          <w:rFonts w:hint="eastAsia"/>
        </w:rPr>
        <w:t>是对传统</w:t>
      </w:r>
      <w:r>
        <w:rPr>
          <w:rFonts w:hint="eastAsia"/>
        </w:rPr>
        <w:t>S</w:t>
      </w:r>
      <w:r>
        <w:t>VD</w:t>
      </w:r>
      <w:proofErr w:type="gramStart"/>
      <w:r>
        <w:rPr>
          <w:rFonts w:hint="eastAsia"/>
        </w:rPr>
        <w:t>降维方法</w:t>
      </w:r>
      <w:proofErr w:type="gramEnd"/>
      <w:r>
        <w:rPr>
          <w:rFonts w:hint="eastAsia"/>
        </w:rPr>
        <w:t>的改进，可以自由的指定</w:t>
      </w:r>
      <w:proofErr w:type="gramStart"/>
      <w:r>
        <w:rPr>
          <w:rFonts w:hint="eastAsia"/>
        </w:rPr>
        <w:t>降维后</w:t>
      </w:r>
      <w:proofErr w:type="gramEnd"/>
      <w:r>
        <w:rPr>
          <w:rFonts w:hint="eastAsia"/>
        </w:rPr>
        <w:t>的维度，当然</w:t>
      </w:r>
      <w:proofErr w:type="gramStart"/>
      <w:r>
        <w:rPr>
          <w:rFonts w:hint="eastAsia"/>
        </w:rPr>
        <w:t>降维后</w:t>
      </w:r>
      <w:proofErr w:type="gramEnd"/>
      <w:r>
        <w:rPr>
          <w:rFonts w:hint="eastAsia"/>
        </w:rPr>
        <w:t>的特征维度不能大于原矩阵的秩。除此之外，截断</w:t>
      </w:r>
      <w:r>
        <w:rPr>
          <w:rFonts w:hint="eastAsia"/>
        </w:rPr>
        <w:t>S</w:t>
      </w:r>
      <w:r>
        <w:t>VD</w:t>
      </w:r>
      <w:proofErr w:type="gramStart"/>
      <w:r>
        <w:rPr>
          <w:rFonts w:hint="eastAsia"/>
        </w:rPr>
        <w:t>降维方法</w:t>
      </w:r>
      <w:proofErr w:type="gramEnd"/>
      <w:r>
        <w:rPr>
          <w:rFonts w:hint="eastAsia"/>
        </w:rPr>
        <w:t>还拥有很好的普适性，</w:t>
      </w:r>
      <w:proofErr w:type="gramStart"/>
      <w:r>
        <w:rPr>
          <w:rFonts w:hint="eastAsia"/>
        </w:rPr>
        <w:t>降维效果</w:t>
      </w:r>
      <w:proofErr w:type="gramEnd"/>
      <w:r>
        <w:rPr>
          <w:rFonts w:hint="eastAsia"/>
        </w:rPr>
        <w:t>比较稳定，泛化能力较强。</w:t>
      </w:r>
    </w:p>
    <w:p w:rsidR="00266DEA" w:rsidRDefault="001A083D" w:rsidP="001A083D">
      <w:pPr>
        <w:pStyle w:val="a1"/>
        <w:ind w:firstLineChars="0" w:firstLine="360"/>
      </w:pPr>
      <w:r>
        <w:rPr>
          <w:rFonts w:hint="eastAsia"/>
        </w:rPr>
        <w:t>截断</w:t>
      </w:r>
      <w:r>
        <w:rPr>
          <w:rFonts w:hint="eastAsia"/>
        </w:rPr>
        <w:t>S</w:t>
      </w:r>
      <w:r>
        <w:t>VD</w:t>
      </w:r>
      <w:proofErr w:type="gramStart"/>
      <w:r>
        <w:rPr>
          <w:rFonts w:hint="eastAsia"/>
        </w:rPr>
        <w:t>降维方法</w:t>
      </w:r>
      <w:proofErr w:type="gramEnd"/>
      <w:r>
        <w:rPr>
          <w:rFonts w:hint="eastAsia"/>
        </w:rPr>
        <w:t>认为，矩阵进行</w:t>
      </w:r>
      <w:r>
        <w:rPr>
          <w:rFonts w:hint="eastAsia"/>
        </w:rPr>
        <w:t>S</w:t>
      </w:r>
      <w:r>
        <w:t>VD</w:t>
      </w:r>
      <w:r>
        <w:rPr>
          <w:rFonts w:hint="eastAsia"/>
        </w:rPr>
        <w:t>分解之后得到的奇异值矩阵中，奇异值越大，代表着相关特征的重要性或者说有效性也就越大</w:t>
      </w:r>
      <w:r w:rsidR="00382A1B">
        <w:rPr>
          <w:rFonts w:hint="eastAsia"/>
        </w:rPr>
        <w:t>。因此，截断</w:t>
      </w:r>
      <w:r w:rsidR="00382A1B">
        <w:rPr>
          <w:rFonts w:hint="eastAsia"/>
        </w:rPr>
        <w:t>S</w:t>
      </w:r>
      <w:r w:rsidR="00382A1B">
        <w:t>VD</w:t>
      </w:r>
      <w:r w:rsidR="00382A1B">
        <w:rPr>
          <w:rFonts w:hint="eastAsia"/>
        </w:rPr>
        <w:t>的目的就是将原始矩阵中较大的若干奇异值与其对应的特征提取出来，组成</w:t>
      </w:r>
      <w:proofErr w:type="gramStart"/>
      <w:r w:rsidR="00382A1B">
        <w:rPr>
          <w:rFonts w:hint="eastAsia"/>
        </w:rPr>
        <w:t>降维后</w:t>
      </w:r>
      <w:proofErr w:type="gramEnd"/>
      <w:r w:rsidR="00382A1B">
        <w:rPr>
          <w:rFonts w:hint="eastAsia"/>
        </w:rPr>
        <w:t>的数据。</w:t>
      </w:r>
    </w:p>
    <w:p w:rsidR="00382A1B" w:rsidRDefault="00382A1B" w:rsidP="001A083D">
      <w:pPr>
        <w:pStyle w:val="a1"/>
        <w:ind w:firstLineChars="0" w:firstLine="360"/>
      </w:pPr>
      <w:r>
        <w:rPr>
          <w:rFonts w:hint="eastAsia"/>
        </w:rPr>
        <w:t>截断</w:t>
      </w:r>
      <w:r>
        <w:rPr>
          <w:rFonts w:hint="eastAsia"/>
        </w:rPr>
        <w:t>S</w:t>
      </w:r>
      <w:r>
        <w:t>VD</w:t>
      </w:r>
      <w:proofErr w:type="gramStart"/>
      <w:r>
        <w:rPr>
          <w:rFonts w:hint="eastAsia"/>
        </w:rPr>
        <w:t>降维的</w:t>
      </w:r>
      <w:proofErr w:type="gramEnd"/>
      <w:r>
        <w:rPr>
          <w:rFonts w:hint="eastAsia"/>
        </w:rPr>
        <w:t>步骤如下：</w:t>
      </w:r>
    </w:p>
    <w:p w:rsidR="00382A1B" w:rsidRDefault="00382A1B" w:rsidP="00382A1B">
      <w:pPr>
        <w:pStyle w:val="a1"/>
        <w:numPr>
          <w:ilvl w:val="0"/>
          <w:numId w:val="15"/>
        </w:numPr>
        <w:ind w:firstLineChars="0"/>
      </w:pPr>
      <w:r w:rsidRPr="00382A1B">
        <w:rPr>
          <w:rFonts w:hint="eastAsia"/>
        </w:rPr>
        <w:t>对数据进行</w:t>
      </w:r>
      <w:r w:rsidRPr="00382A1B">
        <w:rPr>
          <w:rFonts w:hint="eastAsia"/>
        </w:rPr>
        <w:t>SVD</w:t>
      </w:r>
      <w:r w:rsidRPr="00382A1B">
        <w:rPr>
          <w:rFonts w:hint="eastAsia"/>
        </w:rPr>
        <w:t>分解，不同的是每一行是一组数据，共</w:t>
      </w:r>
      <w:r w:rsidRPr="00382A1B">
        <w:rPr>
          <w:rFonts w:hint="eastAsia"/>
        </w:rPr>
        <w:t>n</w:t>
      </w:r>
      <w:r w:rsidRPr="00382A1B">
        <w:rPr>
          <w:rFonts w:hint="eastAsia"/>
        </w:rPr>
        <w:t>组数据，每个数据有</w:t>
      </w:r>
      <w:r w:rsidRPr="00382A1B">
        <w:rPr>
          <w:rFonts w:hint="eastAsia"/>
        </w:rPr>
        <w:t>m</w:t>
      </w:r>
      <w:proofErr w:type="gramStart"/>
      <w:r w:rsidRPr="00382A1B">
        <w:rPr>
          <w:rFonts w:hint="eastAsia"/>
        </w:rPr>
        <w:t>个</w:t>
      </w:r>
      <w:proofErr w:type="gramEnd"/>
      <w:r w:rsidRPr="00382A1B">
        <w:rPr>
          <w:rFonts w:hint="eastAsia"/>
        </w:rPr>
        <w:t>特征</w:t>
      </w:r>
      <w:r>
        <w:rPr>
          <w:rFonts w:hint="eastAsia"/>
        </w:rPr>
        <w:t>。</w:t>
      </w:r>
    </w:p>
    <w:p w:rsidR="00382A1B" w:rsidRDefault="00382A1B" w:rsidP="00382A1B">
      <w:pPr>
        <w:pStyle w:val="a1"/>
        <w:ind w:left="1260" w:firstLineChars="0" w:firstLine="0"/>
        <w:jc w:val="center"/>
        <w:rPr>
          <w:rFonts w:hint="eastAsia"/>
        </w:rPr>
      </w:pPr>
      <w:r>
        <w:rPr>
          <w:noProof/>
        </w:rPr>
        <w:drawing>
          <wp:inline distT="0" distB="0" distL="0" distR="0" wp14:anchorId="6F3230BE">
            <wp:extent cx="3846348" cy="21150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887" cy="2127441"/>
                    </a:xfrm>
                    <a:prstGeom prst="rect">
                      <a:avLst/>
                    </a:prstGeom>
                    <a:noFill/>
                  </pic:spPr>
                </pic:pic>
              </a:graphicData>
            </a:graphic>
          </wp:inline>
        </w:drawing>
      </w:r>
    </w:p>
    <w:p w:rsidR="00382A1B" w:rsidRDefault="00382A1B" w:rsidP="00382A1B">
      <w:pPr>
        <w:pStyle w:val="a1"/>
        <w:numPr>
          <w:ilvl w:val="0"/>
          <w:numId w:val="15"/>
        </w:numPr>
        <w:ind w:firstLineChars="0"/>
      </w:pPr>
      <w:r>
        <w:rPr>
          <w:rFonts w:hint="eastAsia"/>
        </w:rPr>
        <w:t>因为奇异值矩阵</w:t>
      </w:r>
      <w:r>
        <w:rPr>
          <w:rFonts w:hint="eastAsia"/>
        </w:rPr>
        <w:t>S</w:t>
      </w:r>
      <w:r>
        <w:rPr>
          <w:rFonts w:hint="eastAsia"/>
        </w:rPr>
        <w:t>中的奇异值已经按照大小排序，所以直接</w:t>
      </w:r>
      <w:r w:rsidRPr="00382A1B">
        <w:rPr>
          <w:rFonts w:hint="eastAsia"/>
        </w:rPr>
        <w:t>取</w:t>
      </w:r>
      <w:r w:rsidRPr="00382A1B">
        <w:rPr>
          <w:rFonts w:hint="eastAsia"/>
        </w:rPr>
        <w:t>X</w:t>
      </w:r>
      <w:r w:rsidRPr="00382A1B">
        <w:rPr>
          <w:rFonts w:hint="eastAsia"/>
        </w:rPr>
        <w:t>的前</w:t>
      </w:r>
      <w:r w:rsidRPr="00382A1B">
        <w:rPr>
          <w:rFonts w:hint="eastAsia"/>
        </w:rPr>
        <w:t>d</w:t>
      </w:r>
      <w:r>
        <w:rPr>
          <w:rFonts w:hint="eastAsia"/>
        </w:rPr>
        <w:t>列与</w:t>
      </w:r>
      <w:r w:rsidRPr="00382A1B">
        <w:rPr>
          <w:rFonts w:hint="eastAsia"/>
        </w:rPr>
        <w:t>S</w:t>
      </w:r>
      <w:r w:rsidRPr="00382A1B">
        <w:rPr>
          <w:rFonts w:hint="eastAsia"/>
        </w:rPr>
        <w:t>的前</w:t>
      </w:r>
      <w:r w:rsidRPr="00382A1B">
        <w:rPr>
          <w:rFonts w:hint="eastAsia"/>
        </w:rPr>
        <w:t>d</w:t>
      </w:r>
      <w:r w:rsidRPr="00382A1B">
        <w:rPr>
          <w:rFonts w:hint="eastAsia"/>
        </w:rPr>
        <w:t>行</w:t>
      </w:r>
      <w:r w:rsidRPr="00382A1B">
        <w:rPr>
          <w:rFonts w:hint="eastAsia"/>
        </w:rPr>
        <w:t>d</w:t>
      </w:r>
      <w:r w:rsidRPr="00382A1B">
        <w:rPr>
          <w:rFonts w:hint="eastAsia"/>
        </w:rPr>
        <w:t>列相乘</w:t>
      </w:r>
      <w:r>
        <w:rPr>
          <w:rFonts w:hint="eastAsia"/>
        </w:rPr>
        <w:t>即可得到</w:t>
      </w:r>
      <w:proofErr w:type="gramStart"/>
      <w:r>
        <w:rPr>
          <w:rFonts w:hint="eastAsia"/>
        </w:rPr>
        <w:t>降维后</w:t>
      </w:r>
      <w:proofErr w:type="gramEnd"/>
      <w:r>
        <w:rPr>
          <w:rFonts w:hint="eastAsia"/>
        </w:rPr>
        <w:t>的数据。</w:t>
      </w:r>
    </w:p>
    <w:p w:rsidR="00382A1B" w:rsidRPr="00A243A5" w:rsidRDefault="00382A1B" w:rsidP="00382A1B">
      <w:pPr>
        <w:pStyle w:val="a1"/>
        <w:ind w:left="1260" w:firstLineChars="0" w:firstLine="0"/>
        <w:jc w:val="center"/>
        <w:rPr>
          <w:rFonts w:hint="eastAsia"/>
        </w:rPr>
      </w:pPr>
      <w:r>
        <w:rPr>
          <w:noProof/>
        </w:rPr>
        <w:drawing>
          <wp:inline distT="0" distB="0" distL="0" distR="0" wp14:anchorId="1D2927A6">
            <wp:extent cx="1383527" cy="15383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5044" cy="1540060"/>
                    </a:xfrm>
                    <a:prstGeom prst="rect">
                      <a:avLst/>
                    </a:prstGeom>
                    <a:noFill/>
                  </pic:spPr>
                </pic:pic>
              </a:graphicData>
            </a:graphic>
          </wp:inline>
        </w:drawing>
      </w:r>
    </w:p>
    <w:p w:rsidR="0021787D" w:rsidRPr="00382A1B" w:rsidRDefault="0021787D" w:rsidP="00412DC5">
      <w:pPr>
        <w:pStyle w:val="a1"/>
        <w:ind w:firstLine="360"/>
        <w:jc w:val="center"/>
      </w:pPr>
    </w:p>
    <w:p w:rsidR="008210BB" w:rsidRDefault="008210BB" w:rsidP="008210BB">
      <w:pPr>
        <w:pStyle w:val="1"/>
        <w:spacing w:after="312"/>
      </w:pPr>
      <w:bookmarkStart w:id="4" w:name="_Toc10555860"/>
      <w:r>
        <w:rPr>
          <w:rFonts w:hint="eastAsia"/>
        </w:rPr>
        <w:lastRenderedPageBreak/>
        <w:t>随机投影</w:t>
      </w:r>
      <w:bookmarkEnd w:id="4"/>
    </w:p>
    <w:p w:rsidR="008210BB" w:rsidRDefault="00C6670E" w:rsidP="00C6670E">
      <w:pPr>
        <w:pStyle w:val="2"/>
        <w:spacing w:before="156" w:after="156"/>
      </w:pPr>
      <w:bookmarkStart w:id="5" w:name="_Toc10555861"/>
      <w:r>
        <w:rPr>
          <w:rFonts w:hint="eastAsia"/>
        </w:rPr>
        <w:t>随机投影简介</w:t>
      </w:r>
      <w:bookmarkEnd w:id="5"/>
    </w:p>
    <w:p w:rsidR="00C6670E" w:rsidRDefault="00C6670E" w:rsidP="00C6670E">
      <w:pPr>
        <w:pStyle w:val="a1"/>
        <w:ind w:firstLine="360"/>
      </w:pPr>
      <w:r>
        <w:rPr>
          <w:rFonts w:hint="eastAsia"/>
        </w:rPr>
        <w:t>随机投影是一种</w:t>
      </w:r>
      <w:proofErr w:type="gramStart"/>
      <w:r>
        <w:rPr>
          <w:rFonts w:hint="eastAsia"/>
        </w:rPr>
        <w:t>数据降维方法</w:t>
      </w:r>
      <w:proofErr w:type="gramEnd"/>
      <w:r>
        <w:rPr>
          <w:rFonts w:hint="eastAsia"/>
        </w:rPr>
        <w:t>，该方法会在原始数据的高维空间中随机选择</w:t>
      </w:r>
      <w:r w:rsidR="0054209C">
        <w:rPr>
          <w:rFonts w:hint="eastAsia"/>
        </w:rPr>
        <w:t>一组单位向量，这组向量不必相互正交，然后将高维空间的数据映射到以这组单位向量为基的低维空间中。</w:t>
      </w:r>
    </w:p>
    <w:p w:rsidR="007063E9" w:rsidRDefault="007063E9" w:rsidP="007063E9">
      <w:pPr>
        <w:pStyle w:val="a1"/>
        <w:ind w:firstLine="360"/>
        <w:jc w:val="center"/>
        <w:rPr>
          <w:rFonts w:hint="eastAsia"/>
        </w:rPr>
      </w:pPr>
      <w:r>
        <w:rPr>
          <w:noProof/>
        </w:rPr>
        <w:drawing>
          <wp:inline distT="0" distB="0" distL="0" distR="0" wp14:anchorId="18858FCD">
            <wp:extent cx="3383280" cy="2170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2170430"/>
                    </a:xfrm>
                    <a:prstGeom prst="rect">
                      <a:avLst/>
                    </a:prstGeom>
                    <a:noFill/>
                  </pic:spPr>
                </pic:pic>
              </a:graphicData>
            </a:graphic>
          </wp:inline>
        </w:drawing>
      </w:r>
    </w:p>
    <w:p w:rsidR="0054209C" w:rsidRPr="0054209C" w:rsidRDefault="0060655E" w:rsidP="0054209C">
      <w:pPr>
        <w:pStyle w:val="a1"/>
        <w:ind w:firstLine="360"/>
      </w:pPr>
      <w:r w:rsidRPr="0060655E">
        <w:rPr>
          <w:rFonts w:hint="eastAsia"/>
        </w:rPr>
        <w:t>随机投影如何保证</w:t>
      </w:r>
      <w:proofErr w:type="gramStart"/>
      <w:r w:rsidRPr="0060655E">
        <w:rPr>
          <w:rFonts w:hint="eastAsia"/>
        </w:rPr>
        <w:t>降维效果</w:t>
      </w:r>
      <w:proofErr w:type="gramEnd"/>
      <w:r w:rsidRPr="0060655E">
        <w:rPr>
          <w:rFonts w:hint="eastAsia"/>
        </w:rPr>
        <w:t>呢</w:t>
      </w:r>
      <w:r w:rsidR="0054209C">
        <w:rPr>
          <w:rFonts w:hint="eastAsia"/>
        </w:rPr>
        <w:t>？</w:t>
      </w:r>
      <w:r>
        <w:rPr>
          <w:rFonts w:hint="eastAsia"/>
        </w:rPr>
        <w:t>——</w:t>
      </w:r>
      <w:r w:rsidRPr="0060655E">
        <w:rPr>
          <w:rFonts w:hint="eastAsia"/>
        </w:rPr>
        <w:t>Johnson</w:t>
      </w:r>
      <w:r w:rsidRPr="0060655E">
        <w:rPr>
          <w:rFonts w:hint="eastAsia"/>
        </w:rPr>
        <w:t>–</w:t>
      </w:r>
      <w:proofErr w:type="spellStart"/>
      <w:r w:rsidRPr="0060655E">
        <w:rPr>
          <w:rFonts w:hint="eastAsia"/>
        </w:rPr>
        <w:t>Lindenstrauss</w:t>
      </w:r>
      <w:proofErr w:type="spellEnd"/>
      <w:r w:rsidRPr="0060655E">
        <w:rPr>
          <w:rFonts w:hint="eastAsia"/>
        </w:rPr>
        <w:t>定理</w:t>
      </w:r>
    </w:p>
    <w:p w:rsidR="00C6670E" w:rsidRDefault="00C6670E" w:rsidP="00C6670E">
      <w:pPr>
        <w:pStyle w:val="2"/>
        <w:spacing w:before="156" w:after="156"/>
      </w:pPr>
      <w:bookmarkStart w:id="6" w:name="_Toc10555862"/>
      <w:r w:rsidRPr="00C6670E">
        <w:t>Johnson–</w:t>
      </w:r>
      <w:proofErr w:type="spellStart"/>
      <w:r w:rsidRPr="00C6670E">
        <w:t>Lindenstrauss</w:t>
      </w:r>
      <w:proofErr w:type="spellEnd"/>
      <w:r>
        <w:rPr>
          <w:rFonts w:hint="eastAsia"/>
        </w:rPr>
        <w:t>定理</w:t>
      </w:r>
      <w:bookmarkEnd w:id="6"/>
    </w:p>
    <w:p w:rsidR="0054209C" w:rsidRDefault="00932C32" w:rsidP="0054209C">
      <w:pPr>
        <w:pStyle w:val="a1"/>
        <w:ind w:firstLine="360"/>
      </w:pPr>
      <m:oMath>
        <m:r>
          <m:rPr>
            <m:sty m:val="p"/>
          </m:rPr>
          <w:rPr>
            <w:rFonts w:ascii="Cambria Math" w:hAnsi="Cambria Math"/>
          </w:rPr>
          <m:t xml:space="preserve">f : </m:t>
        </m:r>
        <m:sSup>
          <m:sSupPr>
            <m:ctrlPr>
              <w:rPr>
                <w:rFonts w:ascii="Cambria Math" w:hAnsi="Cambria Math"/>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w:t>
      </w:r>
      <m:oMath>
        <m:r>
          <m:rPr>
            <m:sty m:val="p"/>
          </m:rPr>
          <w:rPr>
            <w:rFonts w:ascii="Cambria Math" w:hAnsi="Cambria Math"/>
          </w:rPr>
          <m:t>X :</m:t>
        </m:r>
        <m:r>
          <m:rPr>
            <m:sty m:val="p"/>
          </m:rPr>
          <w:rPr>
            <w:rFonts w:ascii="Cambria Math" w:hAnsi="Cambria Math" w:hint="eastAsia"/>
          </w:rPr>
          <m:t>高维空间中点的集合</m:t>
        </m:r>
      </m:oMath>
      <w:r>
        <w:rPr>
          <w:rFonts w:hint="eastAsia"/>
        </w:rPr>
        <w:t>，</w:t>
      </w:r>
      <m:oMath>
        <m:r>
          <m:rPr>
            <m:sty m:val="p"/>
          </m:rPr>
          <w:rPr>
            <w:rFonts w:ascii="Cambria Math" w:hAnsi="Cambria Math"/>
          </w:rPr>
          <m:t>0&lt;ε&lt;1</m:t>
        </m:r>
      </m:oMath>
      <w:r w:rsidR="00E84AFD">
        <w:rPr>
          <w:rFonts w:hint="eastAsia"/>
        </w:rPr>
        <w:t>，</w:t>
      </w:r>
      <m:oMath>
        <m:r>
          <m:rPr>
            <m:sty m:val="p"/>
          </m:rPr>
          <w:rPr>
            <w:rFonts w:ascii="Cambria Math" w:hAnsi="Cambria Math" w:hint="eastAsia"/>
          </w:rPr>
          <m:t>n</m:t>
        </m:r>
        <m:r>
          <m:rPr>
            <m:sty m:val="p"/>
          </m:rPr>
          <w:rPr>
            <w:rFonts w:ascii="Cambria Math" w:hAnsi="Cambria Math"/>
          </w:rPr>
          <m:t>&gt;</m:t>
        </m:r>
        <m:f>
          <m:fPr>
            <m:ctrlPr>
              <w:rPr>
                <w:rFonts w:ascii="Cambria Math" w:hAnsi="Cambria Math"/>
              </w:rPr>
            </m:ctrlPr>
          </m:fPr>
          <m:num>
            <m:r>
              <w:rPr>
                <w:rFonts w:ascii="Cambria Math" w:hAnsi="Cambria Math"/>
              </w:rPr>
              <m:t>8</m:t>
            </m:r>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p>
    <w:p w:rsidR="00932C32" w:rsidRPr="00932C32" w:rsidRDefault="00932C32" w:rsidP="0054209C">
      <w:pPr>
        <w:pStyle w:val="a1"/>
        <w:ind w:firstLine="360"/>
      </w:pPr>
      <w:r>
        <w:rPr>
          <w:rFonts w:hint="eastAsia"/>
        </w:rPr>
        <w:t>对</w:t>
      </w:r>
      <m:oMath>
        <m:r>
          <m:rPr>
            <m:sty m:val="p"/>
          </m:rPr>
          <w:rPr>
            <w:rFonts w:ascii="Cambria Math" w:hAnsi="Cambria Math"/>
          </w:rPr>
          <m:t>∀u,v∈X</m:t>
        </m:r>
      </m:oMath>
    </w:p>
    <w:p w:rsidR="00932C32" w:rsidRDefault="00932C32" w:rsidP="0054209C">
      <w:pPr>
        <w:pStyle w:val="a1"/>
        <w:ind w:firstLine="360"/>
      </w:pPr>
      <w:r>
        <w:tab/>
      </w:r>
      <w:r>
        <w:tab/>
      </w:r>
      <m:oMath>
        <m:sSup>
          <m:sSupPr>
            <m:ctrlPr>
              <w:rPr>
                <w:rFonts w:ascii="Cambria Math" w:hAnsi="Cambria Math"/>
              </w:rPr>
            </m:ctrlPr>
          </m:sSupPr>
          <m:e>
            <m:r>
              <w:rPr>
                <w:rFonts w:ascii="Cambria Math" w:hAnsi="Cambria Math"/>
              </w:rPr>
              <m:t>(1+</m:t>
            </m:r>
            <m:r>
              <m:rPr>
                <m:sty m:val="p"/>
              </m:rPr>
              <w:rPr>
                <w:rFonts w:ascii="Cambria Math" w:hAnsi="Cambria Math"/>
              </w:rPr>
              <m:t>ε</m:t>
            </m:r>
            <m:r>
              <w:rPr>
                <w:rFonts w:ascii="Cambria Math" w:hAnsi="Cambria Math"/>
              </w:rPr>
              <m:t>)</m:t>
            </m:r>
          </m:e>
          <m:sup>
            <m:r>
              <w:rPr>
                <w:rFonts w:ascii="微软雅黑" w:eastAsia="微软雅黑" w:hAnsi="微软雅黑" w:cs="微软雅黑" w:hint="eastAsia"/>
              </w:rPr>
              <m:t>-</m:t>
            </m:r>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-f(v)</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u-v</m:t>
                </m:r>
              </m:e>
            </m:d>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r>
              <m:rPr>
                <m:sty m:val="p"/>
              </m:rPr>
              <w:rPr>
                <w:rFonts w:ascii="Cambria Math" w:hAnsi="Cambria Math"/>
              </w:rPr>
              <m:t>ε</m:t>
            </m:r>
            <m:r>
              <w:rPr>
                <w:rFonts w:ascii="Cambria Math" w:hAnsi="Cambria Math"/>
              </w:rPr>
              <m:t>)</m:t>
            </m:r>
          </m:e>
          <m:sup>
            <m:r>
              <w:rPr>
                <w:rFonts w:ascii="Cambria Math" w:eastAsia="微软雅黑" w:hAnsi="Cambria Math" w:cs="微软雅黑" w:hint="eastAsia"/>
              </w:rPr>
              <m:t>-</m:t>
            </m:r>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-f(v)</m:t>
                </m:r>
              </m:e>
            </m:d>
          </m:e>
          <m:sup>
            <m:r>
              <w:rPr>
                <w:rFonts w:ascii="Cambria Math" w:hAnsi="Cambria Math"/>
              </w:rPr>
              <m:t>2</m:t>
            </m:r>
          </m:sup>
        </m:sSup>
      </m:oMath>
    </w:p>
    <w:p w:rsidR="002B6172" w:rsidRDefault="002B6172" w:rsidP="0054209C">
      <w:pPr>
        <w:pStyle w:val="a1"/>
        <w:ind w:firstLine="360"/>
      </w:pPr>
      <w:r>
        <w:rPr>
          <w:rFonts w:hint="eastAsia"/>
        </w:rPr>
        <w:t>转换一下：</w:t>
      </w:r>
    </w:p>
    <w:p w:rsidR="00932C32" w:rsidRDefault="002B6172" w:rsidP="002B6172">
      <w:pPr>
        <w:pStyle w:val="a1"/>
        <w:ind w:firstLine="360"/>
      </w:pPr>
      <w:r>
        <w:tab/>
      </w:r>
      <w:r>
        <w:tab/>
      </w:r>
      <m:oMath>
        <m:r>
          <w:rPr>
            <w:rFonts w:ascii="Cambria Math" w:hAnsi="Cambria Math"/>
          </w:rPr>
          <m:t>(1-</m:t>
        </m:r>
        <m:r>
          <m:rPr>
            <m:sty m:val="p"/>
          </m:rPr>
          <w:rPr>
            <w:rFonts w:ascii="Cambria Math" w:hAnsi="Cambria Math"/>
          </w:rPr>
          <m:t>ε</m:t>
        </m:r>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-f(v)</m:t>
                    </m:r>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u-v</m:t>
                    </m:r>
                  </m:e>
                </m:d>
              </m:e>
              <m:sup>
                <m:r>
                  <w:rPr>
                    <w:rFonts w:ascii="Cambria Math" w:hAnsi="Cambria Math"/>
                  </w:rPr>
                  <m:t>2</m:t>
                </m:r>
              </m:sup>
            </m:sSup>
          </m:den>
        </m:f>
        <m:r>
          <w:rPr>
            <w:rFonts w:ascii="Cambria Math" w:hAnsi="Cambria Math"/>
          </w:rPr>
          <m:t>≤(1+</m:t>
        </m:r>
        <m:r>
          <m:rPr>
            <m:sty m:val="p"/>
          </m:rPr>
          <w:rPr>
            <w:rFonts w:ascii="Cambria Math" w:hAnsi="Cambria Math"/>
          </w:rPr>
          <m:t>ε</m:t>
        </m:r>
        <m:r>
          <w:rPr>
            <w:rFonts w:ascii="Cambria Math" w:hAnsi="Cambria Math"/>
          </w:rPr>
          <m:t>)</m:t>
        </m:r>
      </m:oMath>
    </w:p>
    <w:p w:rsidR="00932C32" w:rsidRDefault="002B6172" w:rsidP="00003771">
      <w:pPr>
        <w:pStyle w:val="a1"/>
        <w:ind w:firstLine="360"/>
      </w:pPr>
      <w:r>
        <w:rPr>
          <w:rFonts w:hint="eastAsia"/>
        </w:rPr>
        <w:t>这条定理说明</w:t>
      </w:r>
      <w:r w:rsidR="003D4CE6">
        <w:rPr>
          <w:rFonts w:hint="eastAsia"/>
        </w:rPr>
        <w:t>了以下几点：</w:t>
      </w:r>
    </w:p>
    <w:p w:rsidR="003D4CE6" w:rsidRDefault="003D4CE6" w:rsidP="003D4CE6">
      <w:pPr>
        <w:pStyle w:val="a1"/>
        <w:numPr>
          <w:ilvl w:val="0"/>
          <w:numId w:val="16"/>
        </w:numPr>
        <w:ind w:firstLineChars="0"/>
      </w:pPr>
      <w:r w:rsidRPr="003D4CE6">
        <w:rPr>
          <w:rFonts w:hint="eastAsia"/>
        </w:rPr>
        <w:t>当投影维度确定之后，投影前后任意两点之间的距离差都是有上下限的，即投影效果是有上下限的</w:t>
      </w:r>
      <w:r>
        <w:rPr>
          <w:rFonts w:hint="eastAsia"/>
        </w:rPr>
        <w:t>。</w:t>
      </w:r>
    </w:p>
    <w:p w:rsidR="003D4CE6" w:rsidRDefault="003D4CE6" w:rsidP="003D4CE6">
      <w:pPr>
        <w:pStyle w:val="a1"/>
        <w:numPr>
          <w:ilvl w:val="0"/>
          <w:numId w:val="16"/>
        </w:numPr>
        <w:ind w:firstLineChars="0"/>
      </w:pPr>
      <w:r w:rsidRPr="003D4CE6">
        <w:rPr>
          <w:rFonts w:hint="eastAsia"/>
        </w:rPr>
        <w:t>上下限取决于数据和投影维度，和投影方法无关</w:t>
      </w:r>
      <w:r>
        <w:rPr>
          <w:rFonts w:hint="eastAsia"/>
        </w:rPr>
        <w:t>。</w:t>
      </w:r>
    </w:p>
    <w:p w:rsidR="003D4CE6" w:rsidRDefault="003D4CE6" w:rsidP="003D4CE6">
      <w:pPr>
        <w:pStyle w:val="a1"/>
        <w:numPr>
          <w:ilvl w:val="0"/>
          <w:numId w:val="16"/>
        </w:numPr>
        <w:ind w:firstLineChars="0"/>
      </w:pPr>
      <w:r w:rsidRPr="003D4CE6">
        <w:rPr>
          <w:rFonts w:hint="eastAsia"/>
        </w:rPr>
        <w:t>不同的投影方法只能让投影效果在这个界限内浮动</w:t>
      </w:r>
      <w:r>
        <w:rPr>
          <w:rFonts w:hint="eastAsia"/>
        </w:rPr>
        <w:t>。</w:t>
      </w:r>
    </w:p>
    <w:p w:rsidR="003D4CE6" w:rsidRDefault="003D4CE6" w:rsidP="003D4CE6">
      <w:pPr>
        <w:pStyle w:val="a1"/>
        <w:numPr>
          <w:ilvl w:val="0"/>
          <w:numId w:val="16"/>
        </w:numPr>
        <w:ind w:firstLineChars="0"/>
      </w:pPr>
      <w:r w:rsidRPr="003D4CE6">
        <w:rPr>
          <w:rFonts w:hint="eastAsia"/>
        </w:rPr>
        <w:t>只要选择合适的维度，任意的投影方法都是有效的，可以接受的</w:t>
      </w:r>
      <w:r>
        <w:rPr>
          <w:rFonts w:hint="eastAsia"/>
        </w:rPr>
        <w:t>。</w:t>
      </w:r>
    </w:p>
    <w:p w:rsidR="00003771" w:rsidRPr="00003771" w:rsidRDefault="003D4CE6" w:rsidP="003D4CE6">
      <w:pPr>
        <w:pStyle w:val="a1"/>
        <w:ind w:left="270" w:firstLineChars="0"/>
        <w:rPr>
          <w:rFonts w:hint="eastAsia"/>
        </w:rPr>
      </w:pPr>
      <w:r w:rsidRPr="003D4CE6">
        <w:rPr>
          <w:rFonts w:hint="eastAsia"/>
        </w:rPr>
        <w:t>因此，只要确定合适的投影维度，随机投影和其他投影方法并不会有太大差别，投影效果都是可以接受的。同时随机投影最容易实现，是常用</w:t>
      </w:r>
      <w:proofErr w:type="gramStart"/>
      <w:r w:rsidRPr="003D4CE6">
        <w:rPr>
          <w:rFonts w:hint="eastAsia"/>
        </w:rPr>
        <w:t>的降维方法</w:t>
      </w:r>
      <w:proofErr w:type="gramEnd"/>
      <w:r w:rsidRPr="003D4CE6">
        <w:rPr>
          <w:rFonts w:hint="eastAsia"/>
        </w:rPr>
        <w:t>。</w:t>
      </w:r>
    </w:p>
    <w:p w:rsidR="00C6670E" w:rsidRDefault="00C6670E" w:rsidP="00C6670E">
      <w:pPr>
        <w:pStyle w:val="2"/>
        <w:spacing w:before="156" w:after="156"/>
      </w:pPr>
      <w:bookmarkStart w:id="7" w:name="_Toc10555863"/>
      <w:r>
        <w:rPr>
          <w:rFonts w:hint="eastAsia"/>
        </w:rPr>
        <w:lastRenderedPageBreak/>
        <w:t>随机投影步骤</w:t>
      </w:r>
      <w:bookmarkEnd w:id="7"/>
    </w:p>
    <w:p w:rsidR="0088613D" w:rsidRDefault="008551C2" w:rsidP="0088613D">
      <w:pPr>
        <w:pStyle w:val="a1"/>
        <w:ind w:firstLine="360"/>
      </w:pPr>
      <w:r>
        <w:rPr>
          <w:rFonts w:hint="eastAsia"/>
        </w:rPr>
        <w:t>随机投影流程一般可以分为</w:t>
      </w:r>
      <w:r>
        <w:rPr>
          <w:rFonts w:hint="eastAsia"/>
        </w:rPr>
        <w:t>4</w:t>
      </w:r>
      <w:r>
        <w:rPr>
          <w:rFonts w:hint="eastAsia"/>
        </w:rPr>
        <w:t>步：</w:t>
      </w:r>
    </w:p>
    <w:p w:rsidR="008551C2" w:rsidRDefault="003D4CE6" w:rsidP="003D4CE6">
      <w:pPr>
        <w:pStyle w:val="a1"/>
        <w:numPr>
          <w:ilvl w:val="0"/>
          <w:numId w:val="13"/>
        </w:numPr>
        <w:ind w:firstLineChars="0"/>
      </w:pPr>
      <w:r w:rsidRPr="003D4CE6">
        <w:rPr>
          <w:rFonts w:hint="eastAsia"/>
        </w:rPr>
        <w:t>确认投影矩阵</w:t>
      </w:r>
      <w:r w:rsidRPr="003D4CE6">
        <w:rPr>
          <w:rFonts w:hint="eastAsia"/>
        </w:rPr>
        <w:t>R</w:t>
      </w:r>
      <w:r w:rsidRPr="003D4CE6">
        <w:rPr>
          <w:rFonts w:hint="eastAsia"/>
        </w:rPr>
        <w:t>的维度，即</w:t>
      </w:r>
      <w:r w:rsidRPr="003D4CE6">
        <w:rPr>
          <w:rFonts w:hint="eastAsia"/>
        </w:rPr>
        <w:t>m</w:t>
      </w:r>
      <w:r w:rsidRPr="003D4CE6">
        <w:rPr>
          <w:rFonts w:hint="eastAsia"/>
        </w:rPr>
        <w:t>和</w:t>
      </w:r>
      <w:r w:rsidRPr="003D4CE6">
        <w:rPr>
          <w:rFonts w:hint="eastAsia"/>
        </w:rPr>
        <w:t>d</w:t>
      </w:r>
      <w:r w:rsidRPr="003D4CE6">
        <w:rPr>
          <w:rFonts w:hint="eastAsia"/>
        </w:rPr>
        <w:t>的大小</w:t>
      </w:r>
      <w:r>
        <w:rPr>
          <w:rFonts w:hint="eastAsia"/>
        </w:rPr>
        <w:t>。</w:t>
      </w:r>
    </w:p>
    <w:p w:rsidR="00AB3703" w:rsidRDefault="00AB3703" w:rsidP="003D4CE6">
      <w:pPr>
        <w:pStyle w:val="a1"/>
        <w:numPr>
          <w:ilvl w:val="0"/>
          <w:numId w:val="13"/>
        </w:numPr>
        <w:ind w:firstLineChars="0"/>
      </w:pPr>
      <w:r>
        <w:rPr>
          <w:rFonts w:hint="eastAsia"/>
        </w:rPr>
        <w:t>使用随机数填充矩阵</w:t>
      </w:r>
      <w:r w:rsidR="003D4CE6">
        <w:rPr>
          <w:rFonts w:hint="eastAsia"/>
        </w:rPr>
        <w:t>，</w:t>
      </w:r>
      <w:r w:rsidR="003D4CE6" w:rsidRPr="003D4CE6">
        <w:rPr>
          <w:rFonts w:hint="eastAsia"/>
        </w:rPr>
        <w:t>常用的有高斯随机矩阵和稀疏随机矩阵</w:t>
      </w:r>
      <w:r w:rsidR="003D4CE6">
        <w:rPr>
          <w:rFonts w:hint="eastAsia"/>
        </w:rPr>
        <w:t>。</w:t>
      </w:r>
    </w:p>
    <w:p w:rsidR="00AB3703" w:rsidRDefault="00AB3703" w:rsidP="00AB3703">
      <w:pPr>
        <w:pStyle w:val="a1"/>
        <w:numPr>
          <w:ilvl w:val="0"/>
          <w:numId w:val="13"/>
        </w:numPr>
        <w:ind w:firstLineChars="0"/>
      </w:pPr>
      <w:r>
        <w:rPr>
          <w:rFonts w:hint="eastAsia"/>
        </w:rPr>
        <w:t>归一化矩阵</w:t>
      </w:r>
    </w:p>
    <w:p w:rsidR="00AB3703" w:rsidRDefault="00AB3703" w:rsidP="003D4CE6">
      <w:pPr>
        <w:pStyle w:val="a1"/>
        <w:numPr>
          <w:ilvl w:val="0"/>
          <w:numId w:val="13"/>
        </w:numPr>
        <w:ind w:firstLineChars="0"/>
      </w:pPr>
      <w:r>
        <w:rPr>
          <w:rFonts w:hint="eastAsia"/>
        </w:rPr>
        <w:t>对数据进行降维</w:t>
      </w:r>
      <w:r w:rsidR="003D4CE6" w:rsidRPr="003D4CE6">
        <w:rPr>
          <w:rFonts w:hint="eastAsia"/>
        </w:rPr>
        <w:t>，</w:t>
      </w:r>
      <w:r w:rsidR="003D4CE6" w:rsidRPr="003D4CE6">
        <w:rPr>
          <w:rFonts w:hint="eastAsia"/>
        </w:rPr>
        <w:t>Y=X*R</w:t>
      </w:r>
    </w:p>
    <w:p w:rsidR="008D40C5" w:rsidRPr="008D40C5" w:rsidRDefault="008D40C5" w:rsidP="008D40C5">
      <w:pPr>
        <w:widowControl/>
        <w:jc w:val="left"/>
        <w:rPr>
          <w:rFonts w:hint="eastAsia"/>
          <w:sz w:val="24"/>
          <w:szCs w:val="24"/>
        </w:rPr>
      </w:pPr>
      <w:r>
        <w:br w:type="page"/>
      </w:r>
    </w:p>
    <w:p w:rsidR="007E1E1C" w:rsidRDefault="007E1E1C" w:rsidP="007E1E1C">
      <w:pPr>
        <w:pStyle w:val="1"/>
        <w:spacing w:after="312"/>
      </w:pPr>
      <w:bookmarkStart w:id="8" w:name="_Toc10555864"/>
      <w:r>
        <w:rPr>
          <w:rFonts w:hint="eastAsia"/>
        </w:rPr>
        <w:lastRenderedPageBreak/>
        <w:t>实验设计</w:t>
      </w:r>
      <w:bookmarkEnd w:id="8"/>
    </w:p>
    <w:p w:rsidR="007E1E1C" w:rsidRDefault="008D40C5" w:rsidP="007E1E1C">
      <w:pPr>
        <w:pStyle w:val="2"/>
        <w:spacing w:before="156" w:after="156"/>
      </w:pPr>
      <w:bookmarkStart w:id="9" w:name="_Toc10555865"/>
      <w:r>
        <w:rPr>
          <w:rFonts w:hint="eastAsia"/>
        </w:rPr>
        <w:t>实验数据与实验设计</w:t>
      </w:r>
      <w:bookmarkEnd w:id="9"/>
    </w:p>
    <w:p w:rsidR="008D40C5" w:rsidRDefault="004D4C24" w:rsidP="008D40C5">
      <w:pPr>
        <w:pStyle w:val="a1"/>
        <w:ind w:firstLine="360"/>
      </w:pPr>
      <w:r>
        <w:rPr>
          <w:rFonts w:hint="eastAsia"/>
        </w:rPr>
        <w:t>本实验准备使用上述提到的</w:t>
      </w:r>
      <w:proofErr w:type="gramStart"/>
      <w:r>
        <w:rPr>
          <w:rFonts w:hint="eastAsia"/>
        </w:rPr>
        <w:t>多种降维方法</w:t>
      </w:r>
      <w:proofErr w:type="gramEnd"/>
      <w:r>
        <w:rPr>
          <w:rFonts w:hint="eastAsia"/>
        </w:rPr>
        <w:t>进行数据降维，以测试不同</w:t>
      </w:r>
      <w:proofErr w:type="gramStart"/>
      <w:r>
        <w:rPr>
          <w:rFonts w:hint="eastAsia"/>
        </w:rPr>
        <w:t>降维方法</w:t>
      </w:r>
      <w:proofErr w:type="gramEnd"/>
      <w:r>
        <w:rPr>
          <w:rFonts w:hint="eastAsia"/>
        </w:rPr>
        <w:t>的效果。</w:t>
      </w:r>
      <w:r w:rsidRPr="004D4C24">
        <w:rPr>
          <w:rFonts w:hint="eastAsia"/>
        </w:rPr>
        <w:t>实验数据</w:t>
      </w:r>
      <w:r>
        <w:rPr>
          <w:rFonts w:hint="eastAsia"/>
        </w:rPr>
        <w:t>来源自模式识别课程，</w:t>
      </w:r>
      <w:r w:rsidRPr="004D4C24">
        <w:rPr>
          <w:rFonts w:hint="eastAsia"/>
        </w:rPr>
        <w:t>共</w:t>
      </w:r>
      <w:r w:rsidRPr="004D4C24">
        <w:rPr>
          <w:rFonts w:hint="eastAsia"/>
        </w:rPr>
        <w:t>3040</w:t>
      </w:r>
      <w:r w:rsidRPr="004D4C24">
        <w:rPr>
          <w:rFonts w:hint="eastAsia"/>
        </w:rPr>
        <w:t>张人脸图片，</w:t>
      </w:r>
      <w:r w:rsidRPr="004D4C24">
        <w:rPr>
          <w:rFonts w:hint="eastAsia"/>
        </w:rPr>
        <w:t xml:space="preserve"> 152</w:t>
      </w:r>
      <w:r w:rsidRPr="004D4C24">
        <w:rPr>
          <w:rFonts w:hint="eastAsia"/>
        </w:rPr>
        <w:t>个不同个体，每个个体</w:t>
      </w:r>
      <w:r w:rsidRPr="004D4C24">
        <w:rPr>
          <w:rFonts w:hint="eastAsia"/>
        </w:rPr>
        <w:t>20</w:t>
      </w:r>
      <w:r w:rsidRPr="004D4C24">
        <w:rPr>
          <w:rFonts w:hint="eastAsia"/>
        </w:rPr>
        <w:t>张图片。</w:t>
      </w:r>
    </w:p>
    <w:p w:rsidR="00C507DC" w:rsidRDefault="00C507DC" w:rsidP="008D40C5">
      <w:pPr>
        <w:pStyle w:val="a1"/>
        <w:ind w:firstLine="360"/>
        <w:rPr>
          <w:rFonts w:hint="eastAsia"/>
        </w:rPr>
      </w:pPr>
      <w:r>
        <w:rPr>
          <w:rFonts w:hint="eastAsia"/>
        </w:rPr>
        <w:t>因为本实验的目的只是为了验证不同</w:t>
      </w:r>
      <w:proofErr w:type="gramStart"/>
      <w:r>
        <w:rPr>
          <w:rFonts w:hint="eastAsia"/>
        </w:rPr>
        <w:t>降维方法</w:t>
      </w:r>
      <w:proofErr w:type="gramEnd"/>
      <w:r>
        <w:rPr>
          <w:rFonts w:hint="eastAsia"/>
        </w:rPr>
        <w:t>的效果，因此对于后续的分类操作</w:t>
      </w:r>
      <w:r w:rsidR="00654D8A">
        <w:rPr>
          <w:rFonts w:hint="eastAsia"/>
        </w:rPr>
        <w:t>只是简单的通过计算图片数据间的欧式距离决定图片的类别，</w:t>
      </w:r>
      <w:r>
        <w:rPr>
          <w:rFonts w:hint="eastAsia"/>
        </w:rPr>
        <w:t>并不准备使用复杂的神经网络，因此这会影响实验结果的分析，无法分辨分类效果的优劣是由</w:t>
      </w:r>
      <w:proofErr w:type="gramStart"/>
      <w:r>
        <w:rPr>
          <w:rFonts w:hint="eastAsia"/>
        </w:rPr>
        <w:t>降维方法</w:t>
      </w:r>
      <w:proofErr w:type="gramEnd"/>
      <w:r>
        <w:rPr>
          <w:rFonts w:hint="eastAsia"/>
        </w:rPr>
        <w:t>导致的还是由于神经网络模型及其参数选择决定的。</w:t>
      </w:r>
      <w:r w:rsidR="00654D8A">
        <w:rPr>
          <w:rFonts w:hint="eastAsia"/>
        </w:rPr>
        <w:t>同时，本实验的评价指标也相应简化，只计算多分类结果的正确率。</w:t>
      </w:r>
    </w:p>
    <w:p w:rsidR="004D4C24" w:rsidRDefault="004D4C24" w:rsidP="008D40C5">
      <w:pPr>
        <w:pStyle w:val="a1"/>
        <w:ind w:firstLine="360"/>
      </w:pPr>
      <w:r>
        <w:rPr>
          <w:rFonts w:hint="eastAsia"/>
        </w:rPr>
        <w:t>本实验的操作流程如下：</w:t>
      </w:r>
    </w:p>
    <w:p w:rsidR="004D4C24" w:rsidRDefault="004D4C24" w:rsidP="004D4C24">
      <w:pPr>
        <w:pStyle w:val="a1"/>
        <w:numPr>
          <w:ilvl w:val="0"/>
          <w:numId w:val="17"/>
        </w:numPr>
        <w:ind w:firstLineChars="0"/>
      </w:pPr>
      <w:r>
        <w:rPr>
          <w:rFonts w:hint="eastAsia"/>
        </w:rPr>
        <w:t>读取原始图片的数据</w:t>
      </w:r>
    </w:p>
    <w:p w:rsidR="0062023E" w:rsidRDefault="0062023E" w:rsidP="004D4C24">
      <w:pPr>
        <w:pStyle w:val="a1"/>
        <w:numPr>
          <w:ilvl w:val="0"/>
          <w:numId w:val="17"/>
        </w:numPr>
        <w:ind w:firstLineChars="0"/>
      </w:pPr>
      <w:r>
        <w:rPr>
          <w:rFonts w:hint="eastAsia"/>
        </w:rPr>
        <w:t>将数据进行打乱</w:t>
      </w:r>
    </w:p>
    <w:p w:rsidR="0062023E" w:rsidRDefault="0062023E" w:rsidP="004D4C24">
      <w:pPr>
        <w:pStyle w:val="a1"/>
        <w:numPr>
          <w:ilvl w:val="0"/>
          <w:numId w:val="17"/>
        </w:numPr>
        <w:ind w:firstLineChars="0"/>
      </w:pPr>
      <w:r>
        <w:rPr>
          <w:rFonts w:hint="eastAsia"/>
        </w:rPr>
        <w:t>使用</w:t>
      </w:r>
      <w:proofErr w:type="gramStart"/>
      <w:r>
        <w:rPr>
          <w:rFonts w:hint="eastAsia"/>
        </w:rPr>
        <w:t>降维方法</w:t>
      </w:r>
      <w:proofErr w:type="gramEnd"/>
      <w:r>
        <w:rPr>
          <w:rFonts w:hint="eastAsia"/>
        </w:rPr>
        <w:t>对数据进行降维</w:t>
      </w:r>
    </w:p>
    <w:p w:rsidR="0062023E" w:rsidRDefault="0062023E" w:rsidP="004D4C24">
      <w:pPr>
        <w:pStyle w:val="a1"/>
        <w:numPr>
          <w:ilvl w:val="0"/>
          <w:numId w:val="17"/>
        </w:numPr>
        <w:ind w:firstLineChars="0"/>
      </w:pPr>
      <w:r>
        <w:rPr>
          <w:rFonts w:hint="eastAsia"/>
        </w:rPr>
        <w:t>提取出每一类</w:t>
      </w:r>
      <w:proofErr w:type="gramStart"/>
      <w:r>
        <w:rPr>
          <w:rFonts w:hint="eastAsia"/>
        </w:rPr>
        <w:t>降维后</w:t>
      </w:r>
      <w:proofErr w:type="gramEnd"/>
      <w:r>
        <w:rPr>
          <w:rFonts w:hint="eastAsia"/>
        </w:rPr>
        <w:t>的对照数据</w:t>
      </w:r>
    </w:p>
    <w:p w:rsidR="0062023E" w:rsidRDefault="0062023E" w:rsidP="004D4C24">
      <w:pPr>
        <w:pStyle w:val="a1"/>
        <w:numPr>
          <w:ilvl w:val="0"/>
          <w:numId w:val="17"/>
        </w:numPr>
        <w:ind w:firstLineChars="0"/>
      </w:pPr>
      <w:r>
        <w:rPr>
          <w:rFonts w:hint="eastAsia"/>
        </w:rPr>
        <w:t>计算</w:t>
      </w:r>
      <w:proofErr w:type="gramStart"/>
      <w:r>
        <w:rPr>
          <w:rFonts w:hint="eastAsia"/>
        </w:rPr>
        <w:t>降维后</w:t>
      </w:r>
      <w:proofErr w:type="gramEnd"/>
      <w:r>
        <w:rPr>
          <w:rFonts w:hint="eastAsia"/>
        </w:rPr>
        <w:t>的所有数据与每一类的对照数据之间的距离，对数据进行分类</w:t>
      </w:r>
    </w:p>
    <w:p w:rsidR="00654D8A" w:rsidRDefault="0062023E" w:rsidP="00654D8A">
      <w:pPr>
        <w:pStyle w:val="a1"/>
        <w:numPr>
          <w:ilvl w:val="0"/>
          <w:numId w:val="17"/>
        </w:numPr>
        <w:ind w:firstLineChars="0"/>
        <w:rPr>
          <w:rFonts w:hint="eastAsia"/>
        </w:rPr>
      </w:pPr>
      <w:r>
        <w:rPr>
          <w:rFonts w:hint="eastAsia"/>
        </w:rPr>
        <w:t>根据分类结果与原始标签计算</w:t>
      </w:r>
      <w:r w:rsidR="00245BD4">
        <w:rPr>
          <w:rFonts w:hint="eastAsia"/>
        </w:rPr>
        <w:t>正确率</w:t>
      </w:r>
    </w:p>
    <w:p w:rsidR="004D4C24" w:rsidRDefault="00245BD4" w:rsidP="008D40C5">
      <w:pPr>
        <w:pStyle w:val="a1"/>
        <w:ind w:firstLine="360"/>
      </w:pPr>
      <w:r>
        <w:rPr>
          <w:rFonts w:hint="eastAsia"/>
        </w:rPr>
        <w:t>本实验的流程图</w:t>
      </w:r>
      <w:r w:rsidR="004D4C24">
        <w:rPr>
          <w:rFonts w:hint="eastAsia"/>
        </w:rPr>
        <w:t>如图</w:t>
      </w:r>
      <w:r w:rsidR="004D4C24">
        <w:rPr>
          <w:rFonts w:hint="eastAsia"/>
        </w:rPr>
        <w:t>3</w:t>
      </w:r>
      <w:r w:rsidR="004D4C24">
        <w:t>.1</w:t>
      </w:r>
      <w:r w:rsidR="004D4C24">
        <w:rPr>
          <w:rFonts w:hint="eastAsia"/>
        </w:rPr>
        <w:t>所示。</w:t>
      </w:r>
    </w:p>
    <w:p w:rsidR="004D4C24" w:rsidRDefault="004D4C24" w:rsidP="004D4C24">
      <w:pPr>
        <w:pStyle w:val="a1"/>
        <w:keepNext/>
        <w:ind w:firstLine="360"/>
        <w:jc w:val="center"/>
      </w:pPr>
      <w:r>
        <w:rPr>
          <w:noProof/>
        </w:rPr>
        <w:lastRenderedPageBreak/>
        <w:drawing>
          <wp:inline distT="0" distB="0" distL="0" distR="0" wp14:anchorId="75C60E1B">
            <wp:extent cx="1176793" cy="394470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4159" cy="3969392"/>
                    </a:xfrm>
                    <a:prstGeom prst="rect">
                      <a:avLst/>
                    </a:prstGeom>
                    <a:noFill/>
                  </pic:spPr>
                </pic:pic>
              </a:graphicData>
            </a:graphic>
          </wp:inline>
        </w:drawing>
      </w:r>
    </w:p>
    <w:p w:rsidR="004D4C24" w:rsidRDefault="004D4C24" w:rsidP="004D4C24">
      <w:pPr>
        <w:pStyle w:val="a7"/>
      </w:pPr>
      <w:r>
        <w:rPr>
          <w:rFonts w:hint="eastAsia"/>
        </w:rPr>
        <w:t>图</w:t>
      </w:r>
      <w:r>
        <w:rPr>
          <w:rFonts w:hint="eastAsia"/>
        </w:rPr>
        <w:t xml:space="preserve"> </w:t>
      </w:r>
      <w:r w:rsidR="00654D8A">
        <w:fldChar w:fldCharType="begin"/>
      </w:r>
      <w:r w:rsidR="00654D8A">
        <w:instrText xml:space="preserve"> </w:instrText>
      </w:r>
      <w:r w:rsidR="00654D8A">
        <w:rPr>
          <w:rFonts w:hint="eastAsia"/>
        </w:rPr>
        <w:instrText>STYLEREF 1 \s</w:instrText>
      </w:r>
      <w:r w:rsidR="00654D8A">
        <w:instrText xml:space="preserve"> </w:instrText>
      </w:r>
      <w:r w:rsidR="00654D8A">
        <w:fldChar w:fldCharType="separate"/>
      </w:r>
      <w:r w:rsidR="00654D8A">
        <w:rPr>
          <w:noProof/>
        </w:rPr>
        <w:t>3</w:t>
      </w:r>
      <w:r w:rsidR="00654D8A">
        <w:fldChar w:fldCharType="end"/>
      </w:r>
      <w:r w:rsidR="00654D8A">
        <w:t>.</w:t>
      </w:r>
      <w:r w:rsidR="00654D8A">
        <w:fldChar w:fldCharType="begin"/>
      </w:r>
      <w:r w:rsidR="00654D8A">
        <w:instrText xml:space="preserve"> </w:instrText>
      </w:r>
      <w:r w:rsidR="00654D8A">
        <w:rPr>
          <w:rFonts w:hint="eastAsia"/>
        </w:rPr>
        <w:instrText xml:space="preserve">SEQ </w:instrText>
      </w:r>
      <w:r w:rsidR="00654D8A">
        <w:rPr>
          <w:rFonts w:hint="eastAsia"/>
        </w:rPr>
        <w:instrText>图</w:instrText>
      </w:r>
      <w:r w:rsidR="00654D8A">
        <w:rPr>
          <w:rFonts w:hint="eastAsia"/>
        </w:rPr>
        <w:instrText xml:space="preserve"> \* ARABIC \s 1</w:instrText>
      </w:r>
      <w:r w:rsidR="00654D8A">
        <w:instrText xml:space="preserve"> </w:instrText>
      </w:r>
      <w:r w:rsidR="00654D8A">
        <w:fldChar w:fldCharType="separate"/>
      </w:r>
      <w:r w:rsidR="00654D8A">
        <w:rPr>
          <w:noProof/>
        </w:rPr>
        <w:t>1</w:t>
      </w:r>
      <w:r w:rsidR="00654D8A">
        <w:fldChar w:fldCharType="end"/>
      </w:r>
      <w:r>
        <w:rPr>
          <w:rFonts w:hint="eastAsia"/>
        </w:rPr>
        <w:t>实验流程图</w:t>
      </w:r>
    </w:p>
    <w:p w:rsidR="00654D8A" w:rsidRDefault="00654D8A" w:rsidP="00654D8A">
      <w:pPr>
        <w:pStyle w:val="a1"/>
        <w:ind w:firstLine="360"/>
      </w:pPr>
      <w:r w:rsidRPr="00654D8A">
        <w:rPr>
          <w:rFonts w:hint="eastAsia"/>
        </w:rPr>
        <w:t>实验数据的转换</w:t>
      </w:r>
      <w:r>
        <w:rPr>
          <w:rFonts w:hint="eastAsia"/>
        </w:rPr>
        <w:t>情况如图</w:t>
      </w:r>
      <w:r>
        <w:rPr>
          <w:rFonts w:hint="eastAsia"/>
        </w:rPr>
        <w:t>3</w:t>
      </w:r>
      <w:r>
        <w:t>.2</w:t>
      </w:r>
      <w:r>
        <w:rPr>
          <w:rFonts w:hint="eastAsia"/>
        </w:rPr>
        <w:t>所示。</w:t>
      </w:r>
    </w:p>
    <w:p w:rsidR="00654D8A" w:rsidRDefault="00654D8A" w:rsidP="00654D8A">
      <w:pPr>
        <w:pStyle w:val="a1"/>
        <w:keepNext/>
        <w:ind w:firstLine="360"/>
        <w:jc w:val="center"/>
      </w:pPr>
      <w:r>
        <w:rPr>
          <w:noProof/>
        </w:rPr>
        <w:drawing>
          <wp:inline distT="0" distB="0" distL="0" distR="0" wp14:anchorId="742C9344" wp14:editId="6D1A7B95">
            <wp:extent cx="3729161" cy="38677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0247" cy="3899968"/>
                    </a:xfrm>
                    <a:prstGeom prst="rect">
                      <a:avLst/>
                    </a:prstGeom>
                    <a:noFill/>
                  </pic:spPr>
                </pic:pic>
              </a:graphicData>
            </a:graphic>
          </wp:inline>
        </w:drawing>
      </w:r>
    </w:p>
    <w:p w:rsidR="00654D8A" w:rsidRPr="00654D8A" w:rsidRDefault="00654D8A" w:rsidP="00654D8A">
      <w:pPr>
        <w:pStyle w:val="a7"/>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数据转换图</w:t>
      </w:r>
    </w:p>
    <w:p w:rsidR="008A38F7" w:rsidRDefault="00543090" w:rsidP="008D40C5">
      <w:pPr>
        <w:pStyle w:val="2"/>
        <w:spacing w:before="156" w:after="156"/>
      </w:pPr>
      <w:bookmarkStart w:id="10" w:name="_Toc10555866"/>
      <w:r>
        <w:rPr>
          <w:rFonts w:hint="eastAsia"/>
        </w:rPr>
        <w:lastRenderedPageBreak/>
        <w:t>实验</w:t>
      </w:r>
      <w:r w:rsidR="007E1E1C">
        <w:rPr>
          <w:rFonts w:hint="eastAsia"/>
        </w:rPr>
        <w:t>结果</w:t>
      </w:r>
      <w:bookmarkEnd w:id="10"/>
    </w:p>
    <w:p w:rsidR="00543090" w:rsidRDefault="00543090" w:rsidP="00543090">
      <w:pPr>
        <w:pStyle w:val="3"/>
        <w:spacing w:before="156" w:after="156"/>
      </w:pPr>
      <w:r>
        <w:rPr>
          <w:rFonts w:hint="eastAsia"/>
        </w:rPr>
        <w:t>S</w:t>
      </w:r>
      <w:r>
        <w:t>VD</w:t>
      </w:r>
      <w:proofErr w:type="gramStart"/>
      <w:r>
        <w:rPr>
          <w:rFonts w:hint="eastAsia"/>
        </w:rPr>
        <w:t>降维结果</w:t>
      </w:r>
      <w:proofErr w:type="gramEnd"/>
    </w:p>
    <w:p w:rsidR="009E3237" w:rsidRDefault="009E3237" w:rsidP="009E3237">
      <w:pPr>
        <w:pStyle w:val="a1"/>
        <w:ind w:firstLine="360"/>
      </w:pPr>
      <w:r>
        <w:rPr>
          <w:rFonts w:hint="eastAsia"/>
        </w:rPr>
        <w:t>本实验对传统的</w:t>
      </w:r>
      <w:r>
        <w:rPr>
          <w:rFonts w:hint="eastAsia"/>
        </w:rPr>
        <w:t>S</w:t>
      </w:r>
      <w:r>
        <w:t>VD</w:t>
      </w:r>
      <w:proofErr w:type="gramStart"/>
      <w:r>
        <w:rPr>
          <w:rFonts w:hint="eastAsia"/>
        </w:rPr>
        <w:t>降维方法</w:t>
      </w:r>
      <w:proofErr w:type="gramEnd"/>
      <w:r>
        <w:rPr>
          <w:rFonts w:hint="eastAsia"/>
        </w:rPr>
        <w:t>和截断</w:t>
      </w:r>
      <w:r>
        <w:rPr>
          <w:rFonts w:hint="eastAsia"/>
        </w:rPr>
        <w:t>S</w:t>
      </w:r>
      <w:r>
        <w:t>VD</w:t>
      </w:r>
      <w:proofErr w:type="gramStart"/>
      <w:r>
        <w:rPr>
          <w:rFonts w:hint="eastAsia"/>
        </w:rPr>
        <w:t>降维方法</w:t>
      </w:r>
      <w:proofErr w:type="gramEnd"/>
      <w:r>
        <w:rPr>
          <w:rFonts w:hint="eastAsia"/>
        </w:rPr>
        <w:t>都进行了测试，不幸的是传统的</w:t>
      </w:r>
      <w:r>
        <w:rPr>
          <w:rFonts w:hint="eastAsia"/>
        </w:rPr>
        <w:t>S</w:t>
      </w:r>
      <w:r>
        <w:t>VD</w:t>
      </w:r>
      <w:proofErr w:type="gramStart"/>
      <w:r>
        <w:rPr>
          <w:rFonts w:hint="eastAsia"/>
        </w:rPr>
        <w:t>降维方法</w:t>
      </w:r>
      <w:proofErr w:type="gramEnd"/>
      <w:r>
        <w:rPr>
          <w:rFonts w:hint="eastAsia"/>
        </w:rPr>
        <w:t>对本实验的数据并没有产生效果，只有</w:t>
      </w:r>
      <w:r>
        <w:rPr>
          <w:rFonts w:hint="eastAsia"/>
        </w:rPr>
        <w:t>0</w:t>
      </w:r>
      <w:r>
        <w:t>.5%</w:t>
      </w:r>
      <w:r>
        <w:rPr>
          <w:rFonts w:hint="eastAsia"/>
        </w:rPr>
        <w:t>的正确率，即使加入了一些</w:t>
      </w:r>
      <w:r w:rsidR="0061443C">
        <w:rPr>
          <w:rFonts w:hint="eastAsia"/>
        </w:rPr>
        <w:t>归一化和人为处理，效果也不太理想。</w:t>
      </w:r>
    </w:p>
    <w:tbl>
      <w:tblPr>
        <w:tblStyle w:val="aff7"/>
        <w:tblW w:w="4928" w:type="dxa"/>
        <w:jc w:val="center"/>
        <w:tblLook w:val="04A0" w:firstRow="1" w:lastRow="0" w:firstColumn="1" w:lastColumn="0" w:noHBand="0" w:noVBand="1"/>
      </w:tblPr>
      <w:tblGrid>
        <w:gridCol w:w="2943"/>
        <w:gridCol w:w="1985"/>
      </w:tblGrid>
      <w:tr w:rsidR="00EB432C" w:rsidRPr="00EB432C" w:rsidTr="00EB432C">
        <w:trPr>
          <w:trHeight w:val="437"/>
          <w:jc w:val="center"/>
        </w:trPr>
        <w:tc>
          <w:tcPr>
            <w:tcW w:w="2943" w:type="dxa"/>
            <w:hideMark/>
          </w:tcPr>
          <w:p w:rsidR="00EB432C" w:rsidRPr="00EB432C" w:rsidRDefault="00EB432C" w:rsidP="00EB432C">
            <w:pPr>
              <w:pStyle w:val="a1"/>
              <w:ind w:firstLineChars="0" w:firstLine="0"/>
              <w:jc w:val="center"/>
            </w:pPr>
            <w:proofErr w:type="gramStart"/>
            <w:r w:rsidRPr="00EB432C">
              <w:rPr>
                <w:b/>
                <w:bCs/>
              </w:rPr>
              <w:t>降维方法</w:t>
            </w:r>
            <w:proofErr w:type="gramEnd"/>
          </w:p>
        </w:tc>
        <w:tc>
          <w:tcPr>
            <w:tcW w:w="1985" w:type="dxa"/>
            <w:hideMark/>
          </w:tcPr>
          <w:p w:rsidR="00EB432C" w:rsidRPr="00EB432C" w:rsidRDefault="00EB432C" w:rsidP="00EB432C">
            <w:pPr>
              <w:pStyle w:val="a1"/>
              <w:ind w:firstLineChars="0" w:firstLine="0"/>
              <w:jc w:val="center"/>
            </w:pPr>
            <w:r w:rsidRPr="00EB432C">
              <w:rPr>
                <w:b/>
                <w:bCs/>
              </w:rPr>
              <w:t>正确率</w:t>
            </w:r>
          </w:p>
        </w:tc>
      </w:tr>
      <w:tr w:rsidR="00EB432C" w:rsidRPr="00EB432C" w:rsidTr="00EB432C">
        <w:trPr>
          <w:trHeight w:val="437"/>
          <w:jc w:val="center"/>
        </w:trPr>
        <w:tc>
          <w:tcPr>
            <w:tcW w:w="2943" w:type="dxa"/>
            <w:hideMark/>
          </w:tcPr>
          <w:p w:rsidR="00EB432C" w:rsidRPr="00EB432C" w:rsidRDefault="00EB432C" w:rsidP="00EB432C">
            <w:pPr>
              <w:pStyle w:val="a1"/>
              <w:ind w:firstLineChars="0" w:firstLine="0"/>
              <w:jc w:val="center"/>
            </w:pPr>
            <w:r w:rsidRPr="00EB432C">
              <w:t>不降维</w:t>
            </w:r>
          </w:p>
        </w:tc>
        <w:tc>
          <w:tcPr>
            <w:tcW w:w="1985" w:type="dxa"/>
            <w:hideMark/>
          </w:tcPr>
          <w:p w:rsidR="00EB432C" w:rsidRPr="00EB432C" w:rsidRDefault="00EB432C" w:rsidP="00EB432C">
            <w:pPr>
              <w:pStyle w:val="a1"/>
              <w:ind w:firstLineChars="0" w:firstLine="0"/>
              <w:jc w:val="center"/>
            </w:pPr>
            <w:r w:rsidRPr="00EB432C">
              <w:t>92.87%</w:t>
            </w:r>
          </w:p>
        </w:tc>
      </w:tr>
      <w:tr w:rsidR="00EB432C" w:rsidRPr="00EB432C" w:rsidTr="00EB432C">
        <w:trPr>
          <w:trHeight w:val="437"/>
          <w:jc w:val="center"/>
        </w:trPr>
        <w:tc>
          <w:tcPr>
            <w:tcW w:w="2943" w:type="dxa"/>
            <w:hideMark/>
          </w:tcPr>
          <w:p w:rsidR="00EB432C" w:rsidRPr="00EB432C" w:rsidRDefault="00EB432C" w:rsidP="00EB432C">
            <w:pPr>
              <w:pStyle w:val="a1"/>
              <w:ind w:firstLineChars="0" w:firstLine="0"/>
              <w:jc w:val="center"/>
            </w:pPr>
            <w:r w:rsidRPr="00EB432C">
              <w:t>SVD</w:t>
            </w:r>
          </w:p>
        </w:tc>
        <w:tc>
          <w:tcPr>
            <w:tcW w:w="1985" w:type="dxa"/>
            <w:hideMark/>
          </w:tcPr>
          <w:p w:rsidR="00EB432C" w:rsidRPr="00EB432C" w:rsidRDefault="00EB432C" w:rsidP="00EB432C">
            <w:pPr>
              <w:pStyle w:val="a1"/>
              <w:ind w:firstLineChars="0" w:firstLine="0"/>
              <w:jc w:val="center"/>
            </w:pPr>
            <w:r w:rsidRPr="00EB432C">
              <w:t>0.5%</w:t>
            </w:r>
          </w:p>
        </w:tc>
      </w:tr>
      <w:tr w:rsidR="00EB432C" w:rsidRPr="00EB432C" w:rsidTr="00EB432C">
        <w:trPr>
          <w:trHeight w:val="437"/>
          <w:jc w:val="center"/>
        </w:trPr>
        <w:tc>
          <w:tcPr>
            <w:tcW w:w="2943" w:type="dxa"/>
            <w:hideMark/>
          </w:tcPr>
          <w:p w:rsidR="00EB432C" w:rsidRPr="00EB432C" w:rsidRDefault="00EB432C" w:rsidP="00EB432C">
            <w:pPr>
              <w:pStyle w:val="a1"/>
              <w:ind w:firstLineChars="0" w:firstLine="0"/>
              <w:jc w:val="center"/>
            </w:pPr>
            <w:r w:rsidRPr="00EB432C">
              <w:t>SVD+</w:t>
            </w:r>
            <w:r w:rsidRPr="00EB432C">
              <w:t>归一化</w:t>
            </w:r>
            <w:r w:rsidRPr="00EB432C">
              <w:t>+</w:t>
            </w:r>
            <w:r w:rsidRPr="00EB432C">
              <w:t>人为处理</w:t>
            </w:r>
          </w:p>
        </w:tc>
        <w:tc>
          <w:tcPr>
            <w:tcW w:w="1985" w:type="dxa"/>
            <w:hideMark/>
          </w:tcPr>
          <w:p w:rsidR="00EB432C" w:rsidRPr="00EB432C" w:rsidRDefault="00EB432C" w:rsidP="00EB432C">
            <w:pPr>
              <w:pStyle w:val="a1"/>
              <w:ind w:firstLineChars="0" w:firstLine="0"/>
              <w:jc w:val="center"/>
            </w:pPr>
            <w:r w:rsidRPr="00EB432C">
              <w:t>最高</w:t>
            </w:r>
            <w:r w:rsidRPr="00EB432C">
              <w:t>10%</w:t>
            </w:r>
          </w:p>
        </w:tc>
      </w:tr>
    </w:tbl>
    <w:p w:rsidR="008A7FF9" w:rsidRPr="009E3237" w:rsidRDefault="00EB432C" w:rsidP="00EB432C">
      <w:pPr>
        <w:pStyle w:val="a1"/>
        <w:ind w:firstLineChars="0" w:firstLine="0"/>
        <w:rPr>
          <w:rFonts w:hint="eastAsia"/>
        </w:rPr>
      </w:pPr>
      <w:r>
        <w:tab/>
      </w:r>
      <w:r>
        <w:rPr>
          <w:rFonts w:hint="eastAsia"/>
        </w:rPr>
        <w:t>相比之下，截断</w:t>
      </w:r>
      <w:r>
        <w:rPr>
          <w:rFonts w:hint="eastAsia"/>
        </w:rPr>
        <w:t>S</w:t>
      </w:r>
      <w:r>
        <w:t>VD</w:t>
      </w:r>
      <w:r>
        <w:rPr>
          <w:rFonts w:hint="eastAsia"/>
        </w:rPr>
        <w:t>方法的效果更加优异，并且经过多次实验，最优的正确率能够达到</w:t>
      </w:r>
      <w:r>
        <w:rPr>
          <w:rFonts w:hint="eastAsia"/>
        </w:rPr>
        <w:t>9</w:t>
      </w:r>
      <w:r>
        <w:t>5%</w:t>
      </w:r>
      <w:r>
        <w:rPr>
          <w:rFonts w:hint="eastAsia"/>
        </w:rPr>
        <w:t>左右</w:t>
      </w:r>
      <w:r w:rsidR="008A7FF9">
        <w:rPr>
          <w:rFonts w:hint="eastAsia"/>
        </w:rPr>
        <w:t>，最优的维度应该在</w:t>
      </w:r>
      <w:r w:rsidR="008A7FF9">
        <w:rPr>
          <w:rFonts w:hint="eastAsia"/>
        </w:rPr>
        <w:t>1</w:t>
      </w:r>
      <w:r w:rsidR="008A7FF9">
        <w:t>6~64</w:t>
      </w:r>
      <w:r w:rsidR="008A7FF9">
        <w:rPr>
          <w:rFonts w:hint="eastAsia"/>
        </w:rPr>
        <w:t>之间</w:t>
      </w:r>
      <w:r>
        <w:rPr>
          <w:rFonts w:hint="eastAsia"/>
        </w:rPr>
        <w:t>。</w:t>
      </w:r>
    </w:p>
    <w:tbl>
      <w:tblPr>
        <w:tblStyle w:val="aff7"/>
        <w:tblW w:w="0" w:type="auto"/>
        <w:jc w:val="center"/>
        <w:tblLook w:val="04A0" w:firstRow="1" w:lastRow="0" w:firstColumn="1" w:lastColumn="0" w:noHBand="0" w:noVBand="1"/>
      </w:tblPr>
      <w:tblGrid>
        <w:gridCol w:w="2518"/>
        <w:gridCol w:w="1985"/>
      </w:tblGrid>
      <w:tr w:rsidR="008A7FF9" w:rsidTr="008A7FF9">
        <w:trPr>
          <w:jc w:val="center"/>
        </w:trPr>
        <w:tc>
          <w:tcPr>
            <w:tcW w:w="2518" w:type="dxa"/>
          </w:tcPr>
          <w:p w:rsidR="008A7FF9" w:rsidRPr="00EB432C" w:rsidRDefault="008A7FF9" w:rsidP="008A7FF9">
            <w:pPr>
              <w:pStyle w:val="a1"/>
              <w:ind w:firstLineChars="0" w:firstLine="0"/>
              <w:jc w:val="center"/>
            </w:pPr>
            <w:proofErr w:type="gramStart"/>
            <w:r w:rsidRPr="00EB432C">
              <w:rPr>
                <w:b/>
                <w:bCs/>
              </w:rPr>
              <w:t>降维方法</w:t>
            </w:r>
            <w:proofErr w:type="gramEnd"/>
          </w:p>
        </w:tc>
        <w:tc>
          <w:tcPr>
            <w:tcW w:w="1985" w:type="dxa"/>
          </w:tcPr>
          <w:p w:rsidR="008A7FF9" w:rsidRPr="00EB432C" w:rsidRDefault="008A7FF9" w:rsidP="008A7FF9">
            <w:pPr>
              <w:pStyle w:val="a1"/>
              <w:ind w:firstLineChars="0" w:firstLine="0"/>
              <w:jc w:val="center"/>
            </w:pPr>
            <w:r w:rsidRPr="00EB432C">
              <w:rPr>
                <w:b/>
                <w:bCs/>
              </w:rPr>
              <w:t>正确率</w:t>
            </w:r>
          </w:p>
        </w:tc>
      </w:tr>
      <w:tr w:rsidR="008A7FF9" w:rsidTr="008A7FF9">
        <w:trPr>
          <w:jc w:val="center"/>
        </w:trPr>
        <w:tc>
          <w:tcPr>
            <w:tcW w:w="2518" w:type="dxa"/>
          </w:tcPr>
          <w:p w:rsidR="008A7FF9" w:rsidRPr="00EB432C" w:rsidRDefault="008A7FF9" w:rsidP="008A7FF9">
            <w:pPr>
              <w:pStyle w:val="a1"/>
              <w:ind w:firstLineChars="0" w:firstLine="0"/>
              <w:jc w:val="center"/>
            </w:pPr>
            <w:r w:rsidRPr="00EB432C">
              <w:t>不降维</w:t>
            </w:r>
          </w:p>
        </w:tc>
        <w:tc>
          <w:tcPr>
            <w:tcW w:w="1985" w:type="dxa"/>
          </w:tcPr>
          <w:p w:rsidR="008A7FF9" w:rsidRPr="00EB432C" w:rsidRDefault="008A7FF9" w:rsidP="008A7FF9">
            <w:pPr>
              <w:pStyle w:val="a1"/>
              <w:ind w:firstLineChars="0" w:firstLine="0"/>
              <w:jc w:val="center"/>
            </w:pPr>
            <w:r w:rsidRPr="00EB432C">
              <w:t>92.87%</w:t>
            </w:r>
          </w:p>
        </w:tc>
      </w:tr>
      <w:tr w:rsidR="008A7FF9" w:rsidTr="008A7FF9">
        <w:trPr>
          <w:jc w:val="center"/>
        </w:trPr>
        <w:tc>
          <w:tcPr>
            <w:tcW w:w="2518" w:type="dxa"/>
          </w:tcPr>
          <w:p w:rsidR="008A7FF9" w:rsidRPr="00EB432C" w:rsidRDefault="008A7FF9" w:rsidP="008A7FF9">
            <w:pPr>
              <w:pStyle w:val="a1"/>
              <w:ind w:firstLineChars="0" w:firstLine="0"/>
              <w:jc w:val="center"/>
            </w:pPr>
            <w:r w:rsidRPr="008A7FF9">
              <w:t>TSVD_1024</w:t>
            </w:r>
          </w:p>
        </w:tc>
        <w:tc>
          <w:tcPr>
            <w:tcW w:w="1985" w:type="dxa"/>
          </w:tcPr>
          <w:p w:rsidR="008A7FF9" w:rsidRPr="00EB432C" w:rsidRDefault="008A7FF9" w:rsidP="008A7FF9">
            <w:pPr>
              <w:pStyle w:val="a1"/>
              <w:ind w:firstLineChars="0" w:firstLine="0"/>
              <w:jc w:val="center"/>
            </w:pPr>
            <w:r w:rsidRPr="008A7FF9">
              <w:t>92.76%</w:t>
            </w:r>
          </w:p>
        </w:tc>
      </w:tr>
      <w:tr w:rsidR="008A7FF9" w:rsidTr="008A7FF9">
        <w:trPr>
          <w:jc w:val="center"/>
        </w:trPr>
        <w:tc>
          <w:tcPr>
            <w:tcW w:w="2518" w:type="dxa"/>
          </w:tcPr>
          <w:p w:rsidR="008A7FF9" w:rsidRPr="008A7FF9" w:rsidRDefault="008A7FF9" w:rsidP="008A7FF9">
            <w:pPr>
              <w:pStyle w:val="a1"/>
              <w:ind w:firstLineChars="0" w:firstLine="0"/>
              <w:jc w:val="center"/>
            </w:pPr>
            <w:r w:rsidRPr="008A7FF9">
              <w:t>TSVD_128</w:t>
            </w:r>
          </w:p>
        </w:tc>
        <w:tc>
          <w:tcPr>
            <w:tcW w:w="1985" w:type="dxa"/>
          </w:tcPr>
          <w:p w:rsidR="008A7FF9" w:rsidRPr="008A7FF9" w:rsidRDefault="008A7FF9" w:rsidP="008A7FF9">
            <w:pPr>
              <w:pStyle w:val="a1"/>
              <w:ind w:firstLineChars="0" w:firstLine="0"/>
              <w:jc w:val="center"/>
            </w:pPr>
            <w:r w:rsidRPr="008A7FF9">
              <w:t>94.32%</w:t>
            </w:r>
          </w:p>
        </w:tc>
      </w:tr>
      <w:tr w:rsidR="008A7FF9" w:rsidRPr="008A7FF9" w:rsidTr="008A7FF9">
        <w:trPr>
          <w:trHeight w:val="437"/>
          <w:jc w:val="center"/>
        </w:trPr>
        <w:tc>
          <w:tcPr>
            <w:tcW w:w="2518" w:type="dxa"/>
            <w:hideMark/>
          </w:tcPr>
          <w:p w:rsidR="008A7FF9" w:rsidRPr="008A7FF9" w:rsidRDefault="008A7FF9" w:rsidP="008A7FF9">
            <w:pPr>
              <w:pStyle w:val="a1"/>
              <w:ind w:firstLineChars="0" w:firstLine="0"/>
              <w:jc w:val="center"/>
            </w:pPr>
            <w:r w:rsidRPr="008A7FF9">
              <w:t>TSVD_64</w:t>
            </w:r>
          </w:p>
        </w:tc>
        <w:tc>
          <w:tcPr>
            <w:tcW w:w="1985" w:type="dxa"/>
            <w:hideMark/>
          </w:tcPr>
          <w:p w:rsidR="008A7FF9" w:rsidRPr="008A7FF9" w:rsidRDefault="008A7FF9" w:rsidP="008A7FF9">
            <w:pPr>
              <w:pStyle w:val="a1"/>
              <w:ind w:firstLineChars="0" w:firstLine="0"/>
              <w:jc w:val="center"/>
            </w:pPr>
            <w:r w:rsidRPr="008A7FF9">
              <w:t>94.88%</w:t>
            </w:r>
          </w:p>
        </w:tc>
      </w:tr>
      <w:tr w:rsidR="008A7FF9" w:rsidRPr="008A7FF9" w:rsidTr="008A7FF9">
        <w:trPr>
          <w:trHeight w:val="437"/>
          <w:jc w:val="center"/>
        </w:trPr>
        <w:tc>
          <w:tcPr>
            <w:tcW w:w="2518" w:type="dxa"/>
            <w:hideMark/>
          </w:tcPr>
          <w:p w:rsidR="008A7FF9" w:rsidRPr="008A7FF9" w:rsidRDefault="008A7FF9" w:rsidP="008A7FF9">
            <w:pPr>
              <w:pStyle w:val="a1"/>
              <w:ind w:firstLineChars="0" w:firstLine="0"/>
              <w:jc w:val="center"/>
            </w:pPr>
            <w:r w:rsidRPr="008A7FF9">
              <w:t>TSVD_32</w:t>
            </w:r>
          </w:p>
        </w:tc>
        <w:tc>
          <w:tcPr>
            <w:tcW w:w="1985" w:type="dxa"/>
            <w:hideMark/>
          </w:tcPr>
          <w:p w:rsidR="008A7FF9" w:rsidRPr="008A7FF9" w:rsidRDefault="008A7FF9" w:rsidP="008A7FF9">
            <w:pPr>
              <w:pStyle w:val="a1"/>
              <w:ind w:firstLineChars="0" w:firstLine="0"/>
              <w:jc w:val="center"/>
            </w:pPr>
            <w:r w:rsidRPr="008A7FF9">
              <w:t>94.91%</w:t>
            </w:r>
          </w:p>
        </w:tc>
      </w:tr>
      <w:tr w:rsidR="008A7FF9" w:rsidRPr="008A7FF9" w:rsidTr="008A7FF9">
        <w:trPr>
          <w:trHeight w:val="437"/>
          <w:jc w:val="center"/>
        </w:trPr>
        <w:tc>
          <w:tcPr>
            <w:tcW w:w="2518" w:type="dxa"/>
            <w:hideMark/>
          </w:tcPr>
          <w:p w:rsidR="008A7FF9" w:rsidRPr="008A7FF9" w:rsidRDefault="008A7FF9" w:rsidP="008A7FF9">
            <w:pPr>
              <w:pStyle w:val="a1"/>
              <w:ind w:firstLineChars="0" w:firstLine="0"/>
              <w:jc w:val="center"/>
            </w:pPr>
            <w:r w:rsidRPr="008A7FF9">
              <w:t>TSVD_16</w:t>
            </w:r>
          </w:p>
        </w:tc>
        <w:tc>
          <w:tcPr>
            <w:tcW w:w="1985" w:type="dxa"/>
            <w:hideMark/>
          </w:tcPr>
          <w:p w:rsidR="008A7FF9" w:rsidRPr="008A7FF9" w:rsidRDefault="008A7FF9" w:rsidP="008A7FF9">
            <w:pPr>
              <w:pStyle w:val="a1"/>
              <w:ind w:firstLineChars="0" w:firstLine="0"/>
              <w:jc w:val="center"/>
            </w:pPr>
            <w:r w:rsidRPr="008A7FF9">
              <w:t>93.28%</w:t>
            </w:r>
          </w:p>
        </w:tc>
      </w:tr>
    </w:tbl>
    <w:p w:rsidR="00543090" w:rsidRDefault="009E3237" w:rsidP="009E3237">
      <w:pPr>
        <w:pStyle w:val="3"/>
        <w:spacing w:before="156" w:after="156"/>
      </w:pPr>
      <w:r>
        <w:rPr>
          <w:rFonts w:hint="eastAsia"/>
        </w:rPr>
        <w:t>随机</w:t>
      </w:r>
      <w:proofErr w:type="gramStart"/>
      <w:r>
        <w:rPr>
          <w:rFonts w:hint="eastAsia"/>
        </w:rPr>
        <w:t>投影降维结果</w:t>
      </w:r>
      <w:proofErr w:type="gramEnd"/>
    </w:p>
    <w:p w:rsidR="00C278A1" w:rsidRDefault="008578BB" w:rsidP="00C278A1">
      <w:pPr>
        <w:pStyle w:val="a1"/>
        <w:ind w:firstLine="360"/>
      </w:pPr>
      <w:r>
        <w:rPr>
          <w:rFonts w:hint="eastAsia"/>
        </w:rPr>
        <w:t>针对随机投影，本实验使用了高斯随机矩阵和稀疏随机矩阵两种构造随机矩阵的方法，而</w:t>
      </w:r>
      <w:proofErr w:type="gramStart"/>
      <w:r>
        <w:rPr>
          <w:rFonts w:hint="eastAsia"/>
        </w:rPr>
        <w:t>降维后</w:t>
      </w:r>
      <w:proofErr w:type="gramEnd"/>
      <w:r>
        <w:rPr>
          <w:rFonts w:hint="eastAsia"/>
        </w:rPr>
        <w:t>的维度为</w:t>
      </w:r>
      <w:r>
        <w:rPr>
          <w:rFonts w:hint="eastAsia"/>
        </w:rPr>
        <w:t>6</w:t>
      </w:r>
      <w:r>
        <w:t>873</w:t>
      </w:r>
      <w:r>
        <w:rPr>
          <w:rFonts w:hint="eastAsia"/>
        </w:rPr>
        <w:t>维，</w:t>
      </w:r>
      <w:proofErr w:type="gramStart"/>
      <w:r>
        <w:rPr>
          <w:rFonts w:hint="eastAsia"/>
        </w:rPr>
        <w:t>该维度</w:t>
      </w:r>
      <w:proofErr w:type="gramEnd"/>
      <w:r>
        <w:rPr>
          <w:rFonts w:hint="eastAsia"/>
        </w:rPr>
        <w:t>由</w:t>
      </w:r>
      <w:r w:rsidRPr="008578BB">
        <w:rPr>
          <w:rFonts w:hint="eastAsia"/>
        </w:rPr>
        <w:t>Johnson</w:t>
      </w:r>
      <w:r w:rsidRPr="008578BB">
        <w:rPr>
          <w:rFonts w:hint="eastAsia"/>
        </w:rPr>
        <w:t>–</w:t>
      </w:r>
      <w:proofErr w:type="spellStart"/>
      <w:r w:rsidRPr="008578BB">
        <w:rPr>
          <w:rFonts w:hint="eastAsia"/>
        </w:rPr>
        <w:t>Lindenstrauss</w:t>
      </w:r>
      <w:proofErr w:type="spellEnd"/>
      <w:r w:rsidRPr="008578BB">
        <w:rPr>
          <w:rFonts w:hint="eastAsia"/>
        </w:rPr>
        <w:t>定理</w:t>
      </w:r>
      <w:r>
        <w:rPr>
          <w:rFonts w:hint="eastAsia"/>
        </w:rPr>
        <w:t>计算得到。</w:t>
      </w:r>
    </w:p>
    <w:tbl>
      <w:tblPr>
        <w:tblStyle w:val="aff7"/>
        <w:tblW w:w="4928" w:type="dxa"/>
        <w:jc w:val="center"/>
        <w:tblLook w:val="04A0" w:firstRow="1" w:lastRow="0" w:firstColumn="1" w:lastColumn="0" w:noHBand="0" w:noVBand="1"/>
      </w:tblPr>
      <w:tblGrid>
        <w:gridCol w:w="2943"/>
        <w:gridCol w:w="1985"/>
      </w:tblGrid>
      <w:tr w:rsidR="00CC3061" w:rsidRPr="00EB432C" w:rsidTr="00646CB2">
        <w:trPr>
          <w:trHeight w:val="437"/>
          <w:jc w:val="center"/>
        </w:trPr>
        <w:tc>
          <w:tcPr>
            <w:tcW w:w="2943" w:type="dxa"/>
            <w:hideMark/>
          </w:tcPr>
          <w:p w:rsidR="00CC3061" w:rsidRPr="00EB432C" w:rsidRDefault="00CC3061" w:rsidP="00646CB2">
            <w:pPr>
              <w:pStyle w:val="a1"/>
              <w:ind w:firstLineChars="0" w:firstLine="0"/>
              <w:jc w:val="center"/>
            </w:pPr>
            <w:proofErr w:type="gramStart"/>
            <w:r w:rsidRPr="00EB432C">
              <w:rPr>
                <w:b/>
                <w:bCs/>
              </w:rPr>
              <w:t>降维方法</w:t>
            </w:r>
            <w:proofErr w:type="gramEnd"/>
          </w:p>
        </w:tc>
        <w:tc>
          <w:tcPr>
            <w:tcW w:w="1985" w:type="dxa"/>
            <w:hideMark/>
          </w:tcPr>
          <w:p w:rsidR="00CC3061" w:rsidRPr="00EB432C" w:rsidRDefault="00CC3061" w:rsidP="00646CB2">
            <w:pPr>
              <w:pStyle w:val="a1"/>
              <w:ind w:firstLineChars="0" w:firstLine="0"/>
              <w:jc w:val="center"/>
            </w:pPr>
            <w:r w:rsidRPr="00EB432C">
              <w:rPr>
                <w:b/>
                <w:bCs/>
              </w:rPr>
              <w:t>正确率</w:t>
            </w:r>
          </w:p>
        </w:tc>
      </w:tr>
      <w:tr w:rsidR="00CC3061" w:rsidRPr="00EB432C" w:rsidTr="00646CB2">
        <w:trPr>
          <w:trHeight w:val="437"/>
          <w:jc w:val="center"/>
        </w:trPr>
        <w:tc>
          <w:tcPr>
            <w:tcW w:w="2943" w:type="dxa"/>
            <w:hideMark/>
          </w:tcPr>
          <w:p w:rsidR="00CC3061" w:rsidRPr="00EB432C" w:rsidRDefault="00CC3061" w:rsidP="00646CB2">
            <w:pPr>
              <w:pStyle w:val="a1"/>
              <w:ind w:firstLineChars="0" w:firstLine="0"/>
              <w:jc w:val="center"/>
            </w:pPr>
            <w:r w:rsidRPr="00EB432C">
              <w:t>不降维</w:t>
            </w:r>
          </w:p>
        </w:tc>
        <w:tc>
          <w:tcPr>
            <w:tcW w:w="1985" w:type="dxa"/>
            <w:hideMark/>
          </w:tcPr>
          <w:p w:rsidR="00CC3061" w:rsidRPr="00EB432C" w:rsidRDefault="00CC3061" w:rsidP="00646CB2">
            <w:pPr>
              <w:pStyle w:val="a1"/>
              <w:ind w:firstLineChars="0" w:firstLine="0"/>
              <w:jc w:val="center"/>
            </w:pPr>
            <w:r w:rsidRPr="00EB432C">
              <w:t>92.87%</w:t>
            </w:r>
          </w:p>
        </w:tc>
      </w:tr>
      <w:tr w:rsidR="00CC3061" w:rsidRPr="00EB432C" w:rsidTr="00646CB2">
        <w:trPr>
          <w:trHeight w:val="437"/>
          <w:jc w:val="center"/>
        </w:trPr>
        <w:tc>
          <w:tcPr>
            <w:tcW w:w="2943" w:type="dxa"/>
            <w:hideMark/>
          </w:tcPr>
          <w:p w:rsidR="00CC3061" w:rsidRPr="00EB432C" w:rsidRDefault="00CC3061" w:rsidP="00646CB2">
            <w:pPr>
              <w:pStyle w:val="a1"/>
              <w:ind w:firstLineChars="0" w:firstLine="0"/>
              <w:jc w:val="center"/>
            </w:pPr>
            <w:r w:rsidRPr="00CC3061">
              <w:t>gauss</w:t>
            </w:r>
          </w:p>
        </w:tc>
        <w:tc>
          <w:tcPr>
            <w:tcW w:w="1985" w:type="dxa"/>
            <w:hideMark/>
          </w:tcPr>
          <w:p w:rsidR="00CC3061" w:rsidRPr="00EB432C" w:rsidRDefault="00CC3061" w:rsidP="00646CB2">
            <w:pPr>
              <w:pStyle w:val="a1"/>
              <w:ind w:firstLineChars="0" w:firstLine="0"/>
              <w:jc w:val="center"/>
            </w:pPr>
            <w:r w:rsidRPr="00CC3061">
              <w:t>93.07%</w:t>
            </w:r>
          </w:p>
        </w:tc>
      </w:tr>
      <w:tr w:rsidR="00CC3061" w:rsidRPr="00EB432C" w:rsidTr="00646CB2">
        <w:trPr>
          <w:trHeight w:val="437"/>
          <w:jc w:val="center"/>
        </w:trPr>
        <w:tc>
          <w:tcPr>
            <w:tcW w:w="2943" w:type="dxa"/>
            <w:hideMark/>
          </w:tcPr>
          <w:p w:rsidR="00CC3061" w:rsidRPr="00EB432C" w:rsidRDefault="00CC3061" w:rsidP="00646CB2">
            <w:pPr>
              <w:pStyle w:val="a1"/>
              <w:ind w:firstLineChars="0" w:firstLine="0"/>
              <w:jc w:val="center"/>
            </w:pPr>
            <w:r w:rsidRPr="00CC3061">
              <w:t>sparse</w:t>
            </w:r>
          </w:p>
        </w:tc>
        <w:tc>
          <w:tcPr>
            <w:tcW w:w="1985" w:type="dxa"/>
            <w:hideMark/>
          </w:tcPr>
          <w:p w:rsidR="00CC3061" w:rsidRPr="00EB432C" w:rsidRDefault="00CC3061" w:rsidP="00646CB2">
            <w:pPr>
              <w:pStyle w:val="a1"/>
              <w:ind w:firstLineChars="0" w:firstLine="0"/>
              <w:jc w:val="center"/>
            </w:pPr>
            <w:r w:rsidRPr="00CC3061">
              <w:t>93.04%</w:t>
            </w:r>
          </w:p>
        </w:tc>
      </w:tr>
    </w:tbl>
    <w:p w:rsidR="009E3237" w:rsidRDefault="009E3237" w:rsidP="009E3237">
      <w:pPr>
        <w:pStyle w:val="3"/>
        <w:spacing w:before="156" w:after="156"/>
      </w:pPr>
      <w:r>
        <w:rPr>
          <w:rFonts w:hint="eastAsia"/>
        </w:rPr>
        <w:t>P</w:t>
      </w:r>
      <w:r>
        <w:t>CA</w:t>
      </w:r>
      <w:proofErr w:type="gramStart"/>
      <w:r>
        <w:rPr>
          <w:rFonts w:hint="eastAsia"/>
        </w:rPr>
        <w:t>降维结果</w:t>
      </w:r>
      <w:proofErr w:type="gramEnd"/>
    </w:p>
    <w:p w:rsidR="009E3237" w:rsidRDefault="009E3237" w:rsidP="009E3237">
      <w:pPr>
        <w:pStyle w:val="3"/>
        <w:spacing w:before="156" w:after="156"/>
      </w:pPr>
      <w:r>
        <w:rPr>
          <w:rFonts w:hint="eastAsia"/>
        </w:rPr>
        <w:t>整体比较与分析</w:t>
      </w:r>
    </w:p>
    <w:p w:rsidR="00D214C4" w:rsidRPr="00D214C4" w:rsidRDefault="00D214C4" w:rsidP="00D214C4">
      <w:pPr>
        <w:pStyle w:val="a1"/>
        <w:ind w:firstLine="360"/>
        <w:rPr>
          <w:rFonts w:hint="eastAsia"/>
        </w:rPr>
      </w:pPr>
      <w:r>
        <w:rPr>
          <w:rFonts w:hint="eastAsia"/>
        </w:rPr>
        <w:t>本实验采用的</w:t>
      </w:r>
      <w:proofErr w:type="gramStart"/>
      <w:r>
        <w:rPr>
          <w:rFonts w:hint="eastAsia"/>
        </w:rPr>
        <w:t>多种降维方法</w:t>
      </w:r>
      <w:proofErr w:type="gramEnd"/>
      <w:r>
        <w:rPr>
          <w:rFonts w:hint="eastAsia"/>
        </w:rPr>
        <w:t>的效果</w:t>
      </w:r>
      <w:r w:rsidR="00B1670A">
        <w:rPr>
          <w:rFonts w:hint="eastAsia"/>
        </w:rPr>
        <w:t>如下表所示。</w:t>
      </w:r>
    </w:p>
    <w:tbl>
      <w:tblPr>
        <w:tblStyle w:val="aff7"/>
        <w:tblW w:w="0" w:type="auto"/>
        <w:jc w:val="center"/>
        <w:tblLook w:val="04A0" w:firstRow="1" w:lastRow="0" w:firstColumn="1" w:lastColumn="0" w:noHBand="0" w:noVBand="1"/>
      </w:tblPr>
      <w:tblGrid>
        <w:gridCol w:w="1809"/>
        <w:gridCol w:w="1843"/>
      </w:tblGrid>
      <w:tr w:rsidR="00D214C4" w:rsidRPr="00D214C4" w:rsidTr="00D214C4">
        <w:trPr>
          <w:trHeight w:val="320"/>
          <w:jc w:val="center"/>
        </w:trPr>
        <w:tc>
          <w:tcPr>
            <w:tcW w:w="1809" w:type="dxa"/>
            <w:hideMark/>
          </w:tcPr>
          <w:p w:rsidR="00D214C4" w:rsidRPr="00D214C4" w:rsidRDefault="00D214C4" w:rsidP="00D214C4">
            <w:pPr>
              <w:pStyle w:val="a1"/>
              <w:ind w:firstLineChars="0" w:firstLine="0"/>
              <w:jc w:val="center"/>
            </w:pPr>
            <w:proofErr w:type="gramStart"/>
            <w:r w:rsidRPr="00D214C4">
              <w:rPr>
                <w:b/>
                <w:bCs/>
              </w:rPr>
              <w:lastRenderedPageBreak/>
              <w:t>降维方法</w:t>
            </w:r>
            <w:proofErr w:type="gramEnd"/>
          </w:p>
        </w:tc>
        <w:tc>
          <w:tcPr>
            <w:tcW w:w="1843" w:type="dxa"/>
            <w:hideMark/>
          </w:tcPr>
          <w:p w:rsidR="00D214C4" w:rsidRPr="00D214C4" w:rsidRDefault="00D214C4" w:rsidP="00D214C4">
            <w:pPr>
              <w:pStyle w:val="a1"/>
              <w:ind w:firstLineChars="0" w:firstLine="0"/>
              <w:jc w:val="center"/>
            </w:pPr>
            <w:r w:rsidRPr="00D214C4">
              <w:rPr>
                <w:b/>
                <w:bCs/>
              </w:rPr>
              <w:t>正确率</w:t>
            </w:r>
          </w:p>
        </w:tc>
      </w:tr>
      <w:tr w:rsidR="00D214C4" w:rsidRPr="00D214C4" w:rsidTr="00D214C4">
        <w:trPr>
          <w:trHeight w:val="390"/>
          <w:jc w:val="center"/>
        </w:trPr>
        <w:tc>
          <w:tcPr>
            <w:tcW w:w="1809" w:type="dxa"/>
            <w:hideMark/>
          </w:tcPr>
          <w:p w:rsidR="00D214C4" w:rsidRPr="00D214C4" w:rsidRDefault="00D214C4" w:rsidP="00D214C4">
            <w:pPr>
              <w:pStyle w:val="a1"/>
              <w:ind w:firstLineChars="0" w:firstLine="0"/>
              <w:jc w:val="center"/>
            </w:pPr>
            <w:r w:rsidRPr="00D214C4">
              <w:t>不降维</w:t>
            </w:r>
          </w:p>
        </w:tc>
        <w:tc>
          <w:tcPr>
            <w:tcW w:w="1843" w:type="dxa"/>
            <w:hideMark/>
          </w:tcPr>
          <w:p w:rsidR="00D214C4" w:rsidRPr="00D214C4" w:rsidRDefault="00D214C4" w:rsidP="00D214C4">
            <w:pPr>
              <w:pStyle w:val="a1"/>
              <w:ind w:firstLineChars="0" w:firstLine="0"/>
              <w:jc w:val="center"/>
            </w:pPr>
            <w:r w:rsidRPr="00D214C4">
              <w:t>92.87%</w:t>
            </w:r>
          </w:p>
        </w:tc>
      </w:tr>
      <w:tr w:rsidR="00D214C4" w:rsidRPr="00D214C4" w:rsidTr="00D214C4">
        <w:trPr>
          <w:trHeight w:val="390"/>
          <w:jc w:val="center"/>
        </w:trPr>
        <w:tc>
          <w:tcPr>
            <w:tcW w:w="1809" w:type="dxa"/>
            <w:hideMark/>
          </w:tcPr>
          <w:p w:rsidR="00D214C4" w:rsidRPr="00D214C4" w:rsidRDefault="00D214C4" w:rsidP="00D214C4">
            <w:pPr>
              <w:pStyle w:val="a1"/>
              <w:ind w:firstLineChars="0" w:firstLine="0"/>
              <w:jc w:val="center"/>
            </w:pPr>
            <w:r w:rsidRPr="00D214C4">
              <w:t>SVD</w:t>
            </w:r>
          </w:p>
        </w:tc>
        <w:tc>
          <w:tcPr>
            <w:tcW w:w="1843" w:type="dxa"/>
            <w:hideMark/>
          </w:tcPr>
          <w:p w:rsidR="00D214C4" w:rsidRPr="00D214C4" w:rsidRDefault="00D214C4" w:rsidP="00D214C4">
            <w:pPr>
              <w:pStyle w:val="a1"/>
              <w:ind w:firstLineChars="0" w:firstLine="0"/>
              <w:jc w:val="center"/>
            </w:pPr>
            <w:r w:rsidRPr="00D214C4">
              <w:t>≈10%</w:t>
            </w:r>
          </w:p>
        </w:tc>
      </w:tr>
      <w:tr w:rsidR="00D214C4" w:rsidRPr="00D214C4" w:rsidTr="00D214C4">
        <w:trPr>
          <w:trHeight w:val="390"/>
          <w:jc w:val="center"/>
        </w:trPr>
        <w:tc>
          <w:tcPr>
            <w:tcW w:w="1809" w:type="dxa"/>
            <w:hideMark/>
          </w:tcPr>
          <w:p w:rsidR="00D214C4" w:rsidRPr="00D214C4" w:rsidRDefault="00D214C4" w:rsidP="00D214C4">
            <w:pPr>
              <w:pStyle w:val="a1"/>
              <w:ind w:firstLineChars="0" w:firstLine="0"/>
              <w:jc w:val="center"/>
            </w:pPr>
            <w:r w:rsidRPr="00D214C4">
              <w:t>TSVD</w:t>
            </w:r>
          </w:p>
        </w:tc>
        <w:tc>
          <w:tcPr>
            <w:tcW w:w="1843" w:type="dxa"/>
            <w:hideMark/>
          </w:tcPr>
          <w:p w:rsidR="00D214C4" w:rsidRPr="00D214C4" w:rsidRDefault="00D214C4" w:rsidP="00D214C4">
            <w:pPr>
              <w:pStyle w:val="a1"/>
              <w:ind w:firstLineChars="0" w:firstLine="0"/>
              <w:jc w:val="center"/>
            </w:pPr>
            <w:r w:rsidRPr="00D214C4">
              <w:t>≈95%</w:t>
            </w:r>
          </w:p>
        </w:tc>
      </w:tr>
      <w:tr w:rsidR="00D214C4" w:rsidRPr="00D214C4" w:rsidTr="00D214C4">
        <w:trPr>
          <w:trHeight w:val="390"/>
          <w:jc w:val="center"/>
        </w:trPr>
        <w:tc>
          <w:tcPr>
            <w:tcW w:w="1809" w:type="dxa"/>
            <w:hideMark/>
          </w:tcPr>
          <w:p w:rsidR="00D214C4" w:rsidRPr="00D214C4" w:rsidRDefault="00D214C4" w:rsidP="00D214C4">
            <w:pPr>
              <w:pStyle w:val="a1"/>
              <w:ind w:firstLineChars="0" w:firstLine="0"/>
              <w:jc w:val="center"/>
            </w:pPr>
            <w:r w:rsidRPr="00D214C4">
              <w:t>随机投影</w:t>
            </w:r>
          </w:p>
        </w:tc>
        <w:tc>
          <w:tcPr>
            <w:tcW w:w="1843" w:type="dxa"/>
            <w:hideMark/>
          </w:tcPr>
          <w:p w:rsidR="00D214C4" w:rsidRPr="00D214C4" w:rsidRDefault="00D214C4" w:rsidP="00D214C4">
            <w:pPr>
              <w:pStyle w:val="a1"/>
              <w:ind w:firstLineChars="0" w:firstLine="0"/>
              <w:jc w:val="center"/>
            </w:pPr>
            <w:r w:rsidRPr="00D214C4">
              <w:t>≈93%</w:t>
            </w:r>
          </w:p>
        </w:tc>
      </w:tr>
      <w:tr w:rsidR="00D214C4" w:rsidRPr="00D214C4" w:rsidTr="00D214C4">
        <w:trPr>
          <w:trHeight w:val="390"/>
          <w:jc w:val="center"/>
        </w:trPr>
        <w:tc>
          <w:tcPr>
            <w:tcW w:w="1809" w:type="dxa"/>
            <w:hideMark/>
          </w:tcPr>
          <w:p w:rsidR="00D214C4" w:rsidRPr="00D214C4" w:rsidRDefault="00D214C4" w:rsidP="00D214C4">
            <w:pPr>
              <w:pStyle w:val="a1"/>
              <w:ind w:firstLineChars="0" w:firstLine="0"/>
              <w:jc w:val="center"/>
            </w:pPr>
            <w:r w:rsidRPr="00D214C4">
              <w:t>PCA</w:t>
            </w:r>
          </w:p>
        </w:tc>
        <w:tc>
          <w:tcPr>
            <w:tcW w:w="1843" w:type="dxa"/>
            <w:hideMark/>
          </w:tcPr>
          <w:p w:rsidR="00D214C4" w:rsidRPr="00D214C4" w:rsidRDefault="00D214C4" w:rsidP="00D214C4">
            <w:pPr>
              <w:pStyle w:val="a1"/>
              <w:ind w:firstLine="360"/>
              <w:jc w:val="center"/>
            </w:pPr>
          </w:p>
        </w:tc>
      </w:tr>
    </w:tbl>
    <w:p w:rsidR="00D214C4" w:rsidRPr="00B1670A" w:rsidRDefault="00B1670A" w:rsidP="00B1670A">
      <w:pPr>
        <w:pStyle w:val="a1"/>
        <w:ind w:firstLine="360"/>
        <w:rPr>
          <w:rFonts w:hint="eastAsia"/>
        </w:rPr>
      </w:pPr>
      <w:r>
        <w:rPr>
          <w:rFonts w:hint="eastAsia"/>
        </w:rPr>
        <w:t>除了</w:t>
      </w:r>
      <w:r>
        <w:rPr>
          <w:rFonts w:hint="eastAsia"/>
        </w:rPr>
        <w:t>S</w:t>
      </w:r>
      <w:r>
        <w:t>VD</w:t>
      </w:r>
      <w:proofErr w:type="gramStart"/>
      <w:r>
        <w:rPr>
          <w:rFonts w:hint="eastAsia"/>
        </w:rPr>
        <w:t>降维方法</w:t>
      </w:r>
      <w:proofErr w:type="gramEnd"/>
      <w:r>
        <w:rPr>
          <w:rFonts w:hint="eastAsia"/>
        </w:rPr>
        <w:t>对本实验的数据无效以外，所有的</w:t>
      </w:r>
      <w:r w:rsidRPr="00B1670A">
        <w:rPr>
          <w:rFonts w:hint="eastAsia"/>
        </w:rPr>
        <w:t>数据</w:t>
      </w:r>
      <w:proofErr w:type="gramStart"/>
      <w:r>
        <w:rPr>
          <w:rFonts w:hint="eastAsia"/>
        </w:rPr>
        <w:t>降维方法</w:t>
      </w:r>
      <w:proofErr w:type="gramEnd"/>
      <w:r>
        <w:rPr>
          <w:rFonts w:hint="eastAsia"/>
        </w:rPr>
        <w:t>在减少数据维度的同时，也起到了一定的特征提取的作用，</w:t>
      </w:r>
      <w:r w:rsidRPr="00B1670A">
        <w:rPr>
          <w:rFonts w:hint="eastAsia"/>
        </w:rPr>
        <w:t>提高</w:t>
      </w:r>
      <w:r>
        <w:rPr>
          <w:rFonts w:hint="eastAsia"/>
        </w:rPr>
        <w:t>了</w:t>
      </w:r>
      <w:r w:rsidRPr="00B1670A">
        <w:rPr>
          <w:rFonts w:hint="eastAsia"/>
        </w:rPr>
        <w:t>分类的效果。不过</w:t>
      </w:r>
      <w:r>
        <w:rPr>
          <w:rFonts w:hint="eastAsia"/>
        </w:rPr>
        <w:t>与神经网络相比，这种特征提取</w:t>
      </w:r>
      <w:r w:rsidRPr="00B1670A">
        <w:rPr>
          <w:rFonts w:hint="eastAsia"/>
        </w:rPr>
        <w:t>计算量较小，</w:t>
      </w:r>
      <w:r>
        <w:rPr>
          <w:rFonts w:hint="eastAsia"/>
        </w:rPr>
        <w:t>提取出的特征与用于计算的数据密切相关，并且没有固定</w:t>
      </w:r>
      <w:bookmarkStart w:id="11" w:name="_GoBack"/>
      <w:bookmarkEnd w:id="11"/>
      <w:r>
        <w:rPr>
          <w:rFonts w:hint="eastAsia"/>
        </w:rPr>
        <w:t>的参数，</w:t>
      </w:r>
      <w:r w:rsidRPr="00B1670A">
        <w:rPr>
          <w:rFonts w:hint="eastAsia"/>
        </w:rPr>
        <w:t>无法学习。</w:t>
      </w:r>
    </w:p>
    <w:sectPr w:rsidR="00D214C4" w:rsidRPr="00B1670A" w:rsidSect="00B632E8">
      <w:headerReference w:type="default" r:id="rId19"/>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F00" w:rsidRDefault="007F3F00">
      <w:r>
        <w:separator/>
      </w:r>
    </w:p>
  </w:endnote>
  <w:endnote w:type="continuationSeparator" w:id="0">
    <w:p w:rsidR="007F3F00" w:rsidRDefault="007F3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F00" w:rsidRDefault="007F3F00">
      <w:r>
        <w:separator/>
      </w:r>
    </w:p>
  </w:footnote>
  <w:footnote w:type="continuationSeparator" w:id="0">
    <w:p w:rsidR="007F3F00" w:rsidRDefault="007F3F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C30" w:rsidRPr="000A4AC1" w:rsidRDefault="00A34C30"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F9D"/>
    <w:multiLevelType w:val="hybridMultilevel"/>
    <w:tmpl w:val="B7B4E1B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2732A54"/>
    <w:multiLevelType w:val="hybridMultilevel"/>
    <w:tmpl w:val="E0F81D06"/>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30455CA"/>
    <w:multiLevelType w:val="hybridMultilevel"/>
    <w:tmpl w:val="D1F8CF4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2"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78002FA"/>
    <w:multiLevelType w:val="hybridMultilevel"/>
    <w:tmpl w:val="AE00C8E4"/>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4" w15:restartNumberingAfterBreak="0">
    <w:nsid w:val="67613B8B"/>
    <w:multiLevelType w:val="hybridMultilevel"/>
    <w:tmpl w:val="E0F81D06"/>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16"/>
  </w:num>
  <w:num w:numId="4">
    <w:abstractNumId w:val="12"/>
  </w:num>
  <w:num w:numId="5">
    <w:abstractNumId w:val="9"/>
  </w:num>
  <w:num w:numId="6">
    <w:abstractNumId w:val="7"/>
  </w:num>
  <w:num w:numId="7">
    <w:abstractNumId w:val="11"/>
  </w:num>
  <w:num w:numId="8">
    <w:abstractNumId w:val="2"/>
  </w:num>
  <w:num w:numId="9">
    <w:abstractNumId w:val="15"/>
  </w:num>
  <w:num w:numId="10">
    <w:abstractNumId w:val="8"/>
  </w:num>
  <w:num w:numId="11">
    <w:abstractNumId w:val="4"/>
  </w:num>
  <w:num w:numId="12">
    <w:abstractNumId w:val="10"/>
  </w:num>
  <w:num w:numId="13">
    <w:abstractNumId w:val="0"/>
  </w:num>
  <w:num w:numId="14">
    <w:abstractNumId w:val="6"/>
  </w:num>
  <w:num w:numId="15">
    <w:abstractNumId w:val="5"/>
  </w:num>
  <w:num w:numId="16">
    <w:abstractNumId w:val="14"/>
  </w:num>
  <w:num w:numId="1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771"/>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6C9A"/>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DFA"/>
    <w:rsid w:val="000F301C"/>
    <w:rsid w:val="000F41A5"/>
    <w:rsid w:val="000F4F32"/>
    <w:rsid w:val="000F5175"/>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83D"/>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53BD"/>
    <w:rsid w:val="0020649E"/>
    <w:rsid w:val="00206B0C"/>
    <w:rsid w:val="002078F5"/>
    <w:rsid w:val="00207C90"/>
    <w:rsid w:val="00210062"/>
    <w:rsid w:val="0021036E"/>
    <w:rsid w:val="002111BB"/>
    <w:rsid w:val="00211CE1"/>
    <w:rsid w:val="00212364"/>
    <w:rsid w:val="00213BB7"/>
    <w:rsid w:val="00214AF6"/>
    <w:rsid w:val="0021787D"/>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5BD4"/>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6DEA"/>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172"/>
    <w:rsid w:val="002B628E"/>
    <w:rsid w:val="002C1480"/>
    <w:rsid w:val="002C4CC9"/>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95F"/>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65C71"/>
    <w:rsid w:val="00370B48"/>
    <w:rsid w:val="00371237"/>
    <w:rsid w:val="0037197E"/>
    <w:rsid w:val="00373F30"/>
    <w:rsid w:val="00374E76"/>
    <w:rsid w:val="003750C6"/>
    <w:rsid w:val="003758F0"/>
    <w:rsid w:val="003759A3"/>
    <w:rsid w:val="00375F4C"/>
    <w:rsid w:val="00376DAE"/>
    <w:rsid w:val="00376DF9"/>
    <w:rsid w:val="00377511"/>
    <w:rsid w:val="00381AFE"/>
    <w:rsid w:val="00382A1B"/>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096"/>
    <w:rsid w:val="003A6B7C"/>
    <w:rsid w:val="003A70D1"/>
    <w:rsid w:val="003B130B"/>
    <w:rsid w:val="003B1C37"/>
    <w:rsid w:val="003B3688"/>
    <w:rsid w:val="003C1F7D"/>
    <w:rsid w:val="003C44B9"/>
    <w:rsid w:val="003C4AC6"/>
    <w:rsid w:val="003C5429"/>
    <w:rsid w:val="003C698F"/>
    <w:rsid w:val="003C6ADB"/>
    <w:rsid w:val="003C6EB4"/>
    <w:rsid w:val="003C776E"/>
    <w:rsid w:val="003C7E3F"/>
    <w:rsid w:val="003D4257"/>
    <w:rsid w:val="003D4B82"/>
    <w:rsid w:val="003D4CE6"/>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2DC5"/>
    <w:rsid w:val="00416930"/>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47D7D"/>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C7D"/>
    <w:rsid w:val="004D0FEF"/>
    <w:rsid w:val="004D210D"/>
    <w:rsid w:val="004D2FEC"/>
    <w:rsid w:val="004D37B5"/>
    <w:rsid w:val="004D484E"/>
    <w:rsid w:val="004D4C24"/>
    <w:rsid w:val="004D5B93"/>
    <w:rsid w:val="004D5E73"/>
    <w:rsid w:val="004D6419"/>
    <w:rsid w:val="004D69F1"/>
    <w:rsid w:val="004D6A23"/>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1849"/>
    <w:rsid w:val="0054209C"/>
    <w:rsid w:val="0054281A"/>
    <w:rsid w:val="00542A4F"/>
    <w:rsid w:val="00543090"/>
    <w:rsid w:val="0054331C"/>
    <w:rsid w:val="005447D2"/>
    <w:rsid w:val="005463C5"/>
    <w:rsid w:val="00546D70"/>
    <w:rsid w:val="00547CC5"/>
    <w:rsid w:val="00550410"/>
    <w:rsid w:val="00551C32"/>
    <w:rsid w:val="00551F39"/>
    <w:rsid w:val="00554F55"/>
    <w:rsid w:val="00555395"/>
    <w:rsid w:val="00556975"/>
    <w:rsid w:val="00557309"/>
    <w:rsid w:val="00561B13"/>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55E"/>
    <w:rsid w:val="00606652"/>
    <w:rsid w:val="006110B8"/>
    <w:rsid w:val="00611705"/>
    <w:rsid w:val="006124A4"/>
    <w:rsid w:val="0061374A"/>
    <w:rsid w:val="00613878"/>
    <w:rsid w:val="0061443C"/>
    <w:rsid w:val="00614DA4"/>
    <w:rsid w:val="00615D09"/>
    <w:rsid w:val="00616406"/>
    <w:rsid w:val="00616DEC"/>
    <w:rsid w:val="0062023E"/>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4D8A"/>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3E9"/>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53D"/>
    <w:rsid w:val="007408B3"/>
    <w:rsid w:val="00742FE4"/>
    <w:rsid w:val="007431EE"/>
    <w:rsid w:val="007437DD"/>
    <w:rsid w:val="0074431F"/>
    <w:rsid w:val="00746D75"/>
    <w:rsid w:val="00750B2D"/>
    <w:rsid w:val="00753610"/>
    <w:rsid w:val="0075532F"/>
    <w:rsid w:val="00756568"/>
    <w:rsid w:val="00760A0F"/>
    <w:rsid w:val="00761ADC"/>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4E4"/>
    <w:rsid w:val="007A2BFA"/>
    <w:rsid w:val="007A3290"/>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1E1C"/>
    <w:rsid w:val="007E24AF"/>
    <w:rsid w:val="007E301C"/>
    <w:rsid w:val="007E35DE"/>
    <w:rsid w:val="007E47AF"/>
    <w:rsid w:val="007E50A1"/>
    <w:rsid w:val="007E5C26"/>
    <w:rsid w:val="007E63A1"/>
    <w:rsid w:val="007E652E"/>
    <w:rsid w:val="007F0788"/>
    <w:rsid w:val="007F1CF3"/>
    <w:rsid w:val="007F1E88"/>
    <w:rsid w:val="007F3F00"/>
    <w:rsid w:val="007F405A"/>
    <w:rsid w:val="007F5B10"/>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10BB"/>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C2"/>
    <w:rsid w:val="008551D2"/>
    <w:rsid w:val="008578B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3D"/>
    <w:rsid w:val="008861B3"/>
    <w:rsid w:val="00886EB5"/>
    <w:rsid w:val="00892D5C"/>
    <w:rsid w:val="0089346A"/>
    <w:rsid w:val="008A29D1"/>
    <w:rsid w:val="008A38F7"/>
    <w:rsid w:val="008A3AF4"/>
    <w:rsid w:val="008A6A14"/>
    <w:rsid w:val="008A6D8A"/>
    <w:rsid w:val="008A7FF9"/>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40C5"/>
    <w:rsid w:val="008D5204"/>
    <w:rsid w:val="008D6920"/>
    <w:rsid w:val="008D6B7A"/>
    <w:rsid w:val="008E0649"/>
    <w:rsid w:val="008E0823"/>
    <w:rsid w:val="008E0E1B"/>
    <w:rsid w:val="008E1D77"/>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2C32"/>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237"/>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3A5"/>
    <w:rsid w:val="00A247AE"/>
    <w:rsid w:val="00A248F5"/>
    <w:rsid w:val="00A25B66"/>
    <w:rsid w:val="00A26913"/>
    <w:rsid w:val="00A30533"/>
    <w:rsid w:val="00A34C30"/>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6D6C"/>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196"/>
    <w:rsid w:val="00A97EDF"/>
    <w:rsid w:val="00AA1883"/>
    <w:rsid w:val="00AA214E"/>
    <w:rsid w:val="00AA27CC"/>
    <w:rsid w:val="00AA28CF"/>
    <w:rsid w:val="00AA3E9D"/>
    <w:rsid w:val="00AB0560"/>
    <w:rsid w:val="00AB3703"/>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70A"/>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4E43"/>
    <w:rsid w:val="00BE548C"/>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278A1"/>
    <w:rsid w:val="00C31E77"/>
    <w:rsid w:val="00C3464B"/>
    <w:rsid w:val="00C358E3"/>
    <w:rsid w:val="00C361D3"/>
    <w:rsid w:val="00C41078"/>
    <w:rsid w:val="00C43F02"/>
    <w:rsid w:val="00C43FAC"/>
    <w:rsid w:val="00C449E0"/>
    <w:rsid w:val="00C44B9C"/>
    <w:rsid w:val="00C461F0"/>
    <w:rsid w:val="00C507DC"/>
    <w:rsid w:val="00C507DF"/>
    <w:rsid w:val="00C51A8D"/>
    <w:rsid w:val="00C529BE"/>
    <w:rsid w:val="00C52EE0"/>
    <w:rsid w:val="00C536C9"/>
    <w:rsid w:val="00C54083"/>
    <w:rsid w:val="00C551E2"/>
    <w:rsid w:val="00C57D8E"/>
    <w:rsid w:val="00C61D72"/>
    <w:rsid w:val="00C62389"/>
    <w:rsid w:val="00C628D9"/>
    <w:rsid w:val="00C65423"/>
    <w:rsid w:val="00C659AA"/>
    <w:rsid w:val="00C6670E"/>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1100"/>
    <w:rsid w:val="00C91C4C"/>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061"/>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5738"/>
    <w:rsid w:val="00D167EF"/>
    <w:rsid w:val="00D16A9C"/>
    <w:rsid w:val="00D16E28"/>
    <w:rsid w:val="00D20C25"/>
    <w:rsid w:val="00D212CA"/>
    <w:rsid w:val="00D214C4"/>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03A2"/>
    <w:rsid w:val="00D522B2"/>
    <w:rsid w:val="00D522FA"/>
    <w:rsid w:val="00D5313B"/>
    <w:rsid w:val="00D5319F"/>
    <w:rsid w:val="00D531E1"/>
    <w:rsid w:val="00D549F4"/>
    <w:rsid w:val="00D54E38"/>
    <w:rsid w:val="00D559AE"/>
    <w:rsid w:val="00D5655F"/>
    <w:rsid w:val="00D57BAA"/>
    <w:rsid w:val="00D57C24"/>
    <w:rsid w:val="00D603CE"/>
    <w:rsid w:val="00D61363"/>
    <w:rsid w:val="00D614E2"/>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4AFD"/>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0AE"/>
    <w:rsid w:val="00EA4AEF"/>
    <w:rsid w:val="00EA51CA"/>
    <w:rsid w:val="00EA557B"/>
    <w:rsid w:val="00EA57F6"/>
    <w:rsid w:val="00EA699D"/>
    <w:rsid w:val="00EA6D6E"/>
    <w:rsid w:val="00EA7897"/>
    <w:rsid w:val="00EA7D25"/>
    <w:rsid w:val="00EB21EB"/>
    <w:rsid w:val="00EB33E4"/>
    <w:rsid w:val="00EB37B8"/>
    <w:rsid w:val="00EB3E9B"/>
    <w:rsid w:val="00EB3FFB"/>
    <w:rsid w:val="00EB432C"/>
    <w:rsid w:val="00EB47E2"/>
    <w:rsid w:val="00EB5BD7"/>
    <w:rsid w:val="00EB6643"/>
    <w:rsid w:val="00EC1F77"/>
    <w:rsid w:val="00EC5E9B"/>
    <w:rsid w:val="00EC71AB"/>
    <w:rsid w:val="00ED3685"/>
    <w:rsid w:val="00ED4304"/>
    <w:rsid w:val="00ED6391"/>
    <w:rsid w:val="00ED6CF1"/>
    <w:rsid w:val="00ED6D5E"/>
    <w:rsid w:val="00EE176F"/>
    <w:rsid w:val="00EE22F3"/>
    <w:rsid w:val="00EE2EC6"/>
    <w:rsid w:val="00EE45B0"/>
    <w:rsid w:val="00EE7120"/>
    <w:rsid w:val="00EE74FD"/>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604"/>
    <w:rsid w:val="00FC29D8"/>
    <w:rsid w:val="00FC2C57"/>
    <w:rsid w:val="00FC4D62"/>
    <w:rsid w:val="00FC4E9C"/>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B8E6A"/>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505168301">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024091155">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55616548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25060634">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1DFE1-2A7A-4995-BF94-09C4EF34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14192</TotalTime>
  <Pages>11</Pages>
  <Words>630</Words>
  <Characters>3594</Characters>
  <Application>Microsoft Office Word</Application>
  <DocSecurity>0</DocSecurity>
  <Lines>29</Lines>
  <Paragraphs>8</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
  <cp:lastModifiedBy>chen hongchao</cp:lastModifiedBy>
  <cp:revision>1128</cp:revision>
  <cp:lastPrinted>2016-06-07T05:59:00Z</cp:lastPrinted>
  <dcterms:created xsi:type="dcterms:W3CDTF">2012-05-21T06:04:00Z</dcterms:created>
  <dcterms:modified xsi:type="dcterms:W3CDTF">2019-06-04T10:15:00Z</dcterms:modified>
</cp:coreProperties>
</file>