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F366" w14:textId="77777777" w:rsidR="00267E89" w:rsidRDefault="004B12B9" w:rsidP="004B12B9">
      <w:pPr>
        <w:pStyle w:val="Default"/>
        <w:spacing w:before="4800" w:after="240"/>
        <w:jc w:val="center"/>
        <w:rPr>
          <w:rFonts w:ascii="Arial" w:hAnsi="Arial" w:cs="Arial"/>
          <w:color w:val="auto"/>
          <w:sz w:val="40"/>
          <w:szCs w:val="40"/>
        </w:rPr>
      </w:pPr>
      <w:r>
        <w:rPr>
          <w:noProof/>
          <w:color w:val="auto"/>
        </w:rPr>
        <w:drawing>
          <wp:anchor distT="0" distB="0" distL="114300" distR="114300" simplePos="0" relativeHeight="251664896" behindDoc="0" locked="0" layoutInCell="1" allowOverlap="1" wp14:anchorId="5BC2FBB5" wp14:editId="623F2FC9">
            <wp:simplePos x="0" y="0"/>
            <wp:positionH relativeFrom="page">
              <wp:posOffset>19685</wp:posOffset>
            </wp:positionH>
            <wp:positionV relativeFrom="paragraph">
              <wp:posOffset>-440902</wp:posOffset>
            </wp:positionV>
            <wp:extent cx="7989328" cy="2934118"/>
            <wp:effectExtent l="0" t="0" r="0" b="0"/>
            <wp:wrapNone/>
            <wp:docPr id="2" name="Obrázek 2" descr="A picture containing light, traffic, outdoor, s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9328" cy="293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7E89">
        <w:rPr>
          <w:noProof/>
          <w:color w:val="auto"/>
        </w:rPr>
        <w:drawing>
          <wp:inline distT="0" distB="0" distL="0" distR="0" wp14:anchorId="2D19147A" wp14:editId="363359B9">
            <wp:extent cx="1943100" cy="987833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793" cy="105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A621A" w14:textId="77777777" w:rsidR="00FE4FC7" w:rsidRDefault="00FE4FC7" w:rsidP="00267E89">
      <w:pPr>
        <w:pStyle w:val="Default"/>
        <w:spacing w:before="240" w:after="240"/>
        <w:jc w:val="center"/>
        <w:rPr>
          <w:rFonts w:ascii="Arial" w:hAnsi="Arial" w:cs="Arial"/>
          <w:color w:val="auto"/>
          <w:sz w:val="40"/>
          <w:szCs w:val="40"/>
        </w:rPr>
      </w:pPr>
    </w:p>
    <w:p w14:paraId="5ED25550" w14:textId="77777777" w:rsidR="00267E89" w:rsidRDefault="00267E89" w:rsidP="00267E89">
      <w:pPr>
        <w:pStyle w:val="Default"/>
        <w:spacing w:before="240" w:after="240"/>
        <w:jc w:val="center"/>
        <w:rPr>
          <w:rFonts w:ascii="Arial" w:hAnsi="Arial" w:cs="Arial"/>
          <w:color w:val="auto"/>
          <w:sz w:val="40"/>
          <w:szCs w:val="40"/>
        </w:rPr>
      </w:pPr>
    </w:p>
    <w:p w14:paraId="461FBE0C" w14:textId="77777777" w:rsidR="00267E89" w:rsidRPr="00CE0E83" w:rsidRDefault="004B2895" w:rsidP="00267E89">
      <w:pPr>
        <w:pStyle w:val="Default"/>
        <w:spacing w:before="240" w:after="240"/>
        <w:jc w:val="center"/>
        <w:rPr>
          <w:rFonts w:ascii="Arial" w:hAnsi="Arial" w:cs="Arial"/>
          <w:color w:val="auto"/>
          <w:sz w:val="40"/>
          <w:szCs w:val="40"/>
        </w:rPr>
      </w:pPr>
      <w:r>
        <w:rPr>
          <w:rFonts w:ascii="Arial" w:hAnsi="Arial" w:cs="Arial"/>
          <w:color w:val="auto"/>
          <w:sz w:val="40"/>
          <w:szCs w:val="40"/>
        </w:rPr>
        <w:t>FUNKČNÍ SPECIFIKACE</w:t>
      </w:r>
    </w:p>
    <w:p w14:paraId="4ACA9FFC" w14:textId="77777777" w:rsidR="00E91449" w:rsidRDefault="00E91449" w:rsidP="00267E89">
      <w:pPr>
        <w:pStyle w:val="Default"/>
        <w:jc w:val="center"/>
        <w:rPr>
          <w:rFonts w:ascii="Arial" w:hAnsi="Arial" w:cs="Arial"/>
          <w:color w:val="auto"/>
          <w:sz w:val="36"/>
          <w:szCs w:val="36"/>
        </w:rPr>
      </w:pPr>
    </w:p>
    <w:p w14:paraId="5A686747" w14:textId="77777777" w:rsidR="008B0909" w:rsidRDefault="005375D0" w:rsidP="00267E89">
      <w:pPr>
        <w:pStyle w:val="Default"/>
        <w:jc w:val="center"/>
        <w:rPr>
          <w:rFonts w:ascii="Arial" w:hAnsi="Arial" w:cs="Arial"/>
          <w:b/>
          <w:color w:val="auto"/>
          <w:sz w:val="40"/>
          <w:szCs w:val="40"/>
        </w:rPr>
      </w:pPr>
      <w:r w:rsidRPr="005375D0">
        <w:rPr>
          <w:rFonts w:ascii="Arial" w:hAnsi="Arial" w:cs="Arial"/>
          <w:b/>
          <w:color w:val="auto"/>
          <w:sz w:val="40"/>
          <w:szCs w:val="40"/>
        </w:rPr>
        <w:t>REST API-Automatické zasílání domácích plateb jako instantní</w:t>
      </w:r>
    </w:p>
    <w:p w14:paraId="724EFBBC" w14:textId="77777777" w:rsidR="005375D0" w:rsidRDefault="005375D0" w:rsidP="00267E89">
      <w:pPr>
        <w:pStyle w:val="Default"/>
        <w:jc w:val="center"/>
        <w:rPr>
          <w:rFonts w:ascii="Arial" w:hAnsi="Arial" w:cs="Arial"/>
          <w:b/>
          <w:color w:val="auto"/>
          <w:sz w:val="40"/>
          <w:szCs w:val="40"/>
        </w:rPr>
      </w:pPr>
    </w:p>
    <w:p w14:paraId="5B1C5F8B" w14:textId="77777777" w:rsidR="00412BC2" w:rsidRPr="00B42B59" w:rsidRDefault="000C62AA" w:rsidP="00412BC2">
      <w:pPr>
        <w:pStyle w:val="Default"/>
        <w:jc w:val="center"/>
        <w:rPr>
          <w:rFonts w:ascii="Arial" w:hAnsi="Arial" w:cs="Arial"/>
          <w:color w:val="auto"/>
          <w:sz w:val="36"/>
          <w:szCs w:val="36"/>
        </w:rPr>
      </w:pPr>
      <w:fldSimple w:instr=" DOCPROPERTY  Client  \* MERGEFORMAT ">
        <w:r w:rsidR="00412BC2" w:rsidRPr="00786E07">
          <w:rPr>
            <w:rFonts w:ascii="Arial" w:hAnsi="Arial" w:cs="Arial"/>
            <w:color w:val="auto"/>
            <w:sz w:val="36"/>
            <w:szCs w:val="36"/>
          </w:rPr>
          <w:t>J&amp;T Banka</w:t>
        </w:r>
      </w:fldSimple>
      <w:r w:rsidR="00717917">
        <w:rPr>
          <w:rFonts w:ascii="Arial" w:hAnsi="Arial" w:cs="Arial"/>
          <w:color w:val="auto"/>
          <w:sz w:val="36"/>
          <w:szCs w:val="36"/>
        </w:rPr>
        <w:t>, a.s.</w:t>
      </w:r>
    </w:p>
    <w:p w14:paraId="6A8A4843" w14:textId="77777777" w:rsidR="00FE4FC7" w:rsidRDefault="00FE4FC7" w:rsidP="00267E89">
      <w:pPr>
        <w:pStyle w:val="Default"/>
        <w:jc w:val="center"/>
        <w:rPr>
          <w:rFonts w:ascii="Arial" w:hAnsi="Arial" w:cs="Arial"/>
          <w:sz w:val="36"/>
          <w:szCs w:val="36"/>
        </w:rPr>
      </w:pPr>
    </w:p>
    <w:p w14:paraId="56031A57" w14:textId="77777777" w:rsidR="00FE4FC7" w:rsidRDefault="00FE4FC7" w:rsidP="00267E89">
      <w:pPr>
        <w:pStyle w:val="Default"/>
        <w:jc w:val="center"/>
        <w:rPr>
          <w:rFonts w:ascii="Arial" w:hAnsi="Arial" w:cs="Arial"/>
          <w:sz w:val="36"/>
          <w:szCs w:val="36"/>
        </w:rPr>
      </w:pPr>
    </w:p>
    <w:p w14:paraId="501659F1" w14:textId="77777777" w:rsidR="00FE4FC7" w:rsidRDefault="00FE4FC7" w:rsidP="00267E89">
      <w:pPr>
        <w:pStyle w:val="Default"/>
        <w:jc w:val="center"/>
        <w:rPr>
          <w:rFonts w:ascii="Arial" w:hAnsi="Arial" w:cs="Arial"/>
          <w:sz w:val="36"/>
          <w:szCs w:val="36"/>
        </w:rPr>
      </w:pPr>
    </w:p>
    <w:p w14:paraId="04854055" w14:textId="77777777" w:rsidR="00267E89" w:rsidRDefault="00267E89" w:rsidP="00267E89">
      <w:pPr>
        <w:pStyle w:val="Default"/>
        <w:spacing w:before="240"/>
        <w:jc w:val="center"/>
        <w:rPr>
          <w:noProof/>
          <w:color w:val="auto"/>
          <w:sz w:val="28"/>
          <w:szCs w:val="28"/>
        </w:rPr>
      </w:pPr>
    </w:p>
    <w:p w14:paraId="07019ED3" w14:textId="77777777" w:rsidR="00267E89" w:rsidRDefault="00267E89" w:rsidP="00267E89">
      <w:pPr>
        <w:pStyle w:val="Default"/>
        <w:spacing w:before="240"/>
        <w:jc w:val="center"/>
        <w:rPr>
          <w:noProof/>
          <w:color w:val="auto"/>
          <w:sz w:val="28"/>
          <w:szCs w:val="28"/>
        </w:rPr>
      </w:pPr>
    </w:p>
    <w:p w14:paraId="6436C2FE" w14:textId="7704514C" w:rsidR="00267E89" w:rsidRPr="006460F5" w:rsidRDefault="00267E89" w:rsidP="009D15BD">
      <w:pPr>
        <w:pStyle w:val="Default"/>
        <w:spacing w:before="240"/>
        <w:jc w:val="center"/>
        <w:rPr>
          <w:noProof/>
          <w:color w:val="auto"/>
          <w:sz w:val="28"/>
          <w:szCs w:val="28"/>
        </w:rPr>
        <w:sectPr w:rsidR="00267E89" w:rsidRPr="006460F5" w:rsidSect="00AB52A6">
          <w:headerReference w:type="default" r:id="rId10"/>
          <w:footerReference w:type="default" r:id="rId11"/>
          <w:type w:val="continuous"/>
          <w:pgSz w:w="11905" w:h="16840" w:code="9"/>
          <w:pgMar w:top="709" w:right="1418" w:bottom="1134" w:left="1418" w:header="709" w:footer="284" w:gutter="0"/>
          <w:pgBorders w:offsetFrom="page">
            <w:bottom w:val="single" w:sz="4" w:space="1" w:color="auto"/>
          </w:pgBorders>
          <w:pgNumType w:start="1"/>
          <w:cols w:space="708"/>
          <w:noEndnote/>
          <w:titlePg/>
        </w:sectPr>
      </w:pPr>
      <w:r w:rsidRPr="00CE0E83">
        <w:rPr>
          <w:noProof/>
          <w:color w:val="auto"/>
          <w:sz w:val="28"/>
          <w:szCs w:val="28"/>
        </w:rPr>
        <w:t xml:space="preserve">Zpracoval: </w:t>
      </w:r>
      <w:r w:rsidR="00412BC2">
        <w:rPr>
          <w:noProof/>
          <w:color w:val="auto"/>
          <w:sz w:val="28"/>
          <w:szCs w:val="28"/>
        </w:rPr>
        <w:t>Ing. M</w:t>
      </w:r>
      <w:r w:rsidR="00703759">
        <w:rPr>
          <w:noProof/>
          <w:color w:val="auto"/>
          <w:sz w:val="28"/>
          <w:szCs w:val="28"/>
        </w:rPr>
        <w:t>ichal</w:t>
      </w:r>
      <w:r w:rsidR="00BA4F00">
        <w:rPr>
          <w:noProof/>
          <w:color w:val="auto"/>
          <w:sz w:val="28"/>
          <w:szCs w:val="28"/>
        </w:rPr>
        <w:t xml:space="preserve"> </w:t>
      </w:r>
      <w:r w:rsidR="00703759">
        <w:rPr>
          <w:noProof/>
          <w:color w:val="auto"/>
          <w:sz w:val="28"/>
          <w:szCs w:val="28"/>
        </w:rPr>
        <w:t>Čermák</w:t>
      </w:r>
      <w:r w:rsidR="00412BC2">
        <w:rPr>
          <w:noProof/>
          <w:color w:val="auto"/>
          <w:sz w:val="28"/>
          <w:szCs w:val="28"/>
        </w:rPr>
        <w:t xml:space="preserve">, dne </w:t>
      </w:r>
      <w:r w:rsidR="005375D0">
        <w:rPr>
          <w:noProof/>
          <w:color w:val="auto"/>
          <w:sz w:val="28"/>
          <w:szCs w:val="28"/>
        </w:rPr>
        <w:t>2</w:t>
      </w:r>
      <w:r w:rsidR="000C62AA">
        <w:rPr>
          <w:noProof/>
          <w:color w:val="auto"/>
          <w:sz w:val="28"/>
          <w:szCs w:val="28"/>
        </w:rPr>
        <w:t>3</w:t>
      </w:r>
      <w:r w:rsidR="00BA4F00">
        <w:rPr>
          <w:noProof/>
          <w:color w:val="auto"/>
          <w:sz w:val="28"/>
          <w:szCs w:val="28"/>
        </w:rPr>
        <w:t>.</w:t>
      </w:r>
      <w:r w:rsidR="008B0909">
        <w:rPr>
          <w:noProof/>
          <w:color w:val="auto"/>
          <w:sz w:val="28"/>
          <w:szCs w:val="28"/>
        </w:rPr>
        <w:t>1</w:t>
      </w:r>
      <w:r w:rsidR="00465FB9">
        <w:rPr>
          <w:noProof/>
          <w:color w:val="auto"/>
          <w:sz w:val="28"/>
          <w:szCs w:val="28"/>
        </w:rPr>
        <w:t>1</w:t>
      </w:r>
      <w:r w:rsidRPr="00CE0E83">
        <w:rPr>
          <w:noProof/>
          <w:color w:val="auto"/>
          <w:sz w:val="28"/>
          <w:szCs w:val="28"/>
        </w:rPr>
        <w:t>.202</w:t>
      </w:r>
      <w:r w:rsidR="009D15BD">
        <w:rPr>
          <w:noProof/>
          <w:color w:val="auto"/>
          <w:sz w:val="28"/>
          <w:szCs w:val="28"/>
        </w:rPr>
        <w:t>2</w:t>
      </w:r>
    </w:p>
    <w:p w14:paraId="23E368E9" w14:textId="77777777" w:rsidR="00D40145" w:rsidRPr="003A7D47" w:rsidRDefault="003A7D47" w:rsidP="003749E6">
      <w:pPr>
        <w:pStyle w:val="Nadpis1"/>
        <w:numPr>
          <w:ilvl w:val="0"/>
          <w:numId w:val="0"/>
        </w:numPr>
        <w:ind w:left="431" w:hanging="431"/>
        <w:rPr>
          <w:lang w:val="cs-CZ"/>
        </w:rPr>
      </w:pPr>
      <w:bookmarkStart w:id="0" w:name="_Toc120002111"/>
      <w:r w:rsidRPr="00457392">
        <w:lastRenderedPageBreak/>
        <w:t>obsah</w:t>
      </w:r>
      <w:bookmarkEnd w:id="0"/>
    </w:p>
    <w:p w14:paraId="663C75EE" w14:textId="77777777" w:rsidR="004E55E4" w:rsidRPr="003A7D47" w:rsidRDefault="004E55E4">
      <w:pPr>
        <w:pStyle w:val="Default"/>
        <w:spacing w:before="60" w:after="60"/>
        <w:jc w:val="both"/>
        <w:rPr>
          <w:color w:val="auto"/>
        </w:rPr>
      </w:pPr>
    </w:p>
    <w:p w14:paraId="388509A6" w14:textId="77777777" w:rsidR="00476E75" w:rsidRDefault="00C0245D">
      <w:pPr>
        <w:pStyle w:val="Obsah1"/>
        <w:rPr>
          <w:rFonts w:asciiTheme="minorHAnsi" w:eastAsiaTheme="minorEastAsia" w:hAnsiTheme="minorHAnsi" w:cstheme="minorBidi"/>
          <w:caps w:val="0"/>
          <w:sz w:val="22"/>
          <w:szCs w:val="22"/>
          <w:lang w:val="cs-CZ"/>
        </w:rPr>
      </w:pPr>
      <w:r w:rsidRPr="003A7D47">
        <w:rPr>
          <w:lang w:val="cs-CZ"/>
        </w:rPr>
        <w:fldChar w:fldCharType="begin"/>
      </w:r>
      <w:r w:rsidR="00BF3A8B" w:rsidRPr="003A7D47">
        <w:rPr>
          <w:lang w:val="cs-CZ"/>
        </w:rPr>
        <w:instrText xml:space="preserve"> TOC \o "1-3" \h \z \u </w:instrText>
      </w:r>
      <w:r w:rsidRPr="003A7D47">
        <w:rPr>
          <w:lang w:val="cs-CZ"/>
        </w:rPr>
        <w:fldChar w:fldCharType="separate"/>
      </w:r>
      <w:hyperlink w:anchor="_Toc120002111" w:history="1">
        <w:r w:rsidR="00476E75" w:rsidRPr="00E645A0">
          <w:rPr>
            <w:rStyle w:val="Hypertextovodkaz"/>
          </w:rPr>
          <w:t>obsah</w:t>
        </w:r>
        <w:r w:rsidR="00476E75">
          <w:rPr>
            <w:webHidden/>
          </w:rPr>
          <w:tab/>
        </w:r>
        <w:r>
          <w:rPr>
            <w:webHidden/>
          </w:rPr>
          <w:fldChar w:fldCharType="begin"/>
        </w:r>
        <w:r w:rsidR="00476E75">
          <w:rPr>
            <w:webHidden/>
          </w:rPr>
          <w:instrText xml:space="preserve"> PAGEREF _Toc120002111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6E75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2CFE524" w14:textId="77777777" w:rsidR="00476E75" w:rsidRDefault="00E46351">
      <w:pPr>
        <w:pStyle w:val="Obsah1"/>
        <w:rPr>
          <w:rFonts w:asciiTheme="minorHAnsi" w:eastAsiaTheme="minorEastAsia" w:hAnsiTheme="minorHAnsi" w:cstheme="minorBidi"/>
          <w:caps w:val="0"/>
          <w:sz w:val="22"/>
          <w:szCs w:val="22"/>
          <w:lang w:val="cs-CZ"/>
        </w:rPr>
      </w:pPr>
      <w:hyperlink w:anchor="_Toc120002112" w:history="1">
        <w:r w:rsidR="00476E75" w:rsidRPr="00E645A0">
          <w:rPr>
            <w:rStyle w:val="Hypertextovodkaz"/>
          </w:rPr>
          <w:t>1</w:t>
        </w:r>
        <w:r w:rsidR="00476E75">
          <w:rPr>
            <w:rFonts w:asciiTheme="minorHAnsi" w:eastAsiaTheme="minorEastAsia" w:hAnsiTheme="minorHAnsi" w:cstheme="minorBidi"/>
            <w:caps w:val="0"/>
            <w:sz w:val="22"/>
            <w:szCs w:val="22"/>
            <w:lang w:val="cs-CZ"/>
          </w:rPr>
          <w:tab/>
        </w:r>
        <w:r w:rsidR="00476E75" w:rsidRPr="00E645A0">
          <w:rPr>
            <w:rStyle w:val="Hypertextovodkaz"/>
          </w:rPr>
          <w:t>Požadavek BAnky</w:t>
        </w:r>
        <w:r w:rsidR="00476E75">
          <w:rPr>
            <w:webHidden/>
          </w:rPr>
          <w:tab/>
        </w:r>
        <w:r w:rsidR="00C0245D">
          <w:rPr>
            <w:webHidden/>
          </w:rPr>
          <w:fldChar w:fldCharType="begin"/>
        </w:r>
        <w:r w:rsidR="00476E75">
          <w:rPr>
            <w:webHidden/>
          </w:rPr>
          <w:instrText xml:space="preserve"> PAGEREF _Toc120002112 \h </w:instrText>
        </w:r>
        <w:r w:rsidR="00C0245D">
          <w:rPr>
            <w:webHidden/>
          </w:rPr>
        </w:r>
        <w:r w:rsidR="00C0245D">
          <w:rPr>
            <w:webHidden/>
          </w:rPr>
          <w:fldChar w:fldCharType="separate"/>
        </w:r>
        <w:r w:rsidR="00476E75">
          <w:rPr>
            <w:webHidden/>
          </w:rPr>
          <w:t>2</w:t>
        </w:r>
        <w:r w:rsidR="00C0245D">
          <w:rPr>
            <w:webHidden/>
          </w:rPr>
          <w:fldChar w:fldCharType="end"/>
        </w:r>
      </w:hyperlink>
    </w:p>
    <w:p w14:paraId="5C968CFD" w14:textId="77777777" w:rsidR="00476E75" w:rsidRDefault="00E46351">
      <w:pPr>
        <w:pStyle w:val="Obsah1"/>
        <w:rPr>
          <w:rFonts w:asciiTheme="minorHAnsi" w:eastAsiaTheme="minorEastAsia" w:hAnsiTheme="minorHAnsi" w:cstheme="minorBidi"/>
          <w:caps w:val="0"/>
          <w:sz w:val="22"/>
          <w:szCs w:val="22"/>
          <w:lang w:val="cs-CZ"/>
        </w:rPr>
      </w:pPr>
      <w:hyperlink w:anchor="_Toc120002113" w:history="1">
        <w:r w:rsidR="00476E75" w:rsidRPr="00E645A0">
          <w:rPr>
            <w:rStyle w:val="Hypertextovodkaz"/>
          </w:rPr>
          <w:t>2</w:t>
        </w:r>
        <w:r w:rsidR="00476E75">
          <w:rPr>
            <w:rFonts w:asciiTheme="minorHAnsi" w:eastAsiaTheme="minorEastAsia" w:hAnsiTheme="minorHAnsi" w:cstheme="minorBidi"/>
            <w:caps w:val="0"/>
            <w:sz w:val="22"/>
            <w:szCs w:val="22"/>
            <w:lang w:val="cs-CZ"/>
          </w:rPr>
          <w:tab/>
        </w:r>
        <w:r w:rsidR="00476E75" w:rsidRPr="00E645A0">
          <w:rPr>
            <w:rStyle w:val="Hypertextovodkaz"/>
          </w:rPr>
          <w:t>NÁVRH ŘEŠENÍ</w:t>
        </w:r>
        <w:r w:rsidR="00476E75">
          <w:rPr>
            <w:webHidden/>
          </w:rPr>
          <w:tab/>
        </w:r>
        <w:r w:rsidR="00C0245D">
          <w:rPr>
            <w:webHidden/>
          </w:rPr>
          <w:fldChar w:fldCharType="begin"/>
        </w:r>
        <w:r w:rsidR="00476E75">
          <w:rPr>
            <w:webHidden/>
          </w:rPr>
          <w:instrText xml:space="preserve"> PAGEREF _Toc120002113 \h </w:instrText>
        </w:r>
        <w:r w:rsidR="00C0245D">
          <w:rPr>
            <w:webHidden/>
          </w:rPr>
        </w:r>
        <w:r w:rsidR="00C0245D">
          <w:rPr>
            <w:webHidden/>
          </w:rPr>
          <w:fldChar w:fldCharType="separate"/>
        </w:r>
        <w:r w:rsidR="00476E75">
          <w:rPr>
            <w:webHidden/>
          </w:rPr>
          <w:t>3</w:t>
        </w:r>
        <w:r w:rsidR="00C0245D">
          <w:rPr>
            <w:webHidden/>
          </w:rPr>
          <w:fldChar w:fldCharType="end"/>
        </w:r>
      </w:hyperlink>
    </w:p>
    <w:p w14:paraId="16ABA9DE" w14:textId="77777777" w:rsidR="00476E75" w:rsidRDefault="00E46351">
      <w:pPr>
        <w:pStyle w:val="Obsah1"/>
        <w:rPr>
          <w:rFonts w:asciiTheme="minorHAnsi" w:eastAsiaTheme="minorEastAsia" w:hAnsiTheme="minorHAnsi" w:cstheme="minorBidi"/>
          <w:caps w:val="0"/>
          <w:sz w:val="22"/>
          <w:szCs w:val="22"/>
          <w:lang w:val="cs-CZ"/>
        </w:rPr>
      </w:pPr>
      <w:hyperlink w:anchor="_Toc120002114" w:history="1">
        <w:r w:rsidR="00476E75" w:rsidRPr="00E645A0">
          <w:rPr>
            <w:rStyle w:val="Hypertextovodkaz"/>
            <w:lang w:val="cs-CZ"/>
          </w:rPr>
          <w:t>Kontakty</w:t>
        </w:r>
        <w:r w:rsidR="00476E75">
          <w:rPr>
            <w:webHidden/>
          </w:rPr>
          <w:tab/>
        </w:r>
        <w:r w:rsidR="00C0245D">
          <w:rPr>
            <w:webHidden/>
          </w:rPr>
          <w:fldChar w:fldCharType="begin"/>
        </w:r>
        <w:r w:rsidR="00476E75">
          <w:rPr>
            <w:webHidden/>
          </w:rPr>
          <w:instrText xml:space="preserve"> PAGEREF _Toc120002114 \h </w:instrText>
        </w:r>
        <w:r w:rsidR="00C0245D">
          <w:rPr>
            <w:webHidden/>
          </w:rPr>
        </w:r>
        <w:r w:rsidR="00C0245D">
          <w:rPr>
            <w:webHidden/>
          </w:rPr>
          <w:fldChar w:fldCharType="separate"/>
        </w:r>
        <w:r w:rsidR="00476E75">
          <w:rPr>
            <w:webHidden/>
          </w:rPr>
          <w:t>4</w:t>
        </w:r>
        <w:r w:rsidR="00C0245D">
          <w:rPr>
            <w:webHidden/>
          </w:rPr>
          <w:fldChar w:fldCharType="end"/>
        </w:r>
      </w:hyperlink>
    </w:p>
    <w:p w14:paraId="52A068F6" w14:textId="77777777" w:rsidR="009B256A" w:rsidRPr="003A7D47" w:rsidRDefault="00C0245D">
      <w:pPr>
        <w:pStyle w:val="Default"/>
        <w:spacing w:before="60" w:after="60"/>
        <w:jc w:val="both"/>
        <w:rPr>
          <w:color w:val="auto"/>
        </w:rPr>
      </w:pPr>
      <w:r w:rsidRPr="003A7D47">
        <w:rPr>
          <w:caps/>
          <w:noProof/>
          <w:color w:val="auto"/>
        </w:rPr>
        <w:fldChar w:fldCharType="end"/>
      </w:r>
    </w:p>
    <w:p w14:paraId="6EE791DC" w14:textId="77777777" w:rsidR="004E55E4" w:rsidRDefault="004E55E4">
      <w:pPr>
        <w:pStyle w:val="Default"/>
        <w:spacing w:before="60" w:after="60"/>
        <w:jc w:val="both"/>
        <w:rPr>
          <w:color w:val="auto"/>
        </w:rPr>
      </w:pPr>
    </w:p>
    <w:p w14:paraId="44D3A5B9" w14:textId="77777777" w:rsidR="0000603C" w:rsidRPr="003A7D47" w:rsidRDefault="0000603C">
      <w:pPr>
        <w:pStyle w:val="Default"/>
        <w:spacing w:before="60" w:after="60"/>
        <w:jc w:val="both"/>
        <w:rPr>
          <w:color w:val="auto"/>
        </w:rPr>
        <w:sectPr w:rsidR="0000603C" w:rsidRPr="003A7D47" w:rsidSect="00AB52A6">
          <w:headerReference w:type="default" r:id="rId12"/>
          <w:type w:val="continuous"/>
          <w:pgSz w:w="11905" w:h="16840" w:code="9"/>
          <w:pgMar w:top="1701" w:right="1418" w:bottom="1134" w:left="1418" w:header="708" w:footer="284" w:gutter="0"/>
          <w:pgBorders w:offsetFrom="page">
            <w:bottom w:val="single" w:sz="4" w:space="1" w:color="auto"/>
          </w:pgBorders>
          <w:pgNumType w:start="1"/>
          <w:cols w:space="708"/>
          <w:noEndnote/>
        </w:sectPr>
      </w:pPr>
    </w:p>
    <w:p w14:paraId="06898D57" w14:textId="77777777" w:rsidR="004E55E4" w:rsidRDefault="004E55E4">
      <w:pPr>
        <w:pStyle w:val="Default"/>
        <w:rPr>
          <w:color w:val="auto"/>
        </w:rPr>
      </w:pPr>
    </w:p>
    <w:p w14:paraId="660001FE" w14:textId="77777777" w:rsidR="00BF066E" w:rsidRDefault="00BF066E">
      <w:pPr>
        <w:pStyle w:val="Default"/>
        <w:rPr>
          <w:color w:val="auto"/>
        </w:rPr>
      </w:pPr>
    </w:p>
    <w:p w14:paraId="295960BD" w14:textId="77777777" w:rsidR="007938B6" w:rsidRPr="007938B6" w:rsidRDefault="007938B6" w:rsidP="007938B6"/>
    <w:p w14:paraId="64E108FA" w14:textId="77777777" w:rsidR="007938B6" w:rsidRPr="007938B6" w:rsidRDefault="007938B6" w:rsidP="007938B6"/>
    <w:p w14:paraId="28224240" w14:textId="77777777" w:rsidR="007938B6" w:rsidRDefault="007938B6" w:rsidP="007938B6"/>
    <w:p w14:paraId="45546C83" w14:textId="77777777" w:rsidR="007938B6" w:rsidRPr="007938B6" w:rsidRDefault="007938B6" w:rsidP="007938B6">
      <w:pPr>
        <w:tabs>
          <w:tab w:val="left" w:pos="4005"/>
        </w:tabs>
      </w:pPr>
      <w:r>
        <w:tab/>
      </w:r>
    </w:p>
    <w:p w14:paraId="52D3C092" w14:textId="77777777" w:rsidR="00D40145" w:rsidRPr="00A56F3A" w:rsidRDefault="003749E6" w:rsidP="008B0909">
      <w:pPr>
        <w:pStyle w:val="Nadpis1"/>
      </w:pPr>
      <w:r w:rsidRPr="00A56F3A">
        <w:lastRenderedPageBreak/>
        <w:tab/>
      </w:r>
      <w:bookmarkStart w:id="1" w:name="_Toc120002112"/>
      <w:r w:rsidR="0009358E" w:rsidRPr="00A56F3A">
        <w:t>Požadavek BAnky</w:t>
      </w:r>
      <w:bookmarkEnd w:id="1"/>
    </w:p>
    <w:p w14:paraId="208F78DB" w14:textId="77777777" w:rsidR="005375D0" w:rsidRDefault="00730C6F" w:rsidP="00730C6F">
      <w:pPr>
        <w:pStyle w:val="Default"/>
      </w:pPr>
      <w:bookmarkStart w:id="2" w:name="_Hlk89762443"/>
      <w:bookmarkStart w:id="3" w:name="_Hlk62475055"/>
      <w:bookmarkStart w:id="4" w:name="_Hlk89354355"/>
      <w:bookmarkStart w:id="5" w:name="_Hlk89762469"/>
      <w:r>
        <w:t xml:space="preserve">Banka požaduje </w:t>
      </w:r>
      <w:bookmarkEnd w:id="2"/>
      <w:bookmarkEnd w:id="3"/>
      <w:bookmarkEnd w:id="4"/>
      <w:r w:rsidR="005375D0">
        <w:t xml:space="preserve">v rámci projektu DKCZ úpravu ve vyhodnocování </w:t>
      </w:r>
      <w:r w:rsidR="005829EE">
        <w:t xml:space="preserve">odchozích </w:t>
      </w:r>
      <w:r w:rsidR="005375D0">
        <w:t>domácích plateb.</w:t>
      </w:r>
    </w:p>
    <w:p w14:paraId="3B1C3EE7" w14:textId="77777777" w:rsidR="005375D0" w:rsidRDefault="005375D0" w:rsidP="00730C6F">
      <w:pPr>
        <w:pStyle w:val="Default"/>
      </w:pPr>
      <w:r>
        <w:t>Banka chce defaultně posílat všechny platby jako instantní. V případě, že nebude možné ji poslat jako instantní, bude odeslána jako standardní domácí platba.</w:t>
      </w:r>
    </w:p>
    <w:p w14:paraId="45A5F97C" w14:textId="77777777" w:rsidR="0088483E" w:rsidRDefault="0088483E" w:rsidP="00730C6F">
      <w:pPr>
        <w:pStyle w:val="Default"/>
      </w:pPr>
    </w:p>
    <w:p w14:paraId="0B60F486" w14:textId="77777777" w:rsidR="0088483E" w:rsidRDefault="0088483E" w:rsidP="008A4955">
      <w:pPr>
        <w:rPr>
          <w:color w:val="000000"/>
        </w:rPr>
      </w:pPr>
      <w:r>
        <w:rPr>
          <w:color w:val="000000"/>
        </w:rPr>
        <w:t>Požadavkem na PTS je:</w:t>
      </w:r>
    </w:p>
    <w:p w14:paraId="2191706E" w14:textId="77777777" w:rsidR="005829EE" w:rsidRDefault="005829EE" w:rsidP="005829EE">
      <w:pPr>
        <w:pStyle w:val="Odstavecseseznamem"/>
        <w:rPr>
          <w:color w:val="000000"/>
        </w:rPr>
      </w:pPr>
    </w:p>
    <w:p w14:paraId="6392E4D4" w14:textId="676CDB48" w:rsidR="00605823" w:rsidRDefault="005829EE" w:rsidP="0091020B">
      <w:pPr>
        <w:pStyle w:val="Odstavecseseznamem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pro operace </w:t>
      </w:r>
      <w:r w:rsidRPr="005829EE">
        <w:rPr>
          <w:i/>
          <w:iCs/>
          <w:color w:val="000000"/>
        </w:rPr>
        <w:t>VALIDATE</w:t>
      </w:r>
      <w:r>
        <w:rPr>
          <w:color w:val="000000"/>
        </w:rPr>
        <w:t xml:space="preserve"> a </w:t>
      </w:r>
      <w:r w:rsidRPr="005829EE">
        <w:rPr>
          <w:i/>
          <w:iCs/>
          <w:color w:val="000000"/>
        </w:rPr>
        <w:t>PAYMENT</w:t>
      </w:r>
      <w:r>
        <w:rPr>
          <w:color w:val="000000"/>
        </w:rPr>
        <w:t xml:space="preserve"> bude přidán nový </w:t>
      </w:r>
      <w:r w:rsidRPr="005B7300">
        <w:t xml:space="preserve">nepovinný </w:t>
      </w:r>
      <w:r>
        <w:rPr>
          <w:color w:val="000000"/>
        </w:rPr>
        <w:t xml:space="preserve">parametr (pro CZK instantní platby) </w:t>
      </w:r>
      <w:r w:rsidRPr="005829EE">
        <w:rPr>
          <w:color w:val="000000"/>
        </w:rPr>
        <w:t>"</w:t>
      </w:r>
      <w:r w:rsidRPr="005829EE">
        <w:rPr>
          <w:i/>
          <w:iCs/>
          <w:color w:val="000000"/>
        </w:rPr>
        <w:t>priorityChangePossible</w:t>
      </w:r>
      <w:r w:rsidRPr="005829EE">
        <w:rPr>
          <w:color w:val="000000"/>
        </w:rPr>
        <w:t>"</w:t>
      </w:r>
      <w:r w:rsidR="0091020B">
        <w:rPr>
          <w:color w:val="000000"/>
        </w:rPr>
        <w:t>. Na základě jeho přítomnosti/nepřítomnosti bude vyhodnocen</w:t>
      </w:r>
      <w:r w:rsidR="001066AC">
        <w:rPr>
          <w:color w:val="000000"/>
        </w:rPr>
        <w:t>a</w:t>
      </w:r>
      <w:r w:rsidR="0091020B">
        <w:rPr>
          <w:color w:val="000000"/>
        </w:rPr>
        <w:t xml:space="preserve"> možn</w:t>
      </w:r>
      <w:r w:rsidR="001066AC">
        <w:rPr>
          <w:color w:val="000000"/>
        </w:rPr>
        <w:t>á</w:t>
      </w:r>
      <w:r w:rsidR="0091020B">
        <w:rPr>
          <w:color w:val="000000"/>
        </w:rPr>
        <w:t xml:space="preserve"> </w:t>
      </w:r>
      <w:r w:rsidR="001066AC">
        <w:rPr>
          <w:color w:val="000000"/>
        </w:rPr>
        <w:t>transformace</w:t>
      </w:r>
      <w:r w:rsidR="0091020B">
        <w:rPr>
          <w:color w:val="000000"/>
        </w:rPr>
        <w:t xml:space="preserve"> na standardní HD11.</w:t>
      </w:r>
    </w:p>
    <w:p w14:paraId="1561940D" w14:textId="77777777" w:rsidR="0091020B" w:rsidRPr="003417DB" w:rsidRDefault="0091020B" w:rsidP="0091020B">
      <w:pPr>
        <w:pStyle w:val="Odstavecseseznamem"/>
        <w:rPr>
          <w:color w:val="000000"/>
        </w:rPr>
      </w:pPr>
    </w:p>
    <w:p w14:paraId="5B7973F0" w14:textId="77777777" w:rsidR="0048727E" w:rsidRDefault="003417DB" w:rsidP="008A4955">
      <w:pPr>
        <w:pStyle w:val="Odstavecseseznamem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pro response operace </w:t>
      </w:r>
      <w:r w:rsidRPr="003417DB">
        <w:rPr>
          <w:i/>
          <w:iCs/>
          <w:color w:val="000000"/>
        </w:rPr>
        <w:t>VALIDATE</w:t>
      </w:r>
      <w:r>
        <w:rPr>
          <w:color w:val="000000"/>
        </w:rPr>
        <w:t xml:space="preserve"> bude provedena úprava, která zajistí zaslání informace, zda lze platbu zaslat jako instantní nebo standardní HD11</w:t>
      </w:r>
      <w:r w:rsidR="0091020B">
        <w:rPr>
          <w:color w:val="000000"/>
        </w:rPr>
        <w:t>.</w:t>
      </w:r>
    </w:p>
    <w:p w14:paraId="5D61A763" w14:textId="77777777" w:rsidR="0091020B" w:rsidRPr="0091020B" w:rsidRDefault="0091020B" w:rsidP="0091020B">
      <w:pPr>
        <w:pStyle w:val="Odstavecseseznamem"/>
        <w:rPr>
          <w:color w:val="000000"/>
        </w:rPr>
      </w:pPr>
    </w:p>
    <w:p w14:paraId="065F5BB5" w14:textId="77777777" w:rsidR="00BE1265" w:rsidRDefault="0091020B" w:rsidP="008A4955">
      <w:pPr>
        <w:pStyle w:val="Default"/>
      </w:pPr>
      <w:r>
        <w:t>Banka akceptuje skutečnost, že v rámci operace VALIDATE může PTS vyhodnotit platbu jako</w:t>
      </w:r>
      <w:r w:rsidR="00BE1265">
        <w:t xml:space="preserve"> </w:t>
      </w:r>
      <w:r>
        <w:t>instantní</w:t>
      </w:r>
      <w:r w:rsidR="00BE1265">
        <w:t>, n</w:t>
      </w:r>
      <w:r>
        <w:t xml:space="preserve">icméně </w:t>
      </w:r>
      <w:r w:rsidR="00BE1265">
        <w:t>během zpracování operace PAYMENT může být platba provedena jako standardní HD11, a to z dů</w:t>
      </w:r>
      <w:r>
        <w:t>vodu případné odstávky</w:t>
      </w:r>
      <w:r w:rsidR="00BE1265">
        <w:t>/nedostupnosti protistrany. Stejně tak může nastat opačný případ - operace VALIDATE vyhodnotí platbu jako standardní HD11, nicméně reálně bude zpracována jako instantní.</w:t>
      </w:r>
    </w:p>
    <w:p w14:paraId="134DE0F5" w14:textId="77777777" w:rsidR="000457EE" w:rsidRDefault="000457EE" w:rsidP="008A4955">
      <w:pPr>
        <w:pStyle w:val="Default"/>
      </w:pPr>
      <w:r>
        <w:t xml:space="preserve">V rámci response operace </w:t>
      </w:r>
      <w:r w:rsidRPr="000457EE">
        <w:rPr>
          <w:i/>
          <w:iCs/>
        </w:rPr>
        <w:t>PAYMENT</w:t>
      </w:r>
      <w:r>
        <w:t xml:space="preserve"> nebude možné zaslat, jaký typ platby byl finálně použit. To se DK dozví až po jejím dokončení prostřednictvím Event topicu.</w:t>
      </w:r>
    </w:p>
    <w:p w14:paraId="2DBBE54E" w14:textId="77777777" w:rsidR="000457EE" w:rsidRDefault="000457EE" w:rsidP="008A4955">
      <w:pPr>
        <w:pStyle w:val="Default"/>
      </w:pPr>
    </w:p>
    <w:p w14:paraId="1C58B40F" w14:textId="77777777" w:rsidR="0048727E" w:rsidRDefault="0048727E" w:rsidP="008A4955">
      <w:pPr>
        <w:pStyle w:val="Default"/>
      </w:pPr>
    </w:p>
    <w:p w14:paraId="12006B4F" w14:textId="77777777" w:rsidR="008A4955" w:rsidRDefault="008A4955" w:rsidP="008A4955">
      <w:pPr>
        <w:pStyle w:val="Default"/>
      </w:pPr>
      <w:r>
        <w:t>Úprava bude provedena</w:t>
      </w:r>
      <w:r w:rsidR="005829EE">
        <w:t xml:space="preserve"> pouze</w:t>
      </w:r>
      <w:r>
        <w:t xml:space="preserve"> pro instanci PTS CZ.</w:t>
      </w:r>
    </w:p>
    <w:p w14:paraId="35217098" w14:textId="77777777" w:rsidR="008A4955" w:rsidRDefault="008A4955" w:rsidP="008A4955">
      <w:r>
        <w:t>Požadavek je evidován pod referencí #CRCEJTBPTSCR</w:t>
      </w:r>
      <w:r w:rsidR="0091020B">
        <w:t>68_3</w:t>
      </w:r>
      <w:r>
        <w:t>.</w:t>
      </w:r>
    </w:p>
    <w:p w14:paraId="5EE94837" w14:textId="77777777" w:rsidR="008A4955" w:rsidRPr="00244127" w:rsidRDefault="008A4955" w:rsidP="008A4955">
      <w:r>
        <w:t xml:space="preserve">Klientská reference je </w:t>
      </w:r>
      <w:r w:rsidR="005829EE">
        <w:t>DSWF-1522</w:t>
      </w:r>
      <w:r>
        <w:t>.</w:t>
      </w:r>
    </w:p>
    <w:p w14:paraId="36844D62" w14:textId="77777777" w:rsidR="00F16FAA" w:rsidRPr="005566EA" w:rsidRDefault="0020085E" w:rsidP="005566EA">
      <w:pPr>
        <w:pStyle w:val="Nadpis1"/>
      </w:pPr>
      <w:bookmarkStart w:id="6" w:name="_Toc120002113"/>
      <w:bookmarkEnd w:id="5"/>
      <w:r w:rsidRPr="005566EA">
        <w:lastRenderedPageBreak/>
        <w:t>NÁVRH ŘEŠENÍ</w:t>
      </w:r>
      <w:bookmarkEnd w:id="6"/>
    </w:p>
    <w:p w14:paraId="0C99758E" w14:textId="77777777" w:rsidR="00730C6F" w:rsidRDefault="00910F2A" w:rsidP="0048727E">
      <w:r>
        <w:t>Dle výše u</w:t>
      </w:r>
      <w:r w:rsidR="00730C6F">
        <w:t xml:space="preserve">vedeného požadavku bude </w:t>
      </w:r>
      <w:r w:rsidR="0048727E">
        <w:t>PTS upraveno následujícím způsobem.</w:t>
      </w:r>
    </w:p>
    <w:p w14:paraId="763F90F7" w14:textId="77777777" w:rsidR="0091020B" w:rsidRDefault="0091020B" w:rsidP="0048727E"/>
    <w:p w14:paraId="7FA93F66" w14:textId="6FFF9F91" w:rsidR="0091020B" w:rsidRDefault="0091020B" w:rsidP="0091020B">
      <w:pPr>
        <w:pStyle w:val="Odstavecseseznamem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pro operace </w:t>
      </w:r>
      <w:r w:rsidRPr="005829EE">
        <w:rPr>
          <w:i/>
          <w:iCs/>
          <w:color w:val="000000"/>
        </w:rPr>
        <w:t>VALIDATE</w:t>
      </w:r>
      <w:r>
        <w:rPr>
          <w:color w:val="000000"/>
        </w:rPr>
        <w:t xml:space="preserve"> a </w:t>
      </w:r>
      <w:r w:rsidRPr="005829EE">
        <w:rPr>
          <w:i/>
          <w:iCs/>
          <w:color w:val="000000"/>
        </w:rPr>
        <w:t>PAYMENT</w:t>
      </w:r>
      <w:r>
        <w:rPr>
          <w:color w:val="000000"/>
        </w:rPr>
        <w:t xml:space="preserve"> bude přidán nový </w:t>
      </w:r>
      <w:r w:rsidRPr="004662F8">
        <w:t>nepovinný</w:t>
      </w:r>
      <w:r w:rsidRPr="005829EE">
        <w:rPr>
          <w:color w:val="FF0000"/>
        </w:rPr>
        <w:t xml:space="preserve"> </w:t>
      </w:r>
      <w:r>
        <w:rPr>
          <w:color w:val="000000"/>
        </w:rPr>
        <w:t xml:space="preserve">parametr (pro CZK instantní platby) </w:t>
      </w:r>
      <w:r w:rsidRPr="005829EE">
        <w:rPr>
          <w:color w:val="000000"/>
        </w:rPr>
        <w:t>"</w:t>
      </w:r>
      <w:r w:rsidRPr="005829EE">
        <w:rPr>
          <w:i/>
          <w:iCs/>
          <w:color w:val="000000"/>
        </w:rPr>
        <w:t>priorityChangePossible</w:t>
      </w:r>
      <w:r w:rsidRPr="005829EE">
        <w:rPr>
          <w:color w:val="000000"/>
        </w:rPr>
        <w:t>"</w:t>
      </w:r>
      <w:r>
        <w:rPr>
          <w:color w:val="000000"/>
        </w:rPr>
        <w:t>. V případě, že parametr:</w:t>
      </w:r>
    </w:p>
    <w:p w14:paraId="1AF22D02" w14:textId="77777777" w:rsidR="0091020B" w:rsidRDefault="0091020B" w:rsidP="0091020B">
      <w:pPr>
        <w:pStyle w:val="Odstavecseseznamem"/>
        <w:ind w:left="360"/>
        <w:rPr>
          <w:color w:val="000000"/>
        </w:rPr>
      </w:pPr>
    </w:p>
    <w:p w14:paraId="57B5706E" w14:textId="77777777" w:rsidR="0091020B" w:rsidRDefault="0091020B" w:rsidP="0091020B">
      <w:pPr>
        <w:pStyle w:val="Odstavecseseznamem"/>
        <w:numPr>
          <w:ilvl w:val="0"/>
          <w:numId w:val="15"/>
        </w:numPr>
        <w:rPr>
          <w:color w:val="000000"/>
        </w:rPr>
      </w:pPr>
      <w:r>
        <w:rPr>
          <w:b/>
          <w:bCs/>
          <w:color w:val="000000"/>
        </w:rPr>
        <w:t xml:space="preserve">uveden </w:t>
      </w:r>
      <w:r w:rsidRPr="0091020B">
        <w:rPr>
          <w:b/>
          <w:bCs/>
          <w:color w:val="000000"/>
        </w:rPr>
        <w:t xml:space="preserve">nebude, nebo bude obsahovat hodnotu </w:t>
      </w:r>
      <w:r w:rsidRPr="0091020B">
        <w:rPr>
          <w:b/>
          <w:bCs/>
          <w:i/>
          <w:iCs/>
          <w:color w:val="000000"/>
        </w:rPr>
        <w:t>True</w:t>
      </w:r>
      <w:r w:rsidRPr="00B12132">
        <w:rPr>
          <w:color w:val="000000"/>
        </w:rPr>
        <w:t xml:space="preserve">, pak </w:t>
      </w:r>
      <w:r>
        <w:rPr>
          <w:color w:val="000000"/>
        </w:rPr>
        <w:t>bude platba</w:t>
      </w:r>
      <w:r w:rsidRPr="00B12132">
        <w:rPr>
          <w:color w:val="000000"/>
        </w:rPr>
        <w:t xml:space="preserve"> odeslána jako instantní</w:t>
      </w:r>
      <w:r>
        <w:rPr>
          <w:color w:val="000000"/>
        </w:rPr>
        <w:t>.</w:t>
      </w:r>
      <w:r w:rsidRPr="00B12132">
        <w:rPr>
          <w:color w:val="000000"/>
        </w:rPr>
        <w:t xml:space="preserve"> </w:t>
      </w:r>
      <w:r>
        <w:rPr>
          <w:color w:val="000000"/>
        </w:rPr>
        <w:t>K</w:t>
      </w:r>
      <w:r w:rsidRPr="00B12132">
        <w:rPr>
          <w:color w:val="000000"/>
        </w:rPr>
        <w:t xml:space="preserve">dyž to </w:t>
      </w:r>
      <w:r>
        <w:rPr>
          <w:color w:val="000000"/>
        </w:rPr>
        <w:t>nebude</w:t>
      </w:r>
      <w:r w:rsidRPr="00B12132">
        <w:rPr>
          <w:color w:val="000000"/>
        </w:rPr>
        <w:t xml:space="preserve"> možné</w:t>
      </w:r>
      <w:r>
        <w:rPr>
          <w:color w:val="000000"/>
        </w:rPr>
        <w:t>, platba nebude zamítnuta (vyjma nedostatku fin. prostředků)</w:t>
      </w:r>
      <w:r w:rsidR="0003281E">
        <w:rPr>
          <w:color w:val="000000"/>
        </w:rPr>
        <w:t>,</w:t>
      </w:r>
      <w:r>
        <w:rPr>
          <w:color w:val="000000"/>
        </w:rPr>
        <w:t xml:space="preserve"> a bude</w:t>
      </w:r>
      <w:r w:rsidRPr="00B12132">
        <w:rPr>
          <w:color w:val="000000"/>
        </w:rPr>
        <w:t xml:space="preserve"> odeslána jako </w:t>
      </w:r>
      <w:r>
        <w:rPr>
          <w:color w:val="000000"/>
        </w:rPr>
        <w:t>standardní HD11.</w:t>
      </w:r>
    </w:p>
    <w:p w14:paraId="66A70978" w14:textId="77777777" w:rsidR="0091020B" w:rsidRDefault="0091020B" w:rsidP="0091020B">
      <w:pPr>
        <w:pStyle w:val="Odstavecseseznamem"/>
        <w:numPr>
          <w:ilvl w:val="0"/>
          <w:numId w:val="15"/>
        </w:numPr>
        <w:rPr>
          <w:color w:val="000000"/>
        </w:rPr>
      </w:pPr>
      <w:r w:rsidRPr="0091020B">
        <w:rPr>
          <w:b/>
          <w:bCs/>
          <w:color w:val="000000"/>
        </w:rPr>
        <w:t xml:space="preserve">bude obsahovat hodnotu </w:t>
      </w:r>
      <w:r w:rsidRPr="0091020B">
        <w:rPr>
          <w:b/>
          <w:bCs/>
          <w:i/>
          <w:iCs/>
          <w:color w:val="000000"/>
        </w:rPr>
        <w:t>False</w:t>
      </w:r>
      <w:r w:rsidRPr="0091020B">
        <w:rPr>
          <w:b/>
          <w:bCs/>
          <w:color w:val="000000"/>
        </w:rPr>
        <w:t>, nebo platba přijde s prioritou INST</w:t>
      </w:r>
      <w:r>
        <w:rPr>
          <w:color w:val="000000"/>
        </w:rPr>
        <w:t>, pak odejde jako instantní</w:t>
      </w:r>
      <w:r w:rsidR="0003281E">
        <w:rPr>
          <w:color w:val="000000"/>
        </w:rPr>
        <w:t>,</w:t>
      </w:r>
      <w:r>
        <w:rPr>
          <w:color w:val="000000"/>
        </w:rPr>
        <w:t xml:space="preserve"> a nebude možn</w:t>
      </w:r>
      <w:r w:rsidR="001066AC">
        <w:rPr>
          <w:color w:val="000000"/>
        </w:rPr>
        <w:t>á</w:t>
      </w:r>
      <w:r>
        <w:rPr>
          <w:color w:val="000000"/>
        </w:rPr>
        <w:t xml:space="preserve"> </w:t>
      </w:r>
      <w:r w:rsidR="001066AC">
        <w:rPr>
          <w:color w:val="000000"/>
        </w:rPr>
        <w:t>transformace</w:t>
      </w:r>
      <w:r>
        <w:rPr>
          <w:color w:val="000000"/>
        </w:rPr>
        <w:t xml:space="preserve"> na standardní HD11. V případě zamítnutí nebude platba provedena vůbec (stávající funkčnost).</w:t>
      </w:r>
    </w:p>
    <w:p w14:paraId="312334CF" w14:textId="77777777" w:rsidR="0091020B" w:rsidRPr="003417DB" w:rsidRDefault="0091020B" w:rsidP="0091020B">
      <w:pPr>
        <w:pStyle w:val="Odstavecseseznamem"/>
        <w:ind w:left="1440"/>
        <w:rPr>
          <w:color w:val="000000"/>
        </w:rPr>
      </w:pPr>
    </w:p>
    <w:p w14:paraId="2EADB87A" w14:textId="77777777" w:rsidR="0091020B" w:rsidRDefault="0091020B" w:rsidP="0091020B">
      <w:pPr>
        <w:pStyle w:val="Odstavecseseznamem"/>
        <w:numPr>
          <w:ilvl w:val="0"/>
          <w:numId w:val="17"/>
        </w:numPr>
        <w:rPr>
          <w:color w:val="000000"/>
        </w:rPr>
      </w:pPr>
      <w:commentRangeStart w:id="7"/>
      <w:r>
        <w:rPr>
          <w:color w:val="000000"/>
        </w:rPr>
        <w:t xml:space="preserve">pro response operace </w:t>
      </w:r>
      <w:r w:rsidRPr="003417DB">
        <w:rPr>
          <w:i/>
          <w:iCs/>
          <w:color w:val="000000"/>
        </w:rPr>
        <w:t>VALIDATE</w:t>
      </w:r>
      <w:r>
        <w:rPr>
          <w:color w:val="000000"/>
        </w:rPr>
        <w:t xml:space="preserve"> bude provedena úprava, která zajistí zaslání informace, zda lze platbu zaslat jako instantní nebo standardní HD11:</w:t>
      </w:r>
      <w:commentRangeEnd w:id="7"/>
      <w:r w:rsidR="00E46351">
        <w:rPr>
          <w:rStyle w:val="Odkaznakoment"/>
          <w:rFonts w:ascii="Calibri" w:hAnsi="Calibri"/>
          <w:lang w:val="sk-SK"/>
        </w:rPr>
        <w:commentReference w:id="7"/>
      </w:r>
    </w:p>
    <w:p w14:paraId="598ADA8A" w14:textId="77777777" w:rsidR="0091020B" w:rsidRPr="0091020B" w:rsidRDefault="0091020B" w:rsidP="0091020B">
      <w:pPr>
        <w:pStyle w:val="Odstavecseseznamem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 xml:space="preserve">v rámci </w:t>
      </w:r>
      <w:r w:rsidRPr="003417DB">
        <w:rPr>
          <w:i/>
          <w:iCs/>
          <w:color w:val="000000"/>
        </w:rPr>
        <w:t>ServiceLevel</w:t>
      </w:r>
      <w:r>
        <w:rPr>
          <w:color w:val="000000"/>
        </w:rPr>
        <w:t xml:space="preserve"> bude přidána hodnota </w:t>
      </w:r>
      <w:r w:rsidRPr="003417DB">
        <w:rPr>
          <w:i/>
          <w:iCs/>
          <w:color w:val="000000"/>
        </w:rPr>
        <w:t>DICT – domácí instantní platba</w:t>
      </w:r>
    </w:p>
    <w:p w14:paraId="3EEEBF24" w14:textId="77777777" w:rsidR="0091020B" w:rsidRDefault="0091020B" w:rsidP="0091020B">
      <w:pPr>
        <w:pStyle w:val="Odstavecseseznamem"/>
        <w:numPr>
          <w:ilvl w:val="0"/>
          <w:numId w:val="16"/>
        </w:numPr>
        <w:rPr>
          <w:color w:val="000000"/>
        </w:rPr>
      </w:pPr>
      <w:r w:rsidRPr="003417DB">
        <w:rPr>
          <w:i/>
          <w:iCs/>
          <w:color w:val="000000"/>
        </w:rPr>
        <w:t>ServiceLevel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tedy bude nabývat následující</w:t>
      </w:r>
      <w:r w:rsidR="001066AC">
        <w:rPr>
          <w:color w:val="000000"/>
        </w:rPr>
        <w:t>c</w:t>
      </w:r>
      <w:r>
        <w:rPr>
          <w:color w:val="000000"/>
        </w:rPr>
        <w:t>h hodnot:</w:t>
      </w:r>
    </w:p>
    <w:p w14:paraId="6827AE34" w14:textId="77777777" w:rsidR="0091020B" w:rsidRPr="0091020B" w:rsidRDefault="0091020B" w:rsidP="0091020B">
      <w:pPr>
        <w:pStyle w:val="Odstavecseseznamem"/>
        <w:ind w:left="1080"/>
        <w:rPr>
          <w:color w:val="000000"/>
        </w:rPr>
      </w:pPr>
      <w:r w:rsidRPr="0091020B">
        <w:rPr>
          <w:color w:val="000000"/>
        </w:rPr>
        <w:t xml:space="preserve">        - DMCT – domácí</w:t>
      </w:r>
      <w:r>
        <w:rPr>
          <w:color w:val="000000"/>
        </w:rPr>
        <w:t xml:space="preserve"> (standardní)</w:t>
      </w:r>
      <w:r w:rsidRPr="0091020B">
        <w:rPr>
          <w:color w:val="000000"/>
        </w:rPr>
        <w:t xml:space="preserve"> platba</w:t>
      </w:r>
    </w:p>
    <w:p w14:paraId="5552F0D5" w14:textId="77777777" w:rsidR="0091020B" w:rsidRPr="0091020B" w:rsidRDefault="0091020B" w:rsidP="0091020B">
      <w:pPr>
        <w:pStyle w:val="Odstavecseseznamem"/>
        <w:ind w:left="1080"/>
        <w:rPr>
          <w:color w:val="000000"/>
        </w:rPr>
      </w:pPr>
      <w:r w:rsidRPr="0091020B">
        <w:rPr>
          <w:color w:val="000000"/>
        </w:rPr>
        <w:t xml:space="preserve">        - DICT – domácí instantní platba </w:t>
      </w:r>
    </w:p>
    <w:p w14:paraId="69EE0374" w14:textId="77777777" w:rsidR="0091020B" w:rsidRPr="0091020B" w:rsidRDefault="0091020B" w:rsidP="0091020B">
      <w:pPr>
        <w:pStyle w:val="Odstavecseseznamem"/>
        <w:ind w:left="1080"/>
        <w:rPr>
          <w:color w:val="000000"/>
        </w:rPr>
      </w:pPr>
      <w:r w:rsidRPr="0091020B">
        <w:rPr>
          <w:color w:val="000000"/>
        </w:rPr>
        <w:t xml:space="preserve">        - ESCT  - SEPA payment</w:t>
      </w:r>
    </w:p>
    <w:p w14:paraId="6B075E71" w14:textId="77777777" w:rsidR="0091020B" w:rsidRPr="0091020B" w:rsidRDefault="0091020B" w:rsidP="0091020B">
      <w:pPr>
        <w:pStyle w:val="Odstavecseseznamem"/>
        <w:ind w:left="1080"/>
        <w:rPr>
          <w:color w:val="000000"/>
        </w:rPr>
      </w:pPr>
      <w:r w:rsidRPr="0091020B">
        <w:rPr>
          <w:color w:val="000000"/>
        </w:rPr>
        <w:t xml:space="preserve">        - EXCT - Cross border payment within the EEP</w:t>
      </w:r>
    </w:p>
    <w:p w14:paraId="14BF0512" w14:textId="77777777" w:rsidR="0091020B" w:rsidRPr="0091020B" w:rsidRDefault="0091020B" w:rsidP="0091020B">
      <w:pPr>
        <w:pStyle w:val="Odstavecseseznamem"/>
        <w:ind w:left="1080"/>
        <w:rPr>
          <w:color w:val="000000"/>
        </w:rPr>
      </w:pPr>
      <w:r w:rsidRPr="0091020B">
        <w:rPr>
          <w:color w:val="000000"/>
        </w:rPr>
        <w:t xml:space="preserve">        - IBCT  - Internal Bank Credit Transfer</w:t>
      </w:r>
    </w:p>
    <w:p w14:paraId="7F324C4A" w14:textId="77777777" w:rsidR="0091020B" w:rsidRPr="0091020B" w:rsidRDefault="0091020B" w:rsidP="0091020B">
      <w:pPr>
        <w:pStyle w:val="Odstavecseseznamem"/>
        <w:ind w:left="1080"/>
        <w:rPr>
          <w:color w:val="000000"/>
        </w:rPr>
      </w:pPr>
      <w:r w:rsidRPr="0091020B">
        <w:rPr>
          <w:color w:val="000000"/>
        </w:rPr>
        <w:t xml:space="preserve">        - NXCT - Cross border payment outside the EEP</w:t>
      </w:r>
    </w:p>
    <w:p w14:paraId="47A5C165" w14:textId="77777777" w:rsidR="0091020B" w:rsidRPr="0091020B" w:rsidRDefault="0091020B" w:rsidP="0091020B">
      <w:pPr>
        <w:pStyle w:val="Odstavecseseznamem"/>
        <w:ind w:left="1080"/>
        <w:rPr>
          <w:color w:val="000000"/>
        </w:rPr>
      </w:pPr>
      <w:r w:rsidRPr="0091020B">
        <w:rPr>
          <w:color w:val="000000"/>
        </w:rPr>
        <w:t xml:space="preserve">        - XBCT - Cross border payment</w:t>
      </w:r>
    </w:p>
    <w:p w14:paraId="3CF92C1D" w14:textId="77777777" w:rsidR="0091020B" w:rsidRDefault="0091020B" w:rsidP="0091020B">
      <w:pPr>
        <w:pStyle w:val="Default"/>
      </w:pPr>
    </w:p>
    <w:p w14:paraId="3E1E2801" w14:textId="77777777" w:rsidR="0091020B" w:rsidRDefault="0091020B" w:rsidP="0091020B">
      <w:pPr>
        <w:pStyle w:val="Default"/>
      </w:pPr>
      <w:r>
        <w:t xml:space="preserve">V rámci response operace </w:t>
      </w:r>
      <w:r w:rsidRPr="000457EE">
        <w:rPr>
          <w:i/>
          <w:iCs/>
        </w:rPr>
        <w:t>PAYMENT</w:t>
      </w:r>
      <w:r>
        <w:t xml:space="preserve"> nebude možné zaslat, jaký typ platby byl finálně použit. DK </w:t>
      </w:r>
      <w:r w:rsidR="00476E75">
        <w:t>budou notifikovány</w:t>
      </w:r>
      <w:r>
        <w:t xml:space="preserve"> až po jejím dokončení prostřednictvím Event topicu.</w:t>
      </w:r>
    </w:p>
    <w:p w14:paraId="25F1958B" w14:textId="77777777" w:rsidR="0091020B" w:rsidRDefault="0091020B" w:rsidP="0048727E"/>
    <w:p w14:paraId="4002AD8B" w14:textId="77777777" w:rsidR="0091020B" w:rsidRDefault="00BE1265" w:rsidP="0048727E">
      <w:r>
        <w:t xml:space="preserve">O </w:t>
      </w:r>
      <w:r w:rsidRPr="00BE1265">
        <w:t xml:space="preserve">transformaci do </w:t>
      </w:r>
      <w:r>
        <w:t>HD</w:t>
      </w:r>
      <w:r w:rsidRPr="00BE1265">
        <w:t xml:space="preserve">11 </w:t>
      </w:r>
      <w:r>
        <w:t>se bude rozhodovat na základě vstupních PTS kontrol a</w:t>
      </w:r>
      <w:r w:rsidRPr="00BE1265">
        <w:t xml:space="preserve"> na základě zamítnutí ze strany XAMOS (negativní CheckInstantPayment/InformCreditor)</w:t>
      </w:r>
      <w:r>
        <w:t>.</w:t>
      </w:r>
    </w:p>
    <w:p w14:paraId="41C8823D" w14:textId="77777777" w:rsidR="00BE1265" w:rsidRDefault="00BE1265" w:rsidP="0048727E"/>
    <w:p w14:paraId="443948B5" w14:textId="77777777" w:rsidR="00BE1265" w:rsidRDefault="00BE1265" w:rsidP="0048727E">
      <w:r>
        <w:t>V případě zamítnutí instantní platby ze strany XAMOS bude stávajícím způsobem zrušena blokace v Quaestoru.</w:t>
      </w:r>
    </w:p>
    <w:p w14:paraId="64A72CD5" w14:textId="77777777" w:rsidR="00F738D6" w:rsidRPr="003A7D47" w:rsidRDefault="00F738D6" w:rsidP="00831CBC">
      <w:pPr>
        <w:pStyle w:val="Nadpis1"/>
        <w:numPr>
          <w:ilvl w:val="0"/>
          <w:numId w:val="0"/>
        </w:numPr>
        <w:rPr>
          <w:lang w:val="cs-CZ"/>
        </w:rPr>
      </w:pPr>
      <w:bookmarkStart w:id="8" w:name="_Toc120002114"/>
      <w:r>
        <w:rPr>
          <w:lang w:val="cs-CZ"/>
        </w:rPr>
        <w:lastRenderedPageBreak/>
        <w:t>Kontakty</w:t>
      </w:r>
      <w:bookmarkEnd w:id="8"/>
    </w:p>
    <w:p w14:paraId="7C6FC27D" w14:textId="77777777" w:rsidR="004E55E4" w:rsidRDefault="0086216F">
      <w:pPr>
        <w:pStyle w:val="Default"/>
        <w:spacing w:before="120"/>
        <w:rPr>
          <w:color w:val="auto"/>
        </w:rPr>
      </w:pPr>
      <w:r>
        <w:rPr>
          <w:color w:val="auto"/>
        </w:rPr>
        <w:t xml:space="preserve">V případě </w:t>
      </w:r>
      <w:r w:rsidR="00831CBC">
        <w:rPr>
          <w:color w:val="auto"/>
        </w:rPr>
        <w:t xml:space="preserve">dotazů </w:t>
      </w:r>
      <w:r>
        <w:rPr>
          <w:color w:val="auto"/>
        </w:rPr>
        <w:t>nebo potřeby jakýchkoliv dodatečných informací jsme Vám k dispozici na adrese</w:t>
      </w:r>
      <w:r w:rsidR="004E55E4" w:rsidRPr="003A7D47">
        <w:rPr>
          <w:color w:val="auto"/>
        </w:rPr>
        <w:t xml:space="preserve">: </w:t>
      </w:r>
    </w:p>
    <w:p w14:paraId="668530D1" w14:textId="77777777" w:rsidR="00654062" w:rsidRPr="003A7D47" w:rsidRDefault="00654062">
      <w:pPr>
        <w:pStyle w:val="Default"/>
        <w:spacing w:before="120"/>
        <w:rPr>
          <w:noProof/>
          <w:color w:val="auto"/>
        </w:rPr>
      </w:pPr>
    </w:p>
    <w:p w14:paraId="1EAEA210" w14:textId="77777777" w:rsidR="004E55E4" w:rsidRPr="00654062" w:rsidRDefault="004E55E4" w:rsidP="00654062">
      <w:pPr>
        <w:pStyle w:val="Default"/>
        <w:rPr>
          <w:color w:val="auto"/>
        </w:rPr>
      </w:pPr>
      <w:r w:rsidRPr="00654062">
        <w:rPr>
          <w:color w:val="auto"/>
        </w:rPr>
        <w:t xml:space="preserve">Crede Experto Praha s.r.o. </w:t>
      </w:r>
    </w:p>
    <w:p w14:paraId="2C8BF503" w14:textId="77777777" w:rsidR="004E55E4" w:rsidRPr="003A7D47" w:rsidRDefault="00CE4094">
      <w:pPr>
        <w:pStyle w:val="Default"/>
        <w:rPr>
          <w:color w:val="auto"/>
        </w:rPr>
      </w:pPr>
      <w:r w:rsidRPr="003A7D47">
        <w:rPr>
          <w:color w:val="auto"/>
        </w:rPr>
        <w:t>Nad Kazankou 57/172</w:t>
      </w:r>
    </w:p>
    <w:p w14:paraId="10434C95" w14:textId="77777777" w:rsidR="004E55E4" w:rsidRPr="003A7D47" w:rsidRDefault="00CE4094">
      <w:pPr>
        <w:pStyle w:val="Default"/>
        <w:rPr>
          <w:color w:val="auto"/>
        </w:rPr>
      </w:pPr>
      <w:r w:rsidRPr="003A7D47">
        <w:rPr>
          <w:color w:val="auto"/>
        </w:rPr>
        <w:t>171 00 Praha 7</w:t>
      </w:r>
    </w:p>
    <w:p w14:paraId="00DDB777" w14:textId="77777777" w:rsidR="00CE4094" w:rsidRDefault="0086216F">
      <w:pPr>
        <w:pStyle w:val="Default"/>
        <w:rPr>
          <w:color w:val="auto"/>
        </w:rPr>
      </w:pPr>
      <w:r>
        <w:rPr>
          <w:color w:val="auto"/>
        </w:rPr>
        <w:t>Česká republika</w:t>
      </w:r>
    </w:p>
    <w:p w14:paraId="54D400B5" w14:textId="77777777" w:rsidR="002308AE" w:rsidRPr="003A7D47" w:rsidRDefault="002308AE">
      <w:pPr>
        <w:pStyle w:val="Default"/>
        <w:rPr>
          <w:color w:val="auto"/>
        </w:rPr>
      </w:pPr>
    </w:p>
    <w:p w14:paraId="642C0D99" w14:textId="77777777" w:rsidR="00CE4094" w:rsidRPr="003A7D47" w:rsidRDefault="00E46351">
      <w:pPr>
        <w:pStyle w:val="Default"/>
        <w:rPr>
          <w:color w:val="auto"/>
        </w:rPr>
      </w:pPr>
      <w:hyperlink r:id="rId17" w:history="1">
        <w:r w:rsidR="00CE4094" w:rsidRPr="003A7D47">
          <w:rPr>
            <w:rStyle w:val="Hypertextovodkaz"/>
          </w:rPr>
          <w:t>www.credeexperto.com</w:t>
        </w:r>
      </w:hyperlink>
    </w:p>
    <w:p w14:paraId="091296D4" w14:textId="77777777" w:rsidR="004E55E4" w:rsidRPr="003A7D47" w:rsidRDefault="004E55E4">
      <w:pPr>
        <w:pStyle w:val="Default"/>
        <w:spacing w:before="120"/>
        <w:rPr>
          <w:color w:val="auto"/>
        </w:rPr>
      </w:pPr>
    </w:p>
    <w:p w14:paraId="2930FA3D" w14:textId="77777777" w:rsidR="004E55E4" w:rsidRPr="003A7D47" w:rsidRDefault="004E55E4">
      <w:pPr>
        <w:pStyle w:val="Default"/>
        <w:rPr>
          <w:color w:val="auto"/>
        </w:rPr>
      </w:pPr>
      <w:r w:rsidRPr="003A7D47">
        <w:rPr>
          <w:color w:val="auto"/>
        </w:rPr>
        <w:t>Tel. +420 283 101 7</w:t>
      </w:r>
      <w:r w:rsidR="00643B8C">
        <w:rPr>
          <w:color w:val="auto"/>
        </w:rPr>
        <w:t>25</w:t>
      </w:r>
      <w:r w:rsidRPr="003A7D47">
        <w:rPr>
          <w:color w:val="auto"/>
        </w:rPr>
        <w:t xml:space="preserve"> </w:t>
      </w:r>
    </w:p>
    <w:p w14:paraId="56FCCAFA" w14:textId="77777777" w:rsidR="004E55E4" w:rsidRPr="003A7D47" w:rsidRDefault="004E55E4">
      <w:pPr>
        <w:pStyle w:val="Default"/>
        <w:rPr>
          <w:color w:val="auto"/>
        </w:rPr>
      </w:pPr>
      <w:r w:rsidRPr="003A7D47">
        <w:rPr>
          <w:color w:val="auto"/>
        </w:rPr>
        <w:t xml:space="preserve">Fax. +420 283 101 799 </w:t>
      </w:r>
    </w:p>
    <w:p w14:paraId="3B03CA56" w14:textId="77777777" w:rsidR="004E55E4" w:rsidRPr="003A7D47" w:rsidRDefault="004E55E4">
      <w:pPr>
        <w:pStyle w:val="Default"/>
        <w:spacing w:before="120"/>
        <w:rPr>
          <w:color w:val="auto"/>
        </w:rPr>
      </w:pPr>
      <w:r w:rsidRPr="003A7D47">
        <w:rPr>
          <w:color w:val="auto"/>
        </w:rPr>
        <w:t xml:space="preserve"> </w:t>
      </w:r>
    </w:p>
    <w:p w14:paraId="1B762634" w14:textId="77777777" w:rsidR="0086216F" w:rsidRDefault="0086216F">
      <w:pPr>
        <w:pStyle w:val="Default"/>
        <w:rPr>
          <w:color w:val="auto"/>
        </w:rPr>
      </w:pPr>
      <w:r>
        <w:rPr>
          <w:color w:val="auto"/>
        </w:rPr>
        <w:t>Ředitel společnosti</w:t>
      </w:r>
      <w:r w:rsidR="00873F81" w:rsidRPr="003A7D47">
        <w:rPr>
          <w:color w:val="auto"/>
        </w:rPr>
        <w:t>:</w:t>
      </w:r>
      <w:r w:rsidR="00873F81" w:rsidRPr="003A7D47">
        <w:rPr>
          <w:color w:val="auto"/>
        </w:rPr>
        <w:tab/>
      </w:r>
      <w:r w:rsidR="002308AE">
        <w:rPr>
          <w:color w:val="auto"/>
        </w:rPr>
        <w:tab/>
      </w:r>
      <w:r w:rsidR="004E55E4" w:rsidRPr="003A7D47">
        <w:rPr>
          <w:color w:val="auto"/>
        </w:rPr>
        <w:t xml:space="preserve">Ing. Jiří Sandanus </w:t>
      </w:r>
    </w:p>
    <w:p w14:paraId="1EA44E04" w14:textId="77777777" w:rsidR="004E55E4" w:rsidRDefault="002308AE" w:rsidP="0086216F">
      <w:pPr>
        <w:pStyle w:val="Default"/>
        <w:ind w:left="1440" w:firstLine="720"/>
        <w:rPr>
          <w:color w:val="auto"/>
        </w:rPr>
      </w:pPr>
      <w:r>
        <w:tab/>
      </w:r>
      <w:hyperlink r:id="rId18" w:history="1">
        <w:r w:rsidRPr="00711BA6">
          <w:rPr>
            <w:rStyle w:val="Hypertextovodkaz"/>
          </w:rPr>
          <w:t>jiri.sandanus@credeexperto.cz</w:t>
        </w:r>
      </w:hyperlink>
    </w:p>
    <w:p w14:paraId="2051C0FA" w14:textId="77777777" w:rsidR="002308AE" w:rsidRDefault="002308AE" w:rsidP="0086216F">
      <w:pPr>
        <w:pStyle w:val="Default"/>
        <w:ind w:left="1440" w:firstLine="720"/>
        <w:rPr>
          <w:color w:val="auto"/>
        </w:rPr>
      </w:pPr>
    </w:p>
    <w:p w14:paraId="7B650245" w14:textId="77777777" w:rsidR="0086216F" w:rsidRDefault="00591004">
      <w:pPr>
        <w:pStyle w:val="Default"/>
        <w:rPr>
          <w:color w:val="auto"/>
        </w:rPr>
      </w:pPr>
      <w:r>
        <w:rPr>
          <w:color w:val="auto"/>
        </w:rPr>
        <w:t>K</w:t>
      </w:r>
      <w:r w:rsidR="0086216F">
        <w:rPr>
          <w:color w:val="auto"/>
        </w:rPr>
        <w:t>onzultant:</w:t>
      </w:r>
      <w:r w:rsidR="00FF6E7C">
        <w:rPr>
          <w:color w:val="auto"/>
        </w:rPr>
        <w:tab/>
      </w:r>
      <w:r>
        <w:rPr>
          <w:color w:val="auto"/>
        </w:rPr>
        <w:tab/>
      </w:r>
      <w:r w:rsidR="002308AE">
        <w:rPr>
          <w:color w:val="auto"/>
        </w:rPr>
        <w:tab/>
      </w:r>
      <w:r w:rsidR="00305AC7">
        <w:rPr>
          <w:color w:val="auto"/>
        </w:rPr>
        <w:t xml:space="preserve">Ing. </w:t>
      </w:r>
      <w:r w:rsidR="00E56EAE">
        <w:rPr>
          <w:color w:val="auto"/>
        </w:rPr>
        <w:t>M</w:t>
      </w:r>
      <w:r w:rsidR="00396733">
        <w:rPr>
          <w:color w:val="auto"/>
        </w:rPr>
        <w:t>ichal</w:t>
      </w:r>
      <w:r w:rsidR="00BA4F00">
        <w:rPr>
          <w:color w:val="auto"/>
        </w:rPr>
        <w:t xml:space="preserve"> </w:t>
      </w:r>
      <w:r w:rsidR="00396733">
        <w:rPr>
          <w:color w:val="auto"/>
        </w:rPr>
        <w:t>Čermák</w:t>
      </w:r>
    </w:p>
    <w:p w14:paraId="6D150DE5" w14:textId="77777777" w:rsidR="004E55E4" w:rsidRPr="003A7D47" w:rsidRDefault="002308AE" w:rsidP="0086216F">
      <w:pPr>
        <w:pStyle w:val="Default"/>
        <w:ind w:left="1440" w:firstLine="720"/>
      </w:pPr>
      <w:r>
        <w:tab/>
      </w:r>
      <w:hyperlink r:id="rId19" w:history="1">
        <w:r w:rsidR="00396733" w:rsidRPr="00530CB2">
          <w:rPr>
            <w:rStyle w:val="Hypertextovodkaz"/>
          </w:rPr>
          <w:t>michal.cermak</w:t>
        </w:r>
        <w:r w:rsidR="00396733" w:rsidRPr="00530CB2">
          <w:rPr>
            <w:rStyle w:val="Hypertextovodkaz"/>
            <w:lang w:val="de-AT"/>
          </w:rPr>
          <w:t>@</w:t>
        </w:r>
        <w:r w:rsidR="00396733" w:rsidRPr="00530CB2">
          <w:rPr>
            <w:rStyle w:val="Hypertextovodkaz"/>
          </w:rPr>
          <w:t>credeexperto.cz</w:t>
        </w:r>
      </w:hyperlink>
      <w:r w:rsidR="0086216F">
        <w:t xml:space="preserve"> </w:t>
      </w:r>
    </w:p>
    <w:sectPr w:rsidR="004E55E4" w:rsidRPr="003A7D47" w:rsidSect="00AB52A6">
      <w:type w:val="continuous"/>
      <w:pgSz w:w="11905" w:h="16840" w:code="9"/>
      <w:pgMar w:top="1701" w:right="1418" w:bottom="1134" w:left="1418" w:header="708" w:footer="284" w:gutter="0"/>
      <w:pgBorders w:offsetFrom="page">
        <w:bottom w:val="single" w:sz="4" w:space="1" w:color="auto"/>
      </w:pgBorders>
      <w:pgNumType w:start="1"/>
      <w:cols w:space="708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Michal Čermák" w:date="2022-11-23T14:43:00Z" w:initials="MČ">
    <w:p w14:paraId="73F1A2C0" w14:textId="238FBCFA" w:rsidR="00E46351" w:rsidRDefault="00E46351">
      <w:pPr>
        <w:pStyle w:val="Textkomente"/>
      </w:pPr>
      <w:r>
        <w:rPr>
          <w:rStyle w:val="Odkaznakoment"/>
        </w:rPr>
        <w:annotationRef/>
      </w:r>
      <w:r>
        <w:t>Má smysl to uvádět u transkací, kde není povolena změna priority, a transakce byla zaslána s prioritou NORM?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F1A2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8B019" w16cex:dateUtc="2022-11-23T1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F1A2C0" w16cid:durableId="2728B0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DE9ED" w14:textId="77777777" w:rsidR="005D6B20" w:rsidRDefault="005D6B20">
      <w:r>
        <w:separator/>
      </w:r>
    </w:p>
  </w:endnote>
  <w:endnote w:type="continuationSeparator" w:id="0">
    <w:p w14:paraId="727CE762" w14:textId="77777777" w:rsidR="005D6B20" w:rsidRDefault="005D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04"/>
      <w:gridCol w:w="1883"/>
      <w:gridCol w:w="1848"/>
      <w:gridCol w:w="1850"/>
    </w:tblGrid>
    <w:tr w:rsidR="00BA4F00" w:rsidRPr="00886BF9" w14:paraId="0BF46B73" w14:textId="77777777" w:rsidTr="00654062">
      <w:tc>
        <w:tcPr>
          <w:tcW w:w="1995" w:type="pct"/>
          <w:tcBorders>
            <w:top w:val="double" w:sz="4" w:space="0" w:color="auto"/>
          </w:tcBorders>
        </w:tcPr>
        <w:p w14:paraId="6EE2818F" w14:textId="77777777" w:rsidR="00BA4F00" w:rsidRPr="006A5B23" w:rsidRDefault="00BA4F00" w:rsidP="00DA219D">
          <w:pPr>
            <w:pStyle w:val="Zpat"/>
            <w:spacing w:before="120"/>
            <w:ind w:right="360"/>
            <w:rPr>
              <w:rFonts w:ascii="Century Gothic" w:hAnsi="Century Gothic" w:cs="Century Gothic"/>
              <w:spacing w:val="-20"/>
              <w:sz w:val="20"/>
              <w:szCs w:val="20"/>
            </w:rPr>
          </w:pPr>
          <w:r w:rsidRPr="006A5B23">
            <w:rPr>
              <w:rFonts w:ascii="Century Gothic" w:hAnsi="Century Gothic" w:cs="Century Gothic"/>
              <w:spacing w:val="-20"/>
              <w:sz w:val="20"/>
              <w:szCs w:val="20"/>
            </w:rPr>
            <w:t>©202</w:t>
          </w:r>
          <w:r w:rsidR="009D15BD">
            <w:rPr>
              <w:rFonts w:ascii="Century Gothic" w:hAnsi="Century Gothic" w:cs="Century Gothic"/>
              <w:spacing w:val="-20"/>
              <w:sz w:val="20"/>
              <w:szCs w:val="20"/>
            </w:rPr>
            <w:t>2</w:t>
          </w:r>
          <w:r w:rsidRPr="006A5B23">
            <w:rPr>
              <w:rFonts w:ascii="Century Gothic" w:hAnsi="Century Gothic" w:cs="Century Gothic"/>
              <w:spacing w:val="-20"/>
              <w:sz w:val="20"/>
              <w:szCs w:val="20"/>
            </w:rPr>
            <w:t xml:space="preserve"> Crede Experto Praha spol. s r.o.</w:t>
          </w:r>
        </w:p>
      </w:tc>
      <w:tc>
        <w:tcPr>
          <w:tcW w:w="1014" w:type="pct"/>
          <w:tcBorders>
            <w:top w:val="double" w:sz="4" w:space="0" w:color="auto"/>
          </w:tcBorders>
        </w:tcPr>
        <w:p w14:paraId="02914ADB" w14:textId="77777777" w:rsidR="00BA4F00" w:rsidRPr="00654062" w:rsidRDefault="00BA4F00" w:rsidP="00886BF9">
          <w:pPr>
            <w:pStyle w:val="Zpat"/>
            <w:spacing w:before="120"/>
            <w:jc w:val="center"/>
            <w:rPr>
              <w:color w:val="0070C0"/>
              <w:sz w:val="20"/>
              <w:szCs w:val="20"/>
            </w:rPr>
          </w:pPr>
        </w:p>
      </w:tc>
      <w:tc>
        <w:tcPr>
          <w:tcW w:w="995" w:type="pct"/>
          <w:tcBorders>
            <w:top w:val="double" w:sz="4" w:space="0" w:color="auto"/>
          </w:tcBorders>
        </w:tcPr>
        <w:p w14:paraId="1AF1696F" w14:textId="77777777" w:rsidR="00BA4F00" w:rsidRPr="00654062" w:rsidRDefault="00BA4F00" w:rsidP="00CD2187">
          <w:pPr>
            <w:pStyle w:val="Zpat"/>
            <w:spacing w:before="120"/>
            <w:jc w:val="center"/>
            <w:rPr>
              <w:color w:val="0070C0"/>
              <w:sz w:val="20"/>
              <w:szCs w:val="20"/>
            </w:rPr>
          </w:pPr>
        </w:p>
      </w:tc>
      <w:tc>
        <w:tcPr>
          <w:tcW w:w="996" w:type="pct"/>
          <w:tcBorders>
            <w:top w:val="double" w:sz="4" w:space="0" w:color="auto"/>
          </w:tcBorders>
        </w:tcPr>
        <w:p w14:paraId="3A6691CE" w14:textId="77777777" w:rsidR="00BA4F00" w:rsidRPr="006A5B23" w:rsidRDefault="00BA4F00" w:rsidP="00886BF9">
          <w:pPr>
            <w:pStyle w:val="Zpat"/>
            <w:spacing w:before="120"/>
            <w:jc w:val="right"/>
            <w:rPr>
              <w:sz w:val="20"/>
              <w:szCs w:val="20"/>
            </w:rPr>
          </w:pPr>
          <w:r w:rsidRPr="006A5B23">
            <w:rPr>
              <w:sz w:val="20"/>
              <w:szCs w:val="20"/>
            </w:rPr>
            <w:t xml:space="preserve">Strana </w:t>
          </w:r>
          <w:r w:rsidR="00C0245D" w:rsidRPr="006A5B23">
            <w:rPr>
              <w:rStyle w:val="slostrnky"/>
              <w:sz w:val="20"/>
              <w:szCs w:val="20"/>
            </w:rPr>
            <w:fldChar w:fldCharType="begin"/>
          </w:r>
          <w:r w:rsidRPr="006A5B23">
            <w:rPr>
              <w:rStyle w:val="slostrnky"/>
              <w:sz w:val="20"/>
              <w:szCs w:val="20"/>
            </w:rPr>
            <w:instrText xml:space="preserve"> PAGE </w:instrText>
          </w:r>
          <w:r w:rsidR="00C0245D" w:rsidRPr="006A5B23">
            <w:rPr>
              <w:rStyle w:val="slostrnky"/>
              <w:sz w:val="20"/>
              <w:szCs w:val="20"/>
            </w:rPr>
            <w:fldChar w:fldCharType="separate"/>
          </w:r>
          <w:r w:rsidR="0003281E">
            <w:rPr>
              <w:rStyle w:val="slostrnky"/>
              <w:noProof/>
              <w:sz w:val="20"/>
              <w:szCs w:val="20"/>
            </w:rPr>
            <w:t>4</w:t>
          </w:r>
          <w:r w:rsidR="00C0245D" w:rsidRPr="006A5B23">
            <w:rPr>
              <w:rStyle w:val="slostrnky"/>
              <w:sz w:val="20"/>
              <w:szCs w:val="20"/>
            </w:rPr>
            <w:fldChar w:fldCharType="end"/>
          </w:r>
          <w:r w:rsidRPr="006A5B23">
            <w:rPr>
              <w:sz w:val="20"/>
              <w:szCs w:val="20"/>
            </w:rPr>
            <w:t xml:space="preserve"> </w:t>
          </w:r>
        </w:p>
      </w:tc>
    </w:tr>
  </w:tbl>
  <w:p w14:paraId="3ACAC590" w14:textId="77777777" w:rsidR="00BA4F00" w:rsidRPr="009B256A" w:rsidRDefault="00BA4F00">
    <w:pPr>
      <w:pStyle w:val="Zpa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E08E4" w14:textId="77777777" w:rsidR="005D6B20" w:rsidRDefault="005D6B20">
      <w:r>
        <w:separator/>
      </w:r>
    </w:p>
  </w:footnote>
  <w:footnote w:type="continuationSeparator" w:id="0">
    <w:p w14:paraId="48414691" w14:textId="77777777" w:rsidR="005D6B20" w:rsidRDefault="005D6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B324" w14:textId="77777777" w:rsidR="00BA4F00" w:rsidRDefault="00BA4F00" w:rsidP="00741E74">
    <w:pPr>
      <w:pStyle w:val="Zhlav"/>
      <w:tabs>
        <w:tab w:val="clear" w:pos="4536"/>
        <w:tab w:val="clear" w:pos="9072"/>
        <w:tab w:val="left" w:pos="531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99"/>
      <w:gridCol w:w="1386"/>
    </w:tblGrid>
    <w:tr w:rsidR="00BA4F00" w14:paraId="38A141F6" w14:textId="77777777" w:rsidTr="001D619E">
      <w:tc>
        <w:tcPr>
          <w:tcW w:w="7933" w:type="dxa"/>
          <w:vAlign w:val="bottom"/>
        </w:tcPr>
        <w:p w14:paraId="68ED7F97" w14:textId="77777777" w:rsidR="00751F43" w:rsidRPr="001D619E" w:rsidRDefault="005375D0" w:rsidP="001D619E">
          <w:pPr>
            <w:pStyle w:val="Zhlav"/>
            <w:tabs>
              <w:tab w:val="clear" w:pos="4536"/>
              <w:tab w:val="clear" w:pos="9072"/>
            </w:tabs>
          </w:pPr>
          <w:r w:rsidRPr="005375D0">
            <w:rPr>
              <w:rFonts w:ascii="Arial" w:hAnsi="Arial" w:cs="Arial"/>
              <w:color w:val="000000"/>
              <w:sz w:val="20"/>
              <w:szCs w:val="20"/>
            </w:rPr>
            <w:t>REST API-Automatické zasílání domácích plateb jako instantní</w:t>
          </w:r>
        </w:p>
      </w:tc>
      <w:tc>
        <w:tcPr>
          <w:tcW w:w="1026" w:type="dxa"/>
          <w:vAlign w:val="bottom"/>
        </w:tcPr>
        <w:p w14:paraId="7A44B358" w14:textId="77777777" w:rsidR="00BA4F00" w:rsidRDefault="00BA4F00" w:rsidP="001D619E">
          <w:pPr>
            <w:pStyle w:val="Zhlav"/>
            <w:tabs>
              <w:tab w:val="clear" w:pos="4536"/>
              <w:tab w:val="clear" w:pos="9072"/>
            </w:tabs>
            <w:jc w:val="right"/>
          </w:pPr>
          <w:r w:rsidRPr="001D619E">
            <w:rPr>
              <w:noProof/>
            </w:rPr>
            <w:drawing>
              <wp:inline distT="0" distB="0" distL="0" distR="0" wp14:anchorId="126A82F6" wp14:editId="1B2ED2A3">
                <wp:extent cx="723900" cy="365760"/>
                <wp:effectExtent l="19050" t="0" r="0" b="0"/>
                <wp:docPr id="1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6C521C" w14:textId="77777777" w:rsidR="00BA4F00" w:rsidRDefault="00BA4F00" w:rsidP="001D619E">
    <w:pPr>
      <w:pStyle w:val="Zhlav"/>
      <w:pBdr>
        <w:bottom w:val="single" w:sz="12" w:space="6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A04"/>
    <w:multiLevelType w:val="multilevel"/>
    <w:tmpl w:val="1EEE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91EBA"/>
    <w:multiLevelType w:val="hybridMultilevel"/>
    <w:tmpl w:val="8B665B58"/>
    <w:lvl w:ilvl="0" w:tplc="28A0FFA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F529BC"/>
    <w:multiLevelType w:val="hybridMultilevel"/>
    <w:tmpl w:val="757A605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41ED7"/>
    <w:multiLevelType w:val="hybridMultilevel"/>
    <w:tmpl w:val="4D08B23E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0448B1"/>
    <w:multiLevelType w:val="hybridMultilevel"/>
    <w:tmpl w:val="535A17D2"/>
    <w:lvl w:ilvl="0" w:tplc="7C58A0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C43E97"/>
    <w:multiLevelType w:val="hybridMultilevel"/>
    <w:tmpl w:val="DB5E3FBA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AE438C"/>
    <w:multiLevelType w:val="multilevel"/>
    <w:tmpl w:val="09D4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621C1"/>
    <w:multiLevelType w:val="hybridMultilevel"/>
    <w:tmpl w:val="1BF01D5A"/>
    <w:lvl w:ilvl="0" w:tplc="7AE886F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F5494A"/>
    <w:multiLevelType w:val="hybridMultilevel"/>
    <w:tmpl w:val="ADAE698C"/>
    <w:lvl w:ilvl="0" w:tplc="72DA8BF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794CDC"/>
    <w:multiLevelType w:val="hybridMultilevel"/>
    <w:tmpl w:val="4D08B23E"/>
    <w:lvl w:ilvl="0" w:tplc="FFDAD5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4178C5"/>
    <w:multiLevelType w:val="hybridMultilevel"/>
    <w:tmpl w:val="4EB03CDA"/>
    <w:lvl w:ilvl="0" w:tplc="C8AE385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A5805"/>
    <w:multiLevelType w:val="hybridMultilevel"/>
    <w:tmpl w:val="8A4028E2"/>
    <w:lvl w:ilvl="0" w:tplc="FFDAD5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8810FCE"/>
    <w:multiLevelType w:val="hybridMultilevel"/>
    <w:tmpl w:val="E1FC4600"/>
    <w:lvl w:ilvl="0" w:tplc="60A299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258A9"/>
    <w:multiLevelType w:val="hybridMultilevel"/>
    <w:tmpl w:val="4D08B23E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8247D52"/>
    <w:multiLevelType w:val="multilevel"/>
    <w:tmpl w:val="15A8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1868F3"/>
    <w:multiLevelType w:val="hybridMultilevel"/>
    <w:tmpl w:val="B0D0AFE0"/>
    <w:lvl w:ilvl="0" w:tplc="6338FB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C52DAD"/>
    <w:multiLevelType w:val="multilevel"/>
    <w:tmpl w:val="21DC427A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3978"/>
        </w:tabs>
        <w:ind w:left="3978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30853928">
    <w:abstractNumId w:val="16"/>
  </w:num>
  <w:num w:numId="2" w16cid:durableId="1254706145">
    <w:abstractNumId w:val="0"/>
  </w:num>
  <w:num w:numId="3" w16cid:durableId="1308779988">
    <w:abstractNumId w:val="6"/>
  </w:num>
  <w:num w:numId="4" w16cid:durableId="490290941">
    <w:abstractNumId w:val="14"/>
  </w:num>
  <w:num w:numId="5" w16cid:durableId="2019115949">
    <w:abstractNumId w:val="2"/>
  </w:num>
  <w:num w:numId="6" w16cid:durableId="140925210">
    <w:abstractNumId w:val="12"/>
  </w:num>
  <w:num w:numId="7" w16cid:durableId="1905989551">
    <w:abstractNumId w:val="9"/>
  </w:num>
  <w:num w:numId="8" w16cid:durableId="605582639">
    <w:abstractNumId w:val="4"/>
  </w:num>
  <w:num w:numId="9" w16cid:durableId="1386417480">
    <w:abstractNumId w:val="3"/>
  </w:num>
  <w:num w:numId="10" w16cid:durableId="1323772313">
    <w:abstractNumId w:val="10"/>
  </w:num>
  <w:num w:numId="11" w16cid:durableId="578297996">
    <w:abstractNumId w:val="13"/>
  </w:num>
  <w:num w:numId="12" w16cid:durableId="417363012">
    <w:abstractNumId w:val="1"/>
  </w:num>
  <w:num w:numId="13" w16cid:durableId="1032194928">
    <w:abstractNumId w:val="11"/>
  </w:num>
  <w:num w:numId="14" w16cid:durableId="933977912">
    <w:abstractNumId w:val="7"/>
  </w:num>
  <w:num w:numId="15" w16cid:durableId="1515194854">
    <w:abstractNumId w:val="5"/>
  </w:num>
  <w:num w:numId="16" w16cid:durableId="992443901">
    <w:abstractNumId w:val="8"/>
  </w:num>
  <w:num w:numId="17" w16cid:durableId="1035156477">
    <w:abstractNumId w:val="15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al Čermák">
    <w15:presenceInfo w15:providerId="AD" w15:userId="S-1-5-21-2047374973-3607729836-3201703188-6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809"/>
    <w:rsid w:val="000007FB"/>
    <w:rsid w:val="00001D29"/>
    <w:rsid w:val="00003404"/>
    <w:rsid w:val="0000603C"/>
    <w:rsid w:val="00013B15"/>
    <w:rsid w:val="00013E95"/>
    <w:rsid w:val="00015118"/>
    <w:rsid w:val="00020AC0"/>
    <w:rsid w:val="00021931"/>
    <w:rsid w:val="00022812"/>
    <w:rsid w:val="0002638D"/>
    <w:rsid w:val="00030958"/>
    <w:rsid w:val="0003281E"/>
    <w:rsid w:val="00036432"/>
    <w:rsid w:val="00042D19"/>
    <w:rsid w:val="000457EE"/>
    <w:rsid w:val="0005674F"/>
    <w:rsid w:val="000570BE"/>
    <w:rsid w:val="00060C2B"/>
    <w:rsid w:val="00066B59"/>
    <w:rsid w:val="0007087E"/>
    <w:rsid w:val="000724DA"/>
    <w:rsid w:val="00072639"/>
    <w:rsid w:val="00072AB7"/>
    <w:rsid w:val="00073C6C"/>
    <w:rsid w:val="000741EC"/>
    <w:rsid w:val="000751EC"/>
    <w:rsid w:val="000756C8"/>
    <w:rsid w:val="00075BE3"/>
    <w:rsid w:val="00081483"/>
    <w:rsid w:val="000835C8"/>
    <w:rsid w:val="00085CF7"/>
    <w:rsid w:val="0009358E"/>
    <w:rsid w:val="00094668"/>
    <w:rsid w:val="00094E2C"/>
    <w:rsid w:val="00095A76"/>
    <w:rsid w:val="000966D8"/>
    <w:rsid w:val="00096A50"/>
    <w:rsid w:val="00096F1E"/>
    <w:rsid w:val="000A00BF"/>
    <w:rsid w:val="000A686A"/>
    <w:rsid w:val="000A6987"/>
    <w:rsid w:val="000B25D1"/>
    <w:rsid w:val="000C32AE"/>
    <w:rsid w:val="000C5D7F"/>
    <w:rsid w:val="000C62AA"/>
    <w:rsid w:val="000D2F8E"/>
    <w:rsid w:val="000D5572"/>
    <w:rsid w:val="000D6192"/>
    <w:rsid w:val="000D7B49"/>
    <w:rsid w:val="000E03FE"/>
    <w:rsid w:val="000E3C52"/>
    <w:rsid w:val="000F3C5E"/>
    <w:rsid w:val="0010487E"/>
    <w:rsid w:val="00105A0A"/>
    <w:rsid w:val="001066AC"/>
    <w:rsid w:val="00106884"/>
    <w:rsid w:val="00113916"/>
    <w:rsid w:val="00113E87"/>
    <w:rsid w:val="00120A57"/>
    <w:rsid w:val="00122144"/>
    <w:rsid w:val="00123435"/>
    <w:rsid w:val="00124847"/>
    <w:rsid w:val="00135A66"/>
    <w:rsid w:val="00140981"/>
    <w:rsid w:val="001429CF"/>
    <w:rsid w:val="00143431"/>
    <w:rsid w:val="00147174"/>
    <w:rsid w:val="0016107C"/>
    <w:rsid w:val="001622F2"/>
    <w:rsid w:val="001623A1"/>
    <w:rsid w:val="0016326D"/>
    <w:rsid w:val="001701A7"/>
    <w:rsid w:val="00170873"/>
    <w:rsid w:val="00173723"/>
    <w:rsid w:val="00174A40"/>
    <w:rsid w:val="0017584F"/>
    <w:rsid w:val="00175D37"/>
    <w:rsid w:val="00182F29"/>
    <w:rsid w:val="001835C2"/>
    <w:rsid w:val="00183D78"/>
    <w:rsid w:val="0018453D"/>
    <w:rsid w:val="00197722"/>
    <w:rsid w:val="001A6BF7"/>
    <w:rsid w:val="001B06E4"/>
    <w:rsid w:val="001C4A05"/>
    <w:rsid w:val="001C6DEB"/>
    <w:rsid w:val="001D0C17"/>
    <w:rsid w:val="001D1014"/>
    <w:rsid w:val="001D1767"/>
    <w:rsid w:val="001D33DB"/>
    <w:rsid w:val="001D619E"/>
    <w:rsid w:val="001E4A9B"/>
    <w:rsid w:val="001F0DB1"/>
    <w:rsid w:val="001F25C8"/>
    <w:rsid w:val="001F34D4"/>
    <w:rsid w:val="001F37DD"/>
    <w:rsid w:val="001F4276"/>
    <w:rsid w:val="0020032C"/>
    <w:rsid w:val="0020085E"/>
    <w:rsid w:val="00206725"/>
    <w:rsid w:val="002069D4"/>
    <w:rsid w:val="00206CD8"/>
    <w:rsid w:val="00207BAE"/>
    <w:rsid w:val="002108F6"/>
    <w:rsid w:val="00211F50"/>
    <w:rsid w:val="00212AE7"/>
    <w:rsid w:val="00213785"/>
    <w:rsid w:val="002207B3"/>
    <w:rsid w:val="00222C32"/>
    <w:rsid w:val="00223512"/>
    <w:rsid w:val="002308AE"/>
    <w:rsid w:val="00242DBC"/>
    <w:rsid w:val="00242FA1"/>
    <w:rsid w:val="002435E5"/>
    <w:rsid w:val="00244127"/>
    <w:rsid w:val="00244266"/>
    <w:rsid w:val="00245398"/>
    <w:rsid w:val="0024576B"/>
    <w:rsid w:val="00247738"/>
    <w:rsid w:val="0025313B"/>
    <w:rsid w:val="00260C8B"/>
    <w:rsid w:val="00263088"/>
    <w:rsid w:val="00267E89"/>
    <w:rsid w:val="00270EA7"/>
    <w:rsid w:val="00273A55"/>
    <w:rsid w:val="00275B33"/>
    <w:rsid w:val="00276560"/>
    <w:rsid w:val="00281494"/>
    <w:rsid w:val="00284DC6"/>
    <w:rsid w:val="0028626B"/>
    <w:rsid w:val="00286AD3"/>
    <w:rsid w:val="00293785"/>
    <w:rsid w:val="002A06C4"/>
    <w:rsid w:val="002B24E4"/>
    <w:rsid w:val="002B3216"/>
    <w:rsid w:val="002D101E"/>
    <w:rsid w:val="002D1CD7"/>
    <w:rsid w:val="002D26FE"/>
    <w:rsid w:val="002D41D7"/>
    <w:rsid w:val="002D7161"/>
    <w:rsid w:val="002E7898"/>
    <w:rsid w:val="002F1B41"/>
    <w:rsid w:val="002F4431"/>
    <w:rsid w:val="002F7B80"/>
    <w:rsid w:val="00300F61"/>
    <w:rsid w:val="00305AC7"/>
    <w:rsid w:val="00307E89"/>
    <w:rsid w:val="00311860"/>
    <w:rsid w:val="00320953"/>
    <w:rsid w:val="00320A9A"/>
    <w:rsid w:val="00324788"/>
    <w:rsid w:val="003250D6"/>
    <w:rsid w:val="0032745C"/>
    <w:rsid w:val="00327C65"/>
    <w:rsid w:val="00330957"/>
    <w:rsid w:val="00331315"/>
    <w:rsid w:val="0033133A"/>
    <w:rsid w:val="003348D8"/>
    <w:rsid w:val="00334BEF"/>
    <w:rsid w:val="00334C90"/>
    <w:rsid w:val="00336CB2"/>
    <w:rsid w:val="00340FE2"/>
    <w:rsid w:val="003417DB"/>
    <w:rsid w:val="0034238E"/>
    <w:rsid w:val="003472FB"/>
    <w:rsid w:val="00347A96"/>
    <w:rsid w:val="003520AC"/>
    <w:rsid w:val="00353377"/>
    <w:rsid w:val="003535CC"/>
    <w:rsid w:val="00353E29"/>
    <w:rsid w:val="00354109"/>
    <w:rsid w:val="0035778A"/>
    <w:rsid w:val="00363A8C"/>
    <w:rsid w:val="00366AD4"/>
    <w:rsid w:val="00370A22"/>
    <w:rsid w:val="003727F6"/>
    <w:rsid w:val="00373333"/>
    <w:rsid w:val="003748F2"/>
    <w:rsid w:val="003749E6"/>
    <w:rsid w:val="00375101"/>
    <w:rsid w:val="00380969"/>
    <w:rsid w:val="0038436E"/>
    <w:rsid w:val="00385E87"/>
    <w:rsid w:val="00387558"/>
    <w:rsid w:val="00387E3F"/>
    <w:rsid w:val="00390D59"/>
    <w:rsid w:val="00391C2F"/>
    <w:rsid w:val="003933CF"/>
    <w:rsid w:val="003959ED"/>
    <w:rsid w:val="00396733"/>
    <w:rsid w:val="003970A9"/>
    <w:rsid w:val="003A1A69"/>
    <w:rsid w:val="003A21FF"/>
    <w:rsid w:val="003A4F31"/>
    <w:rsid w:val="003A5074"/>
    <w:rsid w:val="003A7D47"/>
    <w:rsid w:val="003B2033"/>
    <w:rsid w:val="003B2B01"/>
    <w:rsid w:val="003B2C39"/>
    <w:rsid w:val="003B321E"/>
    <w:rsid w:val="003B418D"/>
    <w:rsid w:val="003B45FD"/>
    <w:rsid w:val="003B586B"/>
    <w:rsid w:val="003B5A09"/>
    <w:rsid w:val="003C50D2"/>
    <w:rsid w:val="003C5B9E"/>
    <w:rsid w:val="003C6CB9"/>
    <w:rsid w:val="003C6FF3"/>
    <w:rsid w:val="003D2540"/>
    <w:rsid w:val="003D409F"/>
    <w:rsid w:val="003D6B70"/>
    <w:rsid w:val="003E0E80"/>
    <w:rsid w:val="003E1221"/>
    <w:rsid w:val="003E4760"/>
    <w:rsid w:val="003E7A58"/>
    <w:rsid w:val="003F0EA4"/>
    <w:rsid w:val="0040133E"/>
    <w:rsid w:val="004014D0"/>
    <w:rsid w:val="00401FEC"/>
    <w:rsid w:val="00405CBC"/>
    <w:rsid w:val="004062C5"/>
    <w:rsid w:val="00406A3D"/>
    <w:rsid w:val="00410501"/>
    <w:rsid w:val="00412BC2"/>
    <w:rsid w:val="004201C5"/>
    <w:rsid w:val="0042730B"/>
    <w:rsid w:val="00427CCE"/>
    <w:rsid w:val="004319E6"/>
    <w:rsid w:val="00433252"/>
    <w:rsid w:val="00434593"/>
    <w:rsid w:val="004355E0"/>
    <w:rsid w:val="004360DF"/>
    <w:rsid w:val="00436B37"/>
    <w:rsid w:val="00442F75"/>
    <w:rsid w:val="00443DC6"/>
    <w:rsid w:val="0044633A"/>
    <w:rsid w:val="00447440"/>
    <w:rsid w:val="00452A0A"/>
    <w:rsid w:val="00455965"/>
    <w:rsid w:val="00455D15"/>
    <w:rsid w:val="0045667E"/>
    <w:rsid w:val="00457392"/>
    <w:rsid w:val="004574DB"/>
    <w:rsid w:val="0046023D"/>
    <w:rsid w:val="00462899"/>
    <w:rsid w:val="00462F08"/>
    <w:rsid w:val="0046481B"/>
    <w:rsid w:val="004650EA"/>
    <w:rsid w:val="00465FB9"/>
    <w:rsid w:val="004662F8"/>
    <w:rsid w:val="00467278"/>
    <w:rsid w:val="0047104B"/>
    <w:rsid w:val="00476E75"/>
    <w:rsid w:val="0048092E"/>
    <w:rsid w:val="00484695"/>
    <w:rsid w:val="00485354"/>
    <w:rsid w:val="0048704B"/>
    <w:rsid w:val="0048727E"/>
    <w:rsid w:val="0048771E"/>
    <w:rsid w:val="004920CA"/>
    <w:rsid w:val="00492BB1"/>
    <w:rsid w:val="004948EF"/>
    <w:rsid w:val="00496BED"/>
    <w:rsid w:val="0049788D"/>
    <w:rsid w:val="004A2292"/>
    <w:rsid w:val="004A4462"/>
    <w:rsid w:val="004A63BA"/>
    <w:rsid w:val="004B0ED0"/>
    <w:rsid w:val="004B1010"/>
    <w:rsid w:val="004B12B9"/>
    <w:rsid w:val="004B2895"/>
    <w:rsid w:val="004B73E9"/>
    <w:rsid w:val="004C494D"/>
    <w:rsid w:val="004C6330"/>
    <w:rsid w:val="004D2556"/>
    <w:rsid w:val="004D4882"/>
    <w:rsid w:val="004D721A"/>
    <w:rsid w:val="004E55E4"/>
    <w:rsid w:val="004F0C69"/>
    <w:rsid w:val="004F3AFC"/>
    <w:rsid w:val="004F53B3"/>
    <w:rsid w:val="00503274"/>
    <w:rsid w:val="00503E98"/>
    <w:rsid w:val="00506F95"/>
    <w:rsid w:val="005129CF"/>
    <w:rsid w:val="00515215"/>
    <w:rsid w:val="0051613B"/>
    <w:rsid w:val="005216DE"/>
    <w:rsid w:val="00522D22"/>
    <w:rsid w:val="005375D0"/>
    <w:rsid w:val="0053772F"/>
    <w:rsid w:val="005457D5"/>
    <w:rsid w:val="005472A5"/>
    <w:rsid w:val="00551D5C"/>
    <w:rsid w:val="00555E2D"/>
    <w:rsid w:val="005566EA"/>
    <w:rsid w:val="00557D03"/>
    <w:rsid w:val="00560574"/>
    <w:rsid w:val="00574EA3"/>
    <w:rsid w:val="005762C5"/>
    <w:rsid w:val="005829EE"/>
    <w:rsid w:val="00584DC8"/>
    <w:rsid w:val="005856ED"/>
    <w:rsid w:val="00591004"/>
    <w:rsid w:val="005929F1"/>
    <w:rsid w:val="00594AD0"/>
    <w:rsid w:val="005957F5"/>
    <w:rsid w:val="00597C12"/>
    <w:rsid w:val="005A0ACA"/>
    <w:rsid w:val="005A2E72"/>
    <w:rsid w:val="005A693E"/>
    <w:rsid w:val="005A70F6"/>
    <w:rsid w:val="005B0176"/>
    <w:rsid w:val="005B0802"/>
    <w:rsid w:val="005B4E77"/>
    <w:rsid w:val="005B7300"/>
    <w:rsid w:val="005C3944"/>
    <w:rsid w:val="005C4809"/>
    <w:rsid w:val="005C70EF"/>
    <w:rsid w:val="005D1249"/>
    <w:rsid w:val="005D26FA"/>
    <w:rsid w:val="005D6B20"/>
    <w:rsid w:val="005D7199"/>
    <w:rsid w:val="005E06E8"/>
    <w:rsid w:val="005E0A5C"/>
    <w:rsid w:val="005E3339"/>
    <w:rsid w:val="005E4E28"/>
    <w:rsid w:val="005E5091"/>
    <w:rsid w:val="005E560E"/>
    <w:rsid w:val="005E7BB5"/>
    <w:rsid w:val="005F2E82"/>
    <w:rsid w:val="005F354C"/>
    <w:rsid w:val="005F4D97"/>
    <w:rsid w:val="005F760F"/>
    <w:rsid w:val="0060150B"/>
    <w:rsid w:val="00603256"/>
    <w:rsid w:val="00604286"/>
    <w:rsid w:val="0060454E"/>
    <w:rsid w:val="00604DEB"/>
    <w:rsid w:val="00605677"/>
    <w:rsid w:val="00605823"/>
    <w:rsid w:val="0060664F"/>
    <w:rsid w:val="00613180"/>
    <w:rsid w:val="006177DE"/>
    <w:rsid w:val="00633D15"/>
    <w:rsid w:val="00634FA0"/>
    <w:rsid w:val="00635035"/>
    <w:rsid w:val="00640376"/>
    <w:rsid w:val="00641DE7"/>
    <w:rsid w:val="00643641"/>
    <w:rsid w:val="00643B8C"/>
    <w:rsid w:val="00645969"/>
    <w:rsid w:val="00645CA5"/>
    <w:rsid w:val="006460F5"/>
    <w:rsid w:val="00646BF4"/>
    <w:rsid w:val="0065018D"/>
    <w:rsid w:val="00654062"/>
    <w:rsid w:val="0066213D"/>
    <w:rsid w:val="00664149"/>
    <w:rsid w:val="00672FC4"/>
    <w:rsid w:val="00674D4C"/>
    <w:rsid w:val="00680E12"/>
    <w:rsid w:val="00682513"/>
    <w:rsid w:val="00684D1F"/>
    <w:rsid w:val="0068725B"/>
    <w:rsid w:val="0069078A"/>
    <w:rsid w:val="0069223C"/>
    <w:rsid w:val="00692A8C"/>
    <w:rsid w:val="006934AA"/>
    <w:rsid w:val="0069656F"/>
    <w:rsid w:val="006A20D0"/>
    <w:rsid w:val="006A457C"/>
    <w:rsid w:val="006A4990"/>
    <w:rsid w:val="006A5B23"/>
    <w:rsid w:val="006A75CC"/>
    <w:rsid w:val="006B0B4E"/>
    <w:rsid w:val="006B2936"/>
    <w:rsid w:val="006B5D6D"/>
    <w:rsid w:val="006C398A"/>
    <w:rsid w:val="006C40A7"/>
    <w:rsid w:val="006D4761"/>
    <w:rsid w:val="006D5904"/>
    <w:rsid w:val="006D5D2B"/>
    <w:rsid w:val="006E07B0"/>
    <w:rsid w:val="006E2D0A"/>
    <w:rsid w:val="006E2ED3"/>
    <w:rsid w:val="006F00CC"/>
    <w:rsid w:val="006F0744"/>
    <w:rsid w:val="006F2A16"/>
    <w:rsid w:val="006F30E8"/>
    <w:rsid w:val="006F3936"/>
    <w:rsid w:val="006F45BF"/>
    <w:rsid w:val="006F47C5"/>
    <w:rsid w:val="0070034B"/>
    <w:rsid w:val="00703759"/>
    <w:rsid w:val="007067D7"/>
    <w:rsid w:val="007074FC"/>
    <w:rsid w:val="0071070B"/>
    <w:rsid w:val="00711B7D"/>
    <w:rsid w:val="007163CF"/>
    <w:rsid w:val="00717917"/>
    <w:rsid w:val="007207AF"/>
    <w:rsid w:val="00721ED5"/>
    <w:rsid w:val="0072271C"/>
    <w:rsid w:val="00725FDA"/>
    <w:rsid w:val="007279C5"/>
    <w:rsid w:val="00727C95"/>
    <w:rsid w:val="0073095D"/>
    <w:rsid w:val="00730C6F"/>
    <w:rsid w:val="00731196"/>
    <w:rsid w:val="00735881"/>
    <w:rsid w:val="00740A29"/>
    <w:rsid w:val="00740FE6"/>
    <w:rsid w:val="0074170C"/>
    <w:rsid w:val="00741E74"/>
    <w:rsid w:val="00742D0B"/>
    <w:rsid w:val="007435FE"/>
    <w:rsid w:val="00745115"/>
    <w:rsid w:val="00745A26"/>
    <w:rsid w:val="00751F43"/>
    <w:rsid w:val="007556DC"/>
    <w:rsid w:val="007569F4"/>
    <w:rsid w:val="0076397D"/>
    <w:rsid w:val="00763E2E"/>
    <w:rsid w:val="0076437B"/>
    <w:rsid w:val="007700C0"/>
    <w:rsid w:val="00772643"/>
    <w:rsid w:val="007808D2"/>
    <w:rsid w:val="00782341"/>
    <w:rsid w:val="007830A8"/>
    <w:rsid w:val="007918FE"/>
    <w:rsid w:val="007938B6"/>
    <w:rsid w:val="0079402F"/>
    <w:rsid w:val="00794348"/>
    <w:rsid w:val="007A7180"/>
    <w:rsid w:val="007A7F88"/>
    <w:rsid w:val="007B6173"/>
    <w:rsid w:val="007C094C"/>
    <w:rsid w:val="007C3A1C"/>
    <w:rsid w:val="007C3D88"/>
    <w:rsid w:val="007D3039"/>
    <w:rsid w:val="007D5B50"/>
    <w:rsid w:val="007E3B35"/>
    <w:rsid w:val="007E3E1F"/>
    <w:rsid w:val="007E4B46"/>
    <w:rsid w:val="007E63A6"/>
    <w:rsid w:val="007E65CB"/>
    <w:rsid w:val="007F3E7A"/>
    <w:rsid w:val="007F6A35"/>
    <w:rsid w:val="007F74EE"/>
    <w:rsid w:val="00802AC2"/>
    <w:rsid w:val="0080326A"/>
    <w:rsid w:val="008034F2"/>
    <w:rsid w:val="00806F46"/>
    <w:rsid w:val="00814263"/>
    <w:rsid w:val="008154DD"/>
    <w:rsid w:val="00816955"/>
    <w:rsid w:val="008170FA"/>
    <w:rsid w:val="00821528"/>
    <w:rsid w:val="0082261A"/>
    <w:rsid w:val="00826DA1"/>
    <w:rsid w:val="0083117B"/>
    <w:rsid w:val="00831CBC"/>
    <w:rsid w:val="00836699"/>
    <w:rsid w:val="00837B98"/>
    <w:rsid w:val="00841397"/>
    <w:rsid w:val="00842241"/>
    <w:rsid w:val="00842DEC"/>
    <w:rsid w:val="008460F7"/>
    <w:rsid w:val="00846B8A"/>
    <w:rsid w:val="008538C0"/>
    <w:rsid w:val="008566E3"/>
    <w:rsid w:val="00856BF3"/>
    <w:rsid w:val="00860421"/>
    <w:rsid w:val="00860A3B"/>
    <w:rsid w:val="0086216F"/>
    <w:rsid w:val="00865403"/>
    <w:rsid w:val="0087072B"/>
    <w:rsid w:val="00870999"/>
    <w:rsid w:val="00873F81"/>
    <w:rsid w:val="00874A5E"/>
    <w:rsid w:val="00874DB6"/>
    <w:rsid w:val="0088483E"/>
    <w:rsid w:val="00884F21"/>
    <w:rsid w:val="0088589F"/>
    <w:rsid w:val="00886BF9"/>
    <w:rsid w:val="00891990"/>
    <w:rsid w:val="008A2EFE"/>
    <w:rsid w:val="008A4955"/>
    <w:rsid w:val="008A7D9C"/>
    <w:rsid w:val="008B0909"/>
    <w:rsid w:val="008C35B1"/>
    <w:rsid w:val="008C55A6"/>
    <w:rsid w:val="008D03D0"/>
    <w:rsid w:val="008D5FCF"/>
    <w:rsid w:val="008D7539"/>
    <w:rsid w:val="008D780C"/>
    <w:rsid w:val="008E4613"/>
    <w:rsid w:val="008E5F00"/>
    <w:rsid w:val="008F12E2"/>
    <w:rsid w:val="008F2B11"/>
    <w:rsid w:val="008F3FBD"/>
    <w:rsid w:val="008F7904"/>
    <w:rsid w:val="009024A2"/>
    <w:rsid w:val="00905369"/>
    <w:rsid w:val="009059E8"/>
    <w:rsid w:val="0091020B"/>
    <w:rsid w:val="00910F2A"/>
    <w:rsid w:val="00910FB9"/>
    <w:rsid w:val="0091177C"/>
    <w:rsid w:val="00912B6D"/>
    <w:rsid w:val="00913962"/>
    <w:rsid w:val="009211A7"/>
    <w:rsid w:val="00923569"/>
    <w:rsid w:val="00927DC0"/>
    <w:rsid w:val="00930D0D"/>
    <w:rsid w:val="00932C7B"/>
    <w:rsid w:val="009336A4"/>
    <w:rsid w:val="00935A7C"/>
    <w:rsid w:val="00940462"/>
    <w:rsid w:val="00943862"/>
    <w:rsid w:val="00944631"/>
    <w:rsid w:val="00947B0B"/>
    <w:rsid w:val="00955668"/>
    <w:rsid w:val="00956E76"/>
    <w:rsid w:val="009577F1"/>
    <w:rsid w:val="009610E7"/>
    <w:rsid w:val="00975F01"/>
    <w:rsid w:val="009771D3"/>
    <w:rsid w:val="009775CF"/>
    <w:rsid w:val="0098170A"/>
    <w:rsid w:val="0098601A"/>
    <w:rsid w:val="009863A1"/>
    <w:rsid w:val="0098670A"/>
    <w:rsid w:val="00987472"/>
    <w:rsid w:val="009B256A"/>
    <w:rsid w:val="009B64F4"/>
    <w:rsid w:val="009B65B3"/>
    <w:rsid w:val="009C01DB"/>
    <w:rsid w:val="009D15BD"/>
    <w:rsid w:val="009D2F5B"/>
    <w:rsid w:val="009D6CEA"/>
    <w:rsid w:val="009E57E8"/>
    <w:rsid w:val="009E5901"/>
    <w:rsid w:val="009E787C"/>
    <w:rsid w:val="009F2203"/>
    <w:rsid w:val="009F2C2E"/>
    <w:rsid w:val="009F446B"/>
    <w:rsid w:val="009F462B"/>
    <w:rsid w:val="009F64CE"/>
    <w:rsid w:val="00A00FE5"/>
    <w:rsid w:val="00A02011"/>
    <w:rsid w:val="00A0324D"/>
    <w:rsid w:val="00A06051"/>
    <w:rsid w:val="00A108DD"/>
    <w:rsid w:val="00A12043"/>
    <w:rsid w:val="00A147B5"/>
    <w:rsid w:val="00A1623C"/>
    <w:rsid w:val="00A162C9"/>
    <w:rsid w:val="00A1669C"/>
    <w:rsid w:val="00A20375"/>
    <w:rsid w:val="00A22E67"/>
    <w:rsid w:val="00A233B7"/>
    <w:rsid w:val="00A36B1E"/>
    <w:rsid w:val="00A43137"/>
    <w:rsid w:val="00A43B5D"/>
    <w:rsid w:val="00A45644"/>
    <w:rsid w:val="00A47EED"/>
    <w:rsid w:val="00A50736"/>
    <w:rsid w:val="00A5162D"/>
    <w:rsid w:val="00A52645"/>
    <w:rsid w:val="00A54068"/>
    <w:rsid w:val="00A54669"/>
    <w:rsid w:val="00A55829"/>
    <w:rsid w:val="00A56F3A"/>
    <w:rsid w:val="00A66499"/>
    <w:rsid w:val="00A70B14"/>
    <w:rsid w:val="00A77196"/>
    <w:rsid w:val="00A81070"/>
    <w:rsid w:val="00A81FAA"/>
    <w:rsid w:val="00A83D02"/>
    <w:rsid w:val="00A850F1"/>
    <w:rsid w:val="00A93AD2"/>
    <w:rsid w:val="00AA0A94"/>
    <w:rsid w:val="00AA18F5"/>
    <w:rsid w:val="00AA5C14"/>
    <w:rsid w:val="00AA608B"/>
    <w:rsid w:val="00AB053D"/>
    <w:rsid w:val="00AB50BA"/>
    <w:rsid w:val="00AB52A6"/>
    <w:rsid w:val="00AC03EB"/>
    <w:rsid w:val="00AC2EF0"/>
    <w:rsid w:val="00AC3AE6"/>
    <w:rsid w:val="00AD3D9B"/>
    <w:rsid w:val="00AD6160"/>
    <w:rsid w:val="00AD7A78"/>
    <w:rsid w:val="00AE1C61"/>
    <w:rsid w:val="00AE2229"/>
    <w:rsid w:val="00AF0F69"/>
    <w:rsid w:val="00AF1818"/>
    <w:rsid w:val="00AF35D1"/>
    <w:rsid w:val="00AF50DD"/>
    <w:rsid w:val="00B0377C"/>
    <w:rsid w:val="00B03A5F"/>
    <w:rsid w:val="00B06378"/>
    <w:rsid w:val="00B07DBD"/>
    <w:rsid w:val="00B07F3D"/>
    <w:rsid w:val="00B11358"/>
    <w:rsid w:val="00B114AF"/>
    <w:rsid w:val="00B12132"/>
    <w:rsid w:val="00B127BE"/>
    <w:rsid w:val="00B1315F"/>
    <w:rsid w:val="00B15C43"/>
    <w:rsid w:val="00B21D5E"/>
    <w:rsid w:val="00B2309C"/>
    <w:rsid w:val="00B23E3C"/>
    <w:rsid w:val="00B25332"/>
    <w:rsid w:val="00B329B5"/>
    <w:rsid w:val="00B331FF"/>
    <w:rsid w:val="00B34A96"/>
    <w:rsid w:val="00B35EC4"/>
    <w:rsid w:val="00B37484"/>
    <w:rsid w:val="00B4186C"/>
    <w:rsid w:val="00B425E3"/>
    <w:rsid w:val="00B42B59"/>
    <w:rsid w:val="00B518EF"/>
    <w:rsid w:val="00B51E7F"/>
    <w:rsid w:val="00B52956"/>
    <w:rsid w:val="00B535DB"/>
    <w:rsid w:val="00B54CB7"/>
    <w:rsid w:val="00B551BC"/>
    <w:rsid w:val="00B55A0A"/>
    <w:rsid w:val="00B62680"/>
    <w:rsid w:val="00B66577"/>
    <w:rsid w:val="00B924A4"/>
    <w:rsid w:val="00B93613"/>
    <w:rsid w:val="00B96DFC"/>
    <w:rsid w:val="00B97BA3"/>
    <w:rsid w:val="00BA4F00"/>
    <w:rsid w:val="00BA76B2"/>
    <w:rsid w:val="00BB018B"/>
    <w:rsid w:val="00BB193F"/>
    <w:rsid w:val="00BB4D95"/>
    <w:rsid w:val="00BC323E"/>
    <w:rsid w:val="00BC4A2F"/>
    <w:rsid w:val="00BD42E1"/>
    <w:rsid w:val="00BD535B"/>
    <w:rsid w:val="00BE1265"/>
    <w:rsid w:val="00BF066E"/>
    <w:rsid w:val="00BF295D"/>
    <w:rsid w:val="00BF2CBB"/>
    <w:rsid w:val="00BF2DC4"/>
    <w:rsid w:val="00BF39D9"/>
    <w:rsid w:val="00BF3A8B"/>
    <w:rsid w:val="00BF48D0"/>
    <w:rsid w:val="00BF4BBE"/>
    <w:rsid w:val="00BF5F31"/>
    <w:rsid w:val="00BF6356"/>
    <w:rsid w:val="00C00863"/>
    <w:rsid w:val="00C01A77"/>
    <w:rsid w:val="00C01CC8"/>
    <w:rsid w:val="00C0245D"/>
    <w:rsid w:val="00C03F46"/>
    <w:rsid w:val="00C049C5"/>
    <w:rsid w:val="00C22E70"/>
    <w:rsid w:val="00C32CE7"/>
    <w:rsid w:val="00C3446B"/>
    <w:rsid w:val="00C355A9"/>
    <w:rsid w:val="00C3692C"/>
    <w:rsid w:val="00C44A63"/>
    <w:rsid w:val="00C44B41"/>
    <w:rsid w:val="00C46935"/>
    <w:rsid w:val="00C57CCF"/>
    <w:rsid w:val="00C6181D"/>
    <w:rsid w:val="00C7333E"/>
    <w:rsid w:val="00C8197B"/>
    <w:rsid w:val="00C831F8"/>
    <w:rsid w:val="00C85FEE"/>
    <w:rsid w:val="00C86C71"/>
    <w:rsid w:val="00C9005E"/>
    <w:rsid w:val="00C950B6"/>
    <w:rsid w:val="00C96ADA"/>
    <w:rsid w:val="00C96F84"/>
    <w:rsid w:val="00CA6D2A"/>
    <w:rsid w:val="00CB022A"/>
    <w:rsid w:val="00CB1168"/>
    <w:rsid w:val="00CB2C65"/>
    <w:rsid w:val="00CB4BBC"/>
    <w:rsid w:val="00CB6EDA"/>
    <w:rsid w:val="00CB7866"/>
    <w:rsid w:val="00CC0957"/>
    <w:rsid w:val="00CC2844"/>
    <w:rsid w:val="00CD05D1"/>
    <w:rsid w:val="00CD0766"/>
    <w:rsid w:val="00CD2187"/>
    <w:rsid w:val="00CD4EA3"/>
    <w:rsid w:val="00CD5042"/>
    <w:rsid w:val="00CE0268"/>
    <w:rsid w:val="00CE0E83"/>
    <w:rsid w:val="00CE10F6"/>
    <w:rsid w:val="00CE2E7D"/>
    <w:rsid w:val="00CE4094"/>
    <w:rsid w:val="00CE6E00"/>
    <w:rsid w:val="00CF2402"/>
    <w:rsid w:val="00CF46BE"/>
    <w:rsid w:val="00CF7F34"/>
    <w:rsid w:val="00D11C4D"/>
    <w:rsid w:val="00D16531"/>
    <w:rsid w:val="00D1708E"/>
    <w:rsid w:val="00D23F3C"/>
    <w:rsid w:val="00D26A47"/>
    <w:rsid w:val="00D27433"/>
    <w:rsid w:val="00D30B22"/>
    <w:rsid w:val="00D35EA1"/>
    <w:rsid w:val="00D36C57"/>
    <w:rsid w:val="00D37252"/>
    <w:rsid w:val="00D40145"/>
    <w:rsid w:val="00D4140A"/>
    <w:rsid w:val="00D4736D"/>
    <w:rsid w:val="00D47BA8"/>
    <w:rsid w:val="00D503A4"/>
    <w:rsid w:val="00D519BB"/>
    <w:rsid w:val="00D52739"/>
    <w:rsid w:val="00D53912"/>
    <w:rsid w:val="00D53B8C"/>
    <w:rsid w:val="00D556B1"/>
    <w:rsid w:val="00D57516"/>
    <w:rsid w:val="00D63CA3"/>
    <w:rsid w:val="00D63EF8"/>
    <w:rsid w:val="00D67705"/>
    <w:rsid w:val="00D71A9F"/>
    <w:rsid w:val="00D72141"/>
    <w:rsid w:val="00D75C56"/>
    <w:rsid w:val="00D7620C"/>
    <w:rsid w:val="00D77E39"/>
    <w:rsid w:val="00D812DA"/>
    <w:rsid w:val="00D83C18"/>
    <w:rsid w:val="00D86B9D"/>
    <w:rsid w:val="00D904A7"/>
    <w:rsid w:val="00D91406"/>
    <w:rsid w:val="00D91975"/>
    <w:rsid w:val="00D93CBC"/>
    <w:rsid w:val="00D93E93"/>
    <w:rsid w:val="00D94F9D"/>
    <w:rsid w:val="00DA13F3"/>
    <w:rsid w:val="00DA219D"/>
    <w:rsid w:val="00DA44DA"/>
    <w:rsid w:val="00DA4BAC"/>
    <w:rsid w:val="00DA66BD"/>
    <w:rsid w:val="00DA790F"/>
    <w:rsid w:val="00DB2FDE"/>
    <w:rsid w:val="00DB4F05"/>
    <w:rsid w:val="00DB586F"/>
    <w:rsid w:val="00DB7BED"/>
    <w:rsid w:val="00DC028C"/>
    <w:rsid w:val="00DC1BB9"/>
    <w:rsid w:val="00DC28B4"/>
    <w:rsid w:val="00DC33BA"/>
    <w:rsid w:val="00DD1F44"/>
    <w:rsid w:val="00DD20B5"/>
    <w:rsid w:val="00DD21AA"/>
    <w:rsid w:val="00DD2885"/>
    <w:rsid w:val="00DD32CE"/>
    <w:rsid w:val="00DD37F8"/>
    <w:rsid w:val="00DD56CA"/>
    <w:rsid w:val="00DE1831"/>
    <w:rsid w:val="00DE3C5D"/>
    <w:rsid w:val="00DF2CB8"/>
    <w:rsid w:val="00DF5A92"/>
    <w:rsid w:val="00DF7CED"/>
    <w:rsid w:val="00E0480E"/>
    <w:rsid w:val="00E048CF"/>
    <w:rsid w:val="00E050F9"/>
    <w:rsid w:val="00E1072A"/>
    <w:rsid w:val="00E13EC9"/>
    <w:rsid w:val="00E14F41"/>
    <w:rsid w:val="00E15996"/>
    <w:rsid w:val="00E15E17"/>
    <w:rsid w:val="00E17A39"/>
    <w:rsid w:val="00E25C72"/>
    <w:rsid w:val="00E27912"/>
    <w:rsid w:val="00E30EF8"/>
    <w:rsid w:val="00E3148B"/>
    <w:rsid w:val="00E43B87"/>
    <w:rsid w:val="00E440F9"/>
    <w:rsid w:val="00E46351"/>
    <w:rsid w:val="00E472DD"/>
    <w:rsid w:val="00E47E8D"/>
    <w:rsid w:val="00E53673"/>
    <w:rsid w:val="00E56EAE"/>
    <w:rsid w:val="00E5795C"/>
    <w:rsid w:val="00E61A0A"/>
    <w:rsid w:val="00E76C30"/>
    <w:rsid w:val="00E82451"/>
    <w:rsid w:val="00E83517"/>
    <w:rsid w:val="00E84724"/>
    <w:rsid w:val="00E851A3"/>
    <w:rsid w:val="00E856B4"/>
    <w:rsid w:val="00E8707C"/>
    <w:rsid w:val="00E90C55"/>
    <w:rsid w:val="00E91112"/>
    <w:rsid w:val="00E91449"/>
    <w:rsid w:val="00E94B31"/>
    <w:rsid w:val="00E97137"/>
    <w:rsid w:val="00E9792F"/>
    <w:rsid w:val="00EA4206"/>
    <w:rsid w:val="00EA4251"/>
    <w:rsid w:val="00EA665E"/>
    <w:rsid w:val="00EA7236"/>
    <w:rsid w:val="00EA7C3F"/>
    <w:rsid w:val="00EA7D27"/>
    <w:rsid w:val="00EB1D85"/>
    <w:rsid w:val="00EB3F94"/>
    <w:rsid w:val="00EB7D9A"/>
    <w:rsid w:val="00EC19FE"/>
    <w:rsid w:val="00EC1B48"/>
    <w:rsid w:val="00EC4D42"/>
    <w:rsid w:val="00EC5BBC"/>
    <w:rsid w:val="00EC6412"/>
    <w:rsid w:val="00ED36CF"/>
    <w:rsid w:val="00ED4F55"/>
    <w:rsid w:val="00EE38C5"/>
    <w:rsid w:val="00EE44DD"/>
    <w:rsid w:val="00EE591D"/>
    <w:rsid w:val="00EE5DF2"/>
    <w:rsid w:val="00EE7562"/>
    <w:rsid w:val="00EF35CC"/>
    <w:rsid w:val="00EF6BD7"/>
    <w:rsid w:val="00EF6F4B"/>
    <w:rsid w:val="00F01814"/>
    <w:rsid w:val="00F021A9"/>
    <w:rsid w:val="00F05202"/>
    <w:rsid w:val="00F06960"/>
    <w:rsid w:val="00F06C53"/>
    <w:rsid w:val="00F0750F"/>
    <w:rsid w:val="00F10941"/>
    <w:rsid w:val="00F13813"/>
    <w:rsid w:val="00F16E31"/>
    <w:rsid w:val="00F16FAA"/>
    <w:rsid w:val="00F174C3"/>
    <w:rsid w:val="00F17CE5"/>
    <w:rsid w:val="00F206E3"/>
    <w:rsid w:val="00F21CD6"/>
    <w:rsid w:val="00F23D0C"/>
    <w:rsid w:val="00F31FFA"/>
    <w:rsid w:val="00F33125"/>
    <w:rsid w:val="00F332D6"/>
    <w:rsid w:val="00F3531C"/>
    <w:rsid w:val="00F44635"/>
    <w:rsid w:val="00F5132D"/>
    <w:rsid w:val="00F51720"/>
    <w:rsid w:val="00F52162"/>
    <w:rsid w:val="00F72AB9"/>
    <w:rsid w:val="00F738D6"/>
    <w:rsid w:val="00F74945"/>
    <w:rsid w:val="00F753F7"/>
    <w:rsid w:val="00F81C31"/>
    <w:rsid w:val="00F838BC"/>
    <w:rsid w:val="00F94FD1"/>
    <w:rsid w:val="00FA1EA3"/>
    <w:rsid w:val="00FA742D"/>
    <w:rsid w:val="00FB23AA"/>
    <w:rsid w:val="00FC17FC"/>
    <w:rsid w:val="00FC1E2A"/>
    <w:rsid w:val="00FC5C65"/>
    <w:rsid w:val="00FC7D92"/>
    <w:rsid w:val="00FD14D8"/>
    <w:rsid w:val="00FD1562"/>
    <w:rsid w:val="00FD4916"/>
    <w:rsid w:val="00FD64F3"/>
    <w:rsid w:val="00FE39E4"/>
    <w:rsid w:val="00FE4068"/>
    <w:rsid w:val="00FE4FC7"/>
    <w:rsid w:val="00FE56DE"/>
    <w:rsid w:val="00FE5B64"/>
    <w:rsid w:val="00FE5CDE"/>
    <w:rsid w:val="00FE71C6"/>
    <w:rsid w:val="00FF0D9A"/>
    <w:rsid w:val="00FF185B"/>
    <w:rsid w:val="00FF3404"/>
    <w:rsid w:val="00FF34C9"/>
    <w:rsid w:val="00FF3561"/>
    <w:rsid w:val="00FF3672"/>
    <w:rsid w:val="00FF52D7"/>
    <w:rsid w:val="00FF674A"/>
    <w:rsid w:val="00FF68C0"/>
    <w:rsid w:val="00FF6E7C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5164D19"/>
  <w15:docId w15:val="{C3713D92-103D-4E75-8B8B-BB400487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410501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6A5B23"/>
    <w:pPr>
      <w:keepNext/>
      <w:pageBreakBefore/>
      <w:numPr>
        <w:numId w:val="1"/>
      </w:numPr>
      <w:shd w:val="clear" w:color="auto" w:fill="000000" w:themeFill="text1"/>
      <w:spacing w:before="120" w:after="240"/>
      <w:ind w:left="431" w:hanging="431"/>
      <w:outlineLvl w:val="0"/>
    </w:pPr>
    <w:rPr>
      <w:rFonts w:ascii="Arial" w:hAnsi="Arial" w:cs="Arial"/>
      <w:b/>
      <w:bCs/>
      <w:caps/>
      <w:color w:val="FFFFFF"/>
      <w:kern w:val="32"/>
      <w:sz w:val="36"/>
      <w:szCs w:val="36"/>
      <w:lang w:val="en-US"/>
    </w:rPr>
  </w:style>
  <w:style w:type="paragraph" w:styleId="Nadpis2">
    <w:name w:val="heading 2"/>
    <w:basedOn w:val="Normln"/>
    <w:next w:val="Normln"/>
    <w:qFormat/>
    <w:rsid w:val="00A56F3A"/>
    <w:pPr>
      <w:keepNext/>
      <w:numPr>
        <w:ilvl w:val="1"/>
        <w:numId w:val="1"/>
      </w:numPr>
      <w:spacing w:before="480" w:after="60"/>
      <w:ind w:left="578" w:hanging="578"/>
      <w:outlineLvl w:val="1"/>
    </w:pPr>
    <w:rPr>
      <w:rFonts w:ascii="Arial" w:hAnsi="Arial" w:cs="Arial"/>
      <w:sz w:val="32"/>
      <w:szCs w:val="32"/>
    </w:rPr>
  </w:style>
  <w:style w:type="paragraph" w:styleId="Nadpis3">
    <w:name w:val="heading 3"/>
    <w:basedOn w:val="Normln"/>
    <w:next w:val="Normln"/>
    <w:qFormat/>
    <w:rsid w:val="00D4014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D4014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D4014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D4014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D40145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D4014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D4014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41050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Zhlav">
    <w:name w:val="header"/>
    <w:basedOn w:val="Normln"/>
    <w:link w:val="ZhlavChar"/>
    <w:rsid w:val="00406A3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406A3D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406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ostrnky">
    <w:name w:val="page number"/>
    <w:basedOn w:val="Standardnpsmoodstavce"/>
    <w:rsid w:val="009B256A"/>
  </w:style>
  <w:style w:type="paragraph" w:styleId="Obsah1">
    <w:name w:val="toc 1"/>
    <w:basedOn w:val="Normln"/>
    <w:next w:val="Normln"/>
    <w:autoRedefine/>
    <w:uiPriority w:val="39"/>
    <w:rsid w:val="003B5A09"/>
    <w:pPr>
      <w:tabs>
        <w:tab w:val="left" w:pos="480"/>
        <w:tab w:val="right" w:leader="dot" w:pos="9059"/>
      </w:tabs>
      <w:spacing w:before="360" w:after="120"/>
    </w:pPr>
    <w:rPr>
      <w:caps/>
      <w:noProof/>
      <w:lang w:val="en-GB"/>
    </w:rPr>
  </w:style>
  <w:style w:type="paragraph" w:styleId="Obsah2">
    <w:name w:val="toc 2"/>
    <w:basedOn w:val="Normln"/>
    <w:next w:val="Normln"/>
    <w:autoRedefine/>
    <w:uiPriority w:val="39"/>
    <w:rsid w:val="005566EA"/>
    <w:pPr>
      <w:tabs>
        <w:tab w:val="left" w:pos="960"/>
        <w:tab w:val="right" w:leader="dot" w:pos="9059"/>
      </w:tabs>
      <w:spacing w:before="60" w:after="60"/>
      <w:ind w:left="238"/>
    </w:pPr>
  </w:style>
  <w:style w:type="character" w:styleId="Hypertextovodkaz">
    <w:name w:val="Hyperlink"/>
    <w:basedOn w:val="Standardnpsmoodstavce"/>
    <w:uiPriority w:val="99"/>
    <w:rsid w:val="009B256A"/>
    <w:rPr>
      <w:color w:val="0000FF"/>
      <w:u w:val="single"/>
    </w:rPr>
  </w:style>
  <w:style w:type="paragraph" w:styleId="Titulek">
    <w:name w:val="caption"/>
    <w:basedOn w:val="Normln"/>
    <w:next w:val="Normln"/>
    <w:qFormat/>
    <w:rsid w:val="002D101E"/>
    <w:pPr>
      <w:autoSpaceDE w:val="0"/>
      <w:autoSpaceDN w:val="0"/>
      <w:adjustRightInd w:val="0"/>
      <w:ind w:firstLine="227"/>
      <w:jc w:val="both"/>
    </w:pPr>
    <w:rPr>
      <w:b/>
      <w:bCs/>
      <w:sz w:val="20"/>
      <w:szCs w:val="20"/>
    </w:rPr>
  </w:style>
  <w:style w:type="paragraph" w:styleId="Obsah3">
    <w:name w:val="toc 3"/>
    <w:basedOn w:val="Normln"/>
    <w:next w:val="Normln"/>
    <w:autoRedefine/>
    <w:semiHidden/>
    <w:rsid w:val="00E3148B"/>
    <w:pPr>
      <w:ind w:left="480"/>
    </w:pPr>
  </w:style>
  <w:style w:type="paragraph" w:styleId="Textbubliny">
    <w:name w:val="Balloon Text"/>
    <w:basedOn w:val="Normln"/>
    <w:link w:val="TextbublinyChar"/>
    <w:rsid w:val="00CD05D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CD05D1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semiHidden/>
    <w:rsid w:val="008C55A6"/>
    <w:rPr>
      <w:rFonts w:ascii="Calibri" w:hAnsi="Calibri"/>
      <w:sz w:val="20"/>
      <w:szCs w:val="20"/>
      <w:lang w:val="sk-SK"/>
    </w:rPr>
  </w:style>
  <w:style w:type="character" w:styleId="Znakapoznpodarou">
    <w:name w:val="footnote reference"/>
    <w:basedOn w:val="Standardnpsmoodstavce"/>
    <w:semiHidden/>
    <w:rsid w:val="008C55A6"/>
    <w:rPr>
      <w:vertAlign w:val="superscript"/>
    </w:rPr>
  </w:style>
  <w:style w:type="character" w:styleId="Odkaznakoment">
    <w:name w:val="annotation reference"/>
    <w:basedOn w:val="Standardnpsmoodstavce"/>
    <w:semiHidden/>
    <w:rsid w:val="008C55A6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rsid w:val="008C55A6"/>
    <w:rPr>
      <w:rFonts w:ascii="Calibri" w:hAnsi="Calibri"/>
      <w:sz w:val="20"/>
      <w:szCs w:val="20"/>
      <w:lang w:val="sk-SK"/>
    </w:rPr>
  </w:style>
  <w:style w:type="character" w:customStyle="1" w:styleId="ZhlavChar">
    <w:name w:val="Záhlaví Char"/>
    <w:basedOn w:val="Standardnpsmoodstavce"/>
    <w:link w:val="Zhlav"/>
    <w:rsid w:val="00721ED5"/>
    <w:rPr>
      <w:sz w:val="24"/>
      <w:szCs w:val="24"/>
      <w:lang w:val="cs-CZ" w:eastAsia="cs-CZ" w:bidi="ar-SA"/>
    </w:rPr>
  </w:style>
  <w:style w:type="paragraph" w:styleId="Odstavecseseznamem">
    <w:name w:val="List Paragraph"/>
    <w:basedOn w:val="Normln"/>
    <w:link w:val="OdstavecseseznamemChar"/>
    <w:uiPriority w:val="99"/>
    <w:qFormat/>
    <w:rsid w:val="00213785"/>
    <w:pPr>
      <w:ind w:left="720"/>
      <w:contextualSpacing/>
    </w:pPr>
  </w:style>
  <w:style w:type="paragraph" w:styleId="Pedmtkomente">
    <w:name w:val="annotation subject"/>
    <w:basedOn w:val="Textkomente"/>
    <w:next w:val="Textkomente"/>
    <w:link w:val="PedmtkomenteChar"/>
    <w:rsid w:val="00C9005E"/>
    <w:rPr>
      <w:rFonts w:ascii="Times New Roman" w:hAnsi="Times New Roman"/>
      <w:b/>
      <w:bCs/>
      <w:lang w:val="cs-CZ"/>
    </w:rPr>
  </w:style>
  <w:style w:type="character" w:customStyle="1" w:styleId="TextkomenteChar">
    <w:name w:val="Text komentáře Char"/>
    <w:basedOn w:val="Standardnpsmoodstavce"/>
    <w:link w:val="Textkomente"/>
    <w:semiHidden/>
    <w:rsid w:val="00C9005E"/>
    <w:rPr>
      <w:rFonts w:ascii="Calibri" w:hAnsi="Calibri"/>
      <w:lang w:val="sk-SK"/>
    </w:rPr>
  </w:style>
  <w:style w:type="character" w:customStyle="1" w:styleId="PedmtkomenteChar">
    <w:name w:val="Předmět komentáře Char"/>
    <w:basedOn w:val="TextkomenteChar"/>
    <w:link w:val="Pedmtkomente"/>
    <w:rsid w:val="00C9005E"/>
    <w:rPr>
      <w:rFonts w:ascii="Calibri" w:hAnsi="Calibri"/>
      <w:b/>
      <w:bCs/>
      <w:lang w:val="sk-SK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91004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rsid w:val="006A5B23"/>
    <w:rPr>
      <w:rFonts w:ascii="Arial" w:hAnsi="Arial" w:cs="Arial"/>
      <w:b/>
      <w:bCs/>
      <w:caps/>
      <w:color w:val="FFFFFF"/>
      <w:kern w:val="32"/>
      <w:sz w:val="36"/>
      <w:szCs w:val="36"/>
      <w:shd w:val="clear" w:color="auto" w:fill="000000" w:themeFill="text1"/>
      <w:lang w:val="en-US"/>
    </w:rPr>
  </w:style>
  <w:style w:type="paragraph" w:styleId="Normlnweb">
    <w:name w:val="Normal (Web)"/>
    <w:basedOn w:val="Normln"/>
    <w:uiPriority w:val="99"/>
    <w:unhideWhenUsed/>
    <w:rsid w:val="00347A96"/>
    <w:pPr>
      <w:spacing w:before="100" w:beforeAutospacing="1" w:after="100" w:afterAutospacing="1"/>
    </w:pPr>
    <w:rPr>
      <w:lang w:val="en-GB" w:eastAsia="en-GB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095A76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unhideWhenUsed/>
    <w:rsid w:val="00374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3748F2"/>
    <w:rPr>
      <w:rFonts w:ascii="Courier New" w:hAnsi="Courier New" w:cs="Courier New"/>
    </w:rPr>
  </w:style>
  <w:style w:type="character" w:styleId="Siln">
    <w:name w:val="Strong"/>
    <w:basedOn w:val="Standardnpsmoodstavce"/>
    <w:uiPriority w:val="22"/>
    <w:qFormat/>
    <w:rsid w:val="00AB053D"/>
    <w:rPr>
      <w:b/>
      <w:bCs/>
    </w:rPr>
  </w:style>
  <w:style w:type="character" w:customStyle="1" w:styleId="OdstavecseseznamemChar">
    <w:name w:val="Odstavec se seznamem Char"/>
    <w:basedOn w:val="Standardnpsmoodstavce"/>
    <w:link w:val="Odstavecseseznamem"/>
    <w:uiPriority w:val="99"/>
    <w:locked/>
    <w:rsid w:val="00EC6412"/>
    <w:rPr>
      <w:sz w:val="24"/>
      <w:szCs w:val="24"/>
    </w:rPr>
  </w:style>
  <w:style w:type="character" w:customStyle="1" w:styleId="Nevyeenzmnka3">
    <w:name w:val="Nevyřešená zmínka3"/>
    <w:basedOn w:val="Standardnpsmoodstavce"/>
    <w:uiPriority w:val="99"/>
    <w:semiHidden/>
    <w:unhideWhenUsed/>
    <w:rsid w:val="00745115"/>
    <w:rPr>
      <w:color w:val="605E5C"/>
      <w:shd w:val="clear" w:color="auto" w:fill="E1DFDD"/>
    </w:rPr>
  </w:style>
  <w:style w:type="character" w:customStyle="1" w:styleId="Nevyeenzmnka4">
    <w:name w:val="Nevyřešená zmínka4"/>
    <w:basedOn w:val="Standardnpsmoodstavce"/>
    <w:uiPriority w:val="99"/>
    <w:semiHidden/>
    <w:unhideWhenUsed/>
    <w:rsid w:val="00244127"/>
    <w:rPr>
      <w:color w:val="605E5C"/>
      <w:shd w:val="clear" w:color="auto" w:fill="E1DFDD"/>
    </w:rPr>
  </w:style>
  <w:style w:type="paragraph" w:styleId="Bezmezer">
    <w:name w:val="No Spacing"/>
    <w:link w:val="BezmezerChar"/>
    <w:uiPriority w:val="1"/>
    <w:qFormat/>
    <w:rsid w:val="00CE0E83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CE0E83"/>
    <w:rPr>
      <w:rFonts w:asciiTheme="minorHAnsi" w:eastAsiaTheme="minorEastAsia" w:hAnsiTheme="minorHAnsi" w:cstheme="minorBidi"/>
      <w:sz w:val="22"/>
      <w:szCs w:val="22"/>
    </w:rPr>
  </w:style>
  <w:style w:type="character" w:customStyle="1" w:styleId="Nevyeenzmnka5">
    <w:name w:val="Nevyřešená zmínka5"/>
    <w:basedOn w:val="Standardnpsmoodstavce"/>
    <w:uiPriority w:val="99"/>
    <w:semiHidden/>
    <w:unhideWhenUsed/>
    <w:rsid w:val="002308AE"/>
    <w:rPr>
      <w:color w:val="605E5C"/>
      <w:shd w:val="clear" w:color="auto" w:fill="E1DFDD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2351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23512"/>
    <w:rPr>
      <w:i/>
      <w:iCs/>
      <w:color w:val="1F497D" w:themeColor="text2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727C95"/>
    <w:rPr>
      <w:color w:val="808080"/>
    </w:rPr>
  </w:style>
  <w:style w:type="character" w:customStyle="1" w:styleId="Nevyeenzmnka6">
    <w:name w:val="Nevyřešená zmínka6"/>
    <w:basedOn w:val="Standardnpsmoodstavce"/>
    <w:uiPriority w:val="99"/>
    <w:semiHidden/>
    <w:unhideWhenUsed/>
    <w:rsid w:val="00735881"/>
    <w:rPr>
      <w:color w:val="605E5C"/>
      <w:shd w:val="clear" w:color="auto" w:fill="E1DFDD"/>
    </w:rPr>
  </w:style>
  <w:style w:type="character" w:customStyle="1" w:styleId="Nevyeenzmnka7">
    <w:name w:val="Nevyřešená zmínka7"/>
    <w:basedOn w:val="Standardnpsmoodstavce"/>
    <w:uiPriority w:val="99"/>
    <w:semiHidden/>
    <w:unhideWhenUsed/>
    <w:rsid w:val="00396733"/>
    <w:rPr>
      <w:color w:val="605E5C"/>
      <w:shd w:val="clear" w:color="auto" w:fill="E1DFDD"/>
    </w:rPr>
  </w:style>
  <w:style w:type="paragraph" w:styleId="Revize">
    <w:name w:val="Revision"/>
    <w:hidden/>
    <w:uiPriority w:val="99"/>
    <w:semiHidden/>
    <w:rsid w:val="004672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mailto:jiri.sandanus@credeexperto.cz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://www.credeexperto.com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19" Type="http://schemas.openxmlformats.org/officeDocument/2006/relationships/hyperlink" Target="mailto:michal.cermak@credeexperto.c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EF21D-7CEB-4A4F-AEB9-F0BB5B01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593</Words>
  <Characters>3503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Michal Čermák</dc:creator>
  <cp:keywords/>
  <dc:description/>
  <cp:lastModifiedBy>Michal Čermák</cp:lastModifiedBy>
  <cp:revision>13</cp:revision>
  <cp:lastPrinted>2022-11-03T13:22:00Z</cp:lastPrinted>
  <dcterms:created xsi:type="dcterms:W3CDTF">2022-11-03T13:20:00Z</dcterms:created>
  <dcterms:modified xsi:type="dcterms:W3CDTF">2022-11-23T13:43:00Z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J&amp;T Banka, a.s.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2022-10-03T10:27:06Z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941dfe90-d974-4421-9eb0-122d787ef15d</vt:lpwstr>
  </property>
  <property fmtid="{D5CDD505-2E9C-101B-9397-08002B2CF9AE}" pid="9" name="MSIP_Label_ea60d57e-af5b-4752-ac57-3e4f28ca11dc_ContentBits">
    <vt:lpwstr>0</vt:lpwstr>
  </property>
</Properties>
</file>