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64BB9" w14:textId="77777777" w:rsidR="004E0C10" w:rsidRDefault="00000000">
      <w:pPr>
        <w:jc w:val="center"/>
      </w:pPr>
      <w:r>
        <w:rPr>
          <w:b/>
          <w:sz w:val="44"/>
        </w:rPr>
        <w:t>Z-ISR COTS Build</w:t>
      </w:r>
      <w:r>
        <w:rPr>
          <w:b/>
          <w:sz w:val="44"/>
        </w:rPr>
        <w:br/>
        <w:t>Master Engineering Document</w:t>
      </w:r>
    </w:p>
    <w:p w14:paraId="76C97077" w14:textId="77777777" w:rsidR="008E3166" w:rsidRDefault="00000000" w:rsidP="008E3166">
      <w:pPr>
        <w:jc w:val="center"/>
      </w:pPr>
      <w:r>
        <w:rPr>
          <w:i/>
        </w:rPr>
        <w:t>Locked Baseline • 2025-10-11</w:t>
      </w:r>
    </w:p>
    <w:p w14:paraId="530D6022" w14:textId="77777777" w:rsidR="008E3166" w:rsidRDefault="008E3166" w:rsidP="008E3166"/>
    <w:p w14:paraId="7802A0C1" w14:textId="2B50BA72" w:rsidR="004E0C10" w:rsidRDefault="00000000" w:rsidP="008E3166">
      <w:pPr>
        <w:pStyle w:val="Heading1"/>
      </w:pPr>
      <w:bookmarkStart w:id="0" w:name="_Toc211105462"/>
      <w:r>
        <w:t>Document Control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E0C10" w14:paraId="18BD2382" w14:textId="77777777">
        <w:tc>
          <w:tcPr>
            <w:tcW w:w="5040" w:type="dxa"/>
          </w:tcPr>
          <w:p w14:paraId="17DE0127" w14:textId="77777777" w:rsidR="004E0C10" w:rsidRDefault="00000000">
            <w:r>
              <w:t>Title</w:t>
            </w:r>
          </w:p>
        </w:tc>
        <w:tc>
          <w:tcPr>
            <w:tcW w:w="5040" w:type="dxa"/>
          </w:tcPr>
          <w:p w14:paraId="3ADF0485" w14:textId="77777777" w:rsidR="004E0C10" w:rsidRDefault="00000000">
            <w:r>
              <w:t>Z-ISR COTS Build — Master Engineering Document</w:t>
            </w:r>
          </w:p>
        </w:tc>
      </w:tr>
      <w:tr w:rsidR="004E0C10" w14:paraId="60C395AB" w14:textId="77777777">
        <w:tc>
          <w:tcPr>
            <w:tcW w:w="5040" w:type="dxa"/>
          </w:tcPr>
          <w:p w14:paraId="2B07E6C1" w14:textId="77777777" w:rsidR="004E0C10" w:rsidRDefault="00000000">
            <w:r>
              <w:t>Version</w:t>
            </w:r>
          </w:p>
        </w:tc>
        <w:tc>
          <w:tcPr>
            <w:tcW w:w="5040" w:type="dxa"/>
          </w:tcPr>
          <w:p w14:paraId="692C3A40" w14:textId="77777777" w:rsidR="004E0C10" w:rsidRDefault="00000000">
            <w:r>
              <w:t>1.0</w:t>
            </w:r>
          </w:p>
        </w:tc>
      </w:tr>
      <w:tr w:rsidR="004E0C10" w14:paraId="4A4B7556" w14:textId="77777777">
        <w:tc>
          <w:tcPr>
            <w:tcW w:w="5040" w:type="dxa"/>
          </w:tcPr>
          <w:p w14:paraId="4A51BAF4" w14:textId="77777777" w:rsidR="004E0C10" w:rsidRDefault="00000000">
            <w:r>
              <w:t>Date</w:t>
            </w:r>
          </w:p>
        </w:tc>
        <w:tc>
          <w:tcPr>
            <w:tcW w:w="5040" w:type="dxa"/>
          </w:tcPr>
          <w:p w14:paraId="3C7E09D1" w14:textId="77777777" w:rsidR="004E0C10" w:rsidRDefault="00000000">
            <w:r>
              <w:t>2025-10-11</w:t>
            </w:r>
          </w:p>
        </w:tc>
      </w:tr>
      <w:tr w:rsidR="004E0C10" w14:paraId="247AABCD" w14:textId="77777777">
        <w:tc>
          <w:tcPr>
            <w:tcW w:w="5040" w:type="dxa"/>
          </w:tcPr>
          <w:p w14:paraId="4BE138FC" w14:textId="77777777" w:rsidR="004E0C10" w:rsidRDefault="00000000">
            <w:r>
              <w:t>Distribution</w:t>
            </w:r>
          </w:p>
        </w:tc>
        <w:tc>
          <w:tcPr>
            <w:tcW w:w="5040" w:type="dxa"/>
          </w:tcPr>
          <w:p w14:paraId="1A540619" w14:textId="77777777" w:rsidR="004E0C10" w:rsidRDefault="00000000">
            <w:r>
              <w:t>Internal / Engineering Use</w:t>
            </w:r>
          </w:p>
        </w:tc>
      </w:tr>
    </w:tbl>
    <w:p w14:paraId="030BE88D" w14:textId="77777777" w:rsidR="008E3166" w:rsidRDefault="008E3166"/>
    <w:p w14:paraId="111D8C3A" w14:textId="7022E72F" w:rsidR="004E0C10" w:rsidRDefault="00000000" w:rsidP="008E3166">
      <w:pPr>
        <w:pStyle w:val="ListParagraph"/>
        <w:numPr>
          <w:ilvl w:val="0"/>
          <w:numId w:val="10"/>
        </w:numPr>
      </w:pPr>
      <w:r>
        <w:t>This document consolidates the Z‑ISR COTS Build architecture, BOM, software, assembly, configuration, testing, and compliance into a single, engineer‑ready guide. It supersedes earlier drafts and spreadsheet notes.</w:t>
      </w:r>
    </w:p>
    <w:p w14:paraId="35993BC0" w14:textId="77777777" w:rsidR="004E0C10" w:rsidRDefault="00000000">
      <w:r>
        <w:br w:type="page"/>
      </w:r>
    </w:p>
    <w:p w14:paraId="529614CF" w14:textId="77777777" w:rsidR="004E0C10" w:rsidRDefault="00000000">
      <w:pPr>
        <w:pStyle w:val="Heading1"/>
      </w:pPr>
      <w:bookmarkStart w:id="1" w:name="_Toc211105463"/>
      <w:r>
        <w:lastRenderedPageBreak/>
        <w:t>Table of Contents</w:t>
      </w:r>
      <w:bookmarkEnd w:id="1"/>
    </w:p>
    <w:p w14:paraId="4A16246D" w14:textId="591D02AC" w:rsidR="008E3166" w:rsidRDefault="00000000">
      <w:pPr>
        <w:pStyle w:val="TOC1"/>
        <w:tabs>
          <w:tab w:val="right" w:leader="dot" w:pos="10070"/>
        </w:tabs>
        <w:rPr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211105462" w:history="1">
        <w:r w:rsidR="008E3166" w:rsidRPr="00926E4B">
          <w:rPr>
            <w:rStyle w:val="Hyperlink"/>
            <w:noProof/>
          </w:rPr>
          <w:t>Document Control</w:t>
        </w:r>
        <w:r w:rsidR="008E3166">
          <w:rPr>
            <w:noProof/>
            <w:webHidden/>
          </w:rPr>
          <w:tab/>
        </w:r>
        <w:r w:rsidR="008E3166">
          <w:rPr>
            <w:noProof/>
            <w:webHidden/>
          </w:rPr>
          <w:fldChar w:fldCharType="begin"/>
        </w:r>
        <w:r w:rsidR="008E3166">
          <w:rPr>
            <w:noProof/>
            <w:webHidden/>
          </w:rPr>
          <w:instrText xml:space="preserve"> PAGEREF _Toc211105462 \h </w:instrText>
        </w:r>
        <w:r w:rsidR="008E3166">
          <w:rPr>
            <w:noProof/>
            <w:webHidden/>
          </w:rPr>
        </w:r>
        <w:r w:rsidR="008E3166">
          <w:rPr>
            <w:noProof/>
            <w:webHidden/>
          </w:rPr>
          <w:fldChar w:fldCharType="separate"/>
        </w:r>
        <w:r w:rsidR="008E3166">
          <w:rPr>
            <w:noProof/>
            <w:webHidden/>
          </w:rPr>
          <w:t>1</w:t>
        </w:r>
        <w:r w:rsidR="008E3166">
          <w:rPr>
            <w:noProof/>
            <w:webHidden/>
          </w:rPr>
          <w:fldChar w:fldCharType="end"/>
        </w:r>
      </w:hyperlink>
    </w:p>
    <w:p w14:paraId="4E8039B2" w14:textId="1680788A" w:rsidR="008E3166" w:rsidRDefault="008E3166">
      <w:pPr>
        <w:pStyle w:val="TOC1"/>
        <w:tabs>
          <w:tab w:val="right" w:leader="dot" w:pos="10070"/>
        </w:tabs>
        <w:rPr>
          <w:noProof/>
          <w:kern w:val="2"/>
          <w:sz w:val="24"/>
          <w:szCs w:val="24"/>
          <w14:ligatures w14:val="standardContextual"/>
        </w:rPr>
      </w:pPr>
      <w:hyperlink w:anchor="_Toc211105463" w:history="1">
        <w:r w:rsidRPr="00926E4B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_Toc211105463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32422C" w14:textId="77FAF200" w:rsidR="008E3166" w:rsidRDefault="008E3166">
      <w:pPr>
        <w:pStyle w:val="TOC1"/>
        <w:tabs>
          <w:tab w:val="right" w:leader="dot" w:pos="10070"/>
        </w:tabs>
        <w:rPr>
          <w:noProof/>
          <w:kern w:val="2"/>
          <w:sz w:val="24"/>
          <w:szCs w:val="24"/>
          <w14:ligatures w14:val="standardContextual"/>
        </w:rPr>
      </w:pPr>
      <w:hyperlink w:anchor="_Toc211105464" w:history="1">
        <w:r w:rsidRPr="00926E4B">
          <w:rPr>
            <w:rStyle w:val="Hyperlink"/>
            <w:noProof/>
          </w:rPr>
          <w:t>1. 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_Toc211105464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216A07" w14:textId="6503AD40" w:rsidR="008E3166" w:rsidRDefault="008E3166">
      <w:pPr>
        <w:pStyle w:val="TOC1"/>
        <w:tabs>
          <w:tab w:val="right" w:leader="dot" w:pos="10070"/>
        </w:tabs>
        <w:rPr>
          <w:noProof/>
          <w:kern w:val="2"/>
          <w:sz w:val="24"/>
          <w:szCs w:val="24"/>
          <w14:ligatures w14:val="standardContextual"/>
        </w:rPr>
      </w:pPr>
      <w:hyperlink w:anchor="_Toc211105465" w:history="1">
        <w:r w:rsidRPr="00926E4B">
          <w:rPr>
            <w:rStyle w:val="Hyperlink"/>
            <w:noProof/>
          </w:rPr>
          <w:t>2. Configuration Snapshot (</w:t>
        </w:r>
        <w:r w:rsidRPr="00926E4B">
          <w:rPr>
            <w:rStyle w:val="Hyperlink"/>
            <w:i/>
            <w:iCs/>
            <w:noProof/>
          </w:rPr>
          <w:t>Locked Baseline</w:t>
        </w:r>
        <w:r w:rsidRPr="00926E4B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_Toc211105465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ED526E" w14:textId="657E6DA4" w:rsidR="008E3166" w:rsidRDefault="008E3166">
      <w:pPr>
        <w:pStyle w:val="TOC1"/>
        <w:tabs>
          <w:tab w:val="right" w:leader="dot" w:pos="10070"/>
        </w:tabs>
        <w:rPr>
          <w:noProof/>
          <w:kern w:val="2"/>
          <w:sz w:val="24"/>
          <w:szCs w:val="24"/>
          <w14:ligatures w14:val="standardContextual"/>
        </w:rPr>
      </w:pPr>
      <w:hyperlink w:anchor="_Toc211105466" w:history="1">
        <w:r w:rsidRPr="00926E4B">
          <w:rPr>
            <w:rStyle w:val="Hyperlink"/>
            <w:noProof/>
          </w:rPr>
          <w:t>3. Bill of Materials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_Toc211105466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800F2B" w14:textId="60803E74" w:rsidR="008E3166" w:rsidRDefault="008E3166">
      <w:pPr>
        <w:pStyle w:val="TOC2"/>
        <w:tabs>
          <w:tab w:val="right" w:leader="dot" w:pos="10070"/>
        </w:tabs>
        <w:rPr>
          <w:noProof/>
          <w:kern w:val="2"/>
          <w:sz w:val="24"/>
          <w:szCs w:val="24"/>
          <w14:ligatures w14:val="standardContextual"/>
        </w:rPr>
      </w:pPr>
      <w:hyperlink w:anchor="_Toc211105467" w:history="1">
        <w:r w:rsidRPr="00926E4B">
          <w:rPr>
            <w:rStyle w:val="Hyperlink"/>
            <w:noProof/>
          </w:rPr>
          <w:t>3.1 Common Airframe (</w:t>
        </w:r>
        <w:r w:rsidRPr="00926E4B">
          <w:rPr>
            <w:rStyle w:val="Hyperlink"/>
            <w:i/>
            <w:iCs/>
            <w:noProof/>
          </w:rPr>
          <w:t>All Drones</w:t>
        </w:r>
        <w:r w:rsidRPr="00926E4B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_Toc211105467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D2A9DB" w14:textId="29E76382" w:rsidR="008E3166" w:rsidRDefault="008E3166">
      <w:pPr>
        <w:pStyle w:val="TOC2"/>
        <w:tabs>
          <w:tab w:val="right" w:leader="dot" w:pos="10070"/>
        </w:tabs>
        <w:rPr>
          <w:noProof/>
          <w:kern w:val="2"/>
          <w:sz w:val="24"/>
          <w:szCs w:val="24"/>
          <w14:ligatures w14:val="standardContextual"/>
        </w:rPr>
      </w:pPr>
      <w:hyperlink w:anchor="_Toc211105468" w:history="1">
        <w:r w:rsidRPr="00926E4B">
          <w:rPr>
            <w:rStyle w:val="Hyperlink"/>
            <w:noProof/>
          </w:rPr>
          <w:t>3.2 Payloads by 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_Toc211105468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CB0A1A" w14:textId="5727DCC4" w:rsidR="008E3166" w:rsidRDefault="008E3166">
      <w:pPr>
        <w:pStyle w:val="TOC2"/>
        <w:tabs>
          <w:tab w:val="right" w:leader="dot" w:pos="10070"/>
        </w:tabs>
        <w:rPr>
          <w:noProof/>
          <w:kern w:val="2"/>
          <w:sz w:val="24"/>
          <w:szCs w:val="24"/>
          <w14:ligatures w14:val="standardContextual"/>
        </w:rPr>
      </w:pPr>
      <w:hyperlink w:anchor="_Toc211105469" w:history="1">
        <w:r w:rsidRPr="00926E4B">
          <w:rPr>
            <w:rStyle w:val="Hyperlink"/>
            <w:noProof/>
          </w:rPr>
          <w:t>3.3 Apex/Toughbox 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_Toc211105469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4F7596" w14:textId="3D876930" w:rsidR="008E3166" w:rsidRDefault="008E3166">
      <w:pPr>
        <w:pStyle w:val="TOC1"/>
        <w:tabs>
          <w:tab w:val="right" w:leader="dot" w:pos="10070"/>
        </w:tabs>
        <w:rPr>
          <w:noProof/>
          <w:kern w:val="2"/>
          <w:sz w:val="24"/>
          <w:szCs w:val="24"/>
          <w14:ligatures w14:val="standardContextual"/>
        </w:rPr>
      </w:pPr>
      <w:hyperlink w:anchor="_Toc211105470" w:history="1">
        <w:r w:rsidRPr="00926E4B">
          <w:rPr>
            <w:rStyle w:val="Hyperlink"/>
            <w:noProof/>
          </w:rPr>
          <w:t>4. Software Stack &amp; 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_Toc211105470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5EFC25" w14:textId="067F4C02" w:rsidR="008E3166" w:rsidRDefault="008E3166">
      <w:pPr>
        <w:pStyle w:val="TOC1"/>
        <w:tabs>
          <w:tab w:val="right" w:leader="dot" w:pos="10070"/>
        </w:tabs>
        <w:rPr>
          <w:noProof/>
          <w:kern w:val="2"/>
          <w:sz w:val="24"/>
          <w:szCs w:val="24"/>
          <w14:ligatures w14:val="standardContextual"/>
        </w:rPr>
      </w:pPr>
      <w:hyperlink w:anchor="_Toc211105471" w:history="1">
        <w:r w:rsidRPr="00926E4B">
          <w:rPr>
            <w:rStyle w:val="Hyperlink"/>
            <w:noProof/>
          </w:rPr>
          <w:t>5. Mechanical &amp; Electrical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_Toc211105471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FBEC8F" w14:textId="25DC4890" w:rsidR="008E3166" w:rsidRDefault="008E3166">
      <w:pPr>
        <w:pStyle w:val="TOC1"/>
        <w:tabs>
          <w:tab w:val="right" w:leader="dot" w:pos="10070"/>
        </w:tabs>
        <w:rPr>
          <w:noProof/>
          <w:kern w:val="2"/>
          <w:sz w:val="24"/>
          <w:szCs w:val="24"/>
          <w14:ligatures w14:val="standardContextual"/>
        </w:rPr>
      </w:pPr>
      <w:hyperlink w:anchor="_Toc211105472" w:history="1">
        <w:r w:rsidRPr="00926E4B">
          <w:rPr>
            <w:rStyle w:val="Hyperlink"/>
            <w:noProof/>
          </w:rPr>
          <w:t>6. Flight Firmware &amp; GCS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_Toc211105472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AF10FB" w14:textId="25F3E89E" w:rsidR="008E3166" w:rsidRDefault="008E3166">
      <w:pPr>
        <w:pStyle w:val="TOC1"/>
        <w:tabs>
          <w:tab w:val="right" w:leader="dot" w:pos="10070"/>
        </w:tabs>
        <w:rPr>
          <w:noProof/>
          <w:kern w:val="2"/>
          <w:sz w:val="24"/>
          <w:szCs w:val="24"/>
          <w14:ligatures w14:val="standardContextual"/>
        </w:rPr>
      </w:pPr>
      <w:hyperlink w:anchor="_Toc211105473" w:history="1">
        <w:r w:rsidRPr="00926E4B">
          <w:rPr>
            <w:rStyle w:val="Hyperlink"/>
            <w:noProof/>
          </w:rPr>
          <w:t>7. Companion Computer Provisioning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_Toc211105473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2B174B" w14:textId="5811C125" w:rsidR="008E3166" w:rsidRDefault="008E3166">
      <w:pPr>
        <w:pStyle w:val="TOC1"/>
        <w:tabs>
          <w:tab w:val="right" w:leader="dot" w:pos="10070"/>
        </w:tabs>
        <w:rPr>
          <w:noProof/>
          <w:kern w:val="2"/>
          <w:sz w:val="24"/>
          <w:szCs w:val="24"/>
          <w14:ligatures w14:val="standardContextual"/>
        </w:rPr>
      </w:pPr>
      <w:hyperlink w:anchor="_Toc211105474" w:history="1">
        <w:r w:rsidRPr="00926E4B">
          <w:rPr>
            <w:rStyle w:val="Hyperlink"/>
            <w:noProof/>
          </w:rPr>
          <w:t>8. Apex/Toughbox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_Toc211105474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29753B" w14:textId="6D4009AB" w:rsidR="008E3166" w:rsidRDefault="008E3166">
      <w:pPr>
        <w:pStyle w:val="TOC2"/>
        <w:tabs>
          <w:tab w:val="right" w:leader="dot" w:pos="10070"/>
        </w:tabs>
        <w:rPr>
          <w:noProof/>
          <w:kern w:val="2"/>
          <w:sz w:val="24"/>
          <w:szCs w:val="24"/>
          <w14:ligatures w14:val="standardContextual"/>
        </w:rPr>
      </w:pPr>
      <w:hyperlink w:anchor="_Toc211105475" w:history="1">
        <w:r w:rsidRPr="00926E4B">
          <w:rPr>
            <w:rStyle w:val="Hyperlink"/>
            <w:noProof/>
          </w:rPr>
          <w:t>8.1 MediaMTX Minimal Configuration (</w:t>
        </w:r>
        <w:r w:rsidRPr="00926E4B">
          <w:rPr>
            <w:rStyle w:val="Hyperlink"/>
            <w:i/>
            <w:iCs/>
            <w:noProof/>
          </w:rPr>
          <w:t>Example</w:t>
        </w:r>
        <w:r w:rsidRPr="00926E4B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_Toc211105475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83593B" w14:textId="782C7A23" w:rsidR="008E3166" w:rsidRDefault="008E3166">
      <w:pPr>
        <w:pStyle w:val="TOC2"/>
        <w:tabs>
          <w:tab w:val="right" w:leader="dot" w:pos="10070"/>
        </w:tabs>
        <w:rPr>
          <w:noProof/>
          <w:kern w:val="2"/>
          <w:sz w:val="24"/>
          <w:szCs w:val="24"/>
          <w14:ligatures w14:val="standardContextual"/>
        </w:rPr>
      </w:pPr>
      <w:hyperlink w:anchor="_Toc211105476" w:history="1">
        <w:r w:rsidRPr="00926E4B">
          <w:rPr>
            <w:rStyle w:val="Hyperlink"/>
            <w:noProof/>
          </w:rPr>
          <w:t>8.2 Sidecar Transcode (</w:t>
        </w:r>
        <w:r w:rsidRPr="00926E4B">
          <w:rPr>
            <w:rStyle w:val="Hyperlink"/>
            <w:i/>
            <w:iCs/>
            <w:noProof/>
          </w:rPr>
          <w:t>H.265 → H.264</w:t>
        </w:r>
        <w:r w:rsidRPr="00926E4B">
          <w:rPr>
            <w:rStyle w:val="Hyperlink"/>
            <w:noProof/>
          </w:rPr>
          <w:t>) If Needed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_Toc211105476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0335ED" w14:textId="5E136CE8" w:rsidR="008E3166" w:rsidRDefault="008E3166">
      <w:pPr>
        <w:pStyle w:val="TOC1"/>
        <w:tabs>
          <w:tab w:val="right" w:leader="dot" w:pos="10070"/>
        </w:tabs>
        <w:rPr>
          <w:noProof/>
          <w:kern w:val="2"/>
          <w:sz w:val="24"/>
          <w:szCs w:val="24"/>
          <w14:ligatures w14:val="standardContextual"/>
        </w:rPr>
      </w:pPr>
      <w:hyperlink w:anchor="_Toc211105477" w:history="1">
        <w:r w:rsidRPr="00926E4B">
          <w:rPr>
            <w:rStyle w:val="Hyperlink"/>
            <w:noProof/>
          </w:rPr>
          <w:t>9. Metadata Schema, Transport &amp; Overlays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_Toc211105477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38AAED" w14:textId="55A53F3C" w:rsidR="008E3166" w:rsidRDefault="008E3166">
      <w:pPr>
        <w:pStyle w:val="TOC2"/>
        <w:tabs>
          <w:tab w:val="right" w:leader="dot" w:pos="10070"/>
        </w:tabs>
        <w:rPr>
          <w:noProof/>
          <w:kern w:val="2"/>
          <w:sz w:val="24"/>
          <w:szCs w:val="24"/>
          <w14:ligatures w14:val="standardContextual"/>
        </w:rPr>
      </w:pPr>
      <w:hyperlink w:anchor="_Toc211105478" w:history="1">
        <w:r w:rsidRPr="00926E4B">
          <w:rPr>
            <w:rStyle w:val="Hyperlink"/>
            <w:noProof/>
          </w:rPr>
          <w:t>9.1 ZMeta JSON Schema (</w:t>
        </w:r>
        <w:r w:rsidRPr="00926E4B">
          <w:rPr>
            <w:rStyle w:val="Hyperlink"/>
            <w:i/>
            <w:iCs/>
            <w:noProof/>
          </w:rPr>
          <w:t>Reference</w:t>
        </w:r>
        <w:r w:rsidRPr="00926E4B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_Toc211105478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021A2A" w14:textId="6EDB3569" w:rsidR="008E3166" w:rsidRDefault="008E3166">
      <w:pPr>
        <w:pStyle w:val="TOC1"/>
        <w:tabs>
          <w:tab w:val="right" w:leader="dot" w:pos="10070"/>
        </w:tabs>
        <w:rPr>
          <w:noProof/>
          <w:kern w:val="2"/>
          <w:sz w:val="24"/>
          <w:szCs w:val="24"/>
          <w14:ligatures w14:val="standardContextual"/>
        </w:rPr>
      </w:pPr>
      <w:hyperlink w:anchor="_Toc211105479" w:history="1">
        <w:r w:rsidRPr="00926E4B">
          <w:rPr>
            <w:rStyle w:val="Hyperlink"/>
            <w:noProof/>
          </w:rPr>
          <w:t>10. TAK/CoT Integration (</w:t>
        </w:r>
        <w:r w:rsidRPr="00926E4B">
          <w:rPr>
            <w:rStyle w:val="Hyperlink"/>
            <w:i/>
            <w:iCs/>
            <w:noProof/>
          </w:rPr>
          <w:t>Baseline Output</w:t>
        </w:r>
        <w:r w:rsidRPr="00926E4B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_Toc211105479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B2B5D1" w14:textId="223D41D7" w:rsidR="008E3166" w:rsidRDefault="008E3166">
      <w:pPr>
        <w:pStyle w:val="TOC2"/>
        <w:tabs>
          <w:tab w:val="right" w:leader="dot" w:pos="10070"/>
        </w:tabs>
        <w:rPr>
          <w:noProof/>
          <w:kern w:val="2"/>
          <w:sz w:val="24"/>
          <w:szCs w:val="24"/>
          <w14:ligatures w14:val="standardContextual"/>
        </w:rPr>
      </w:pPr>
      <w:hyperlink w:anchor="_Toc211105480" w:history="1">
        <w:r w:rsidRPr="00926E4B">
          <w:rPr>
            <w:rStyle w:val="Hyperlink"/>
            <w:noProof/>
          </w:rPr>
          <w:t>10.1 ZMeta → CoT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_Toc211105480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F5F6CF" w14:textId="409F1FF7" w:rsidR="008E3166" w:rsidRDefault="008E3166">
      <w:pPr>
        <w:pStyle w:val="TOC2"/>
        <w:tabs>
          <w:tab w:val="right" w:leader="dot" w:pos="10070"/>
        </w:tabs>
        <w:rPr>
          <w:noProof/>
          <w:kern w:val="2"/>
          <w:sz w:val="24"/>
          <w:szCs w:val="24"/>
          <w14:ligatures w14:val="standardContextual"/>
        </w:rPr>
      </w:pPr>
      <w:hyperlink w:anchor="_Toc211105481" w:history="1">
        <w:r w:rsidRPr="00926E4B">
          <w:rPr>
            <w:rStyle w:val="Hyperlink"/>
            <w:noProof/>
          </w:rPr>
          <w:t>10.2 CoT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_Toc211105481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0A1B8B" w14:textId="37F7D435" w:rsidR="008E3166" w:rsidRDefault="008E3166">
      <w:pPr>
        <w:pStyle w:val="TOC1"/>
        <w:tabs>
          <w:tab w:val="right" w:leader="dot" w:pos="10070"/>
        </w:tabs>
        <w:rPr>
          <w:noProof/>
          <w:kern w:val="2"/>
          <w:sz w:val="24"/>
          <w:szCs w:val="24"/>
          <w14:ligatures w14:val="standardContextual"/>
        </w:rPr>
      </w:pPr>
      <w:hyperlink w:anchor="_Toc211105482" w:history="1">
        <w:r w:rsidRPr="00926E4B">
          <w:rPr>
            <w:rStyle w:val="Hyperlink"/>
            <w:noProof/>
          </w:rPr>
          <w:t>11. Networking &amp; Media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_Toc211105482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CF941C" w14:textId="1BC2C9F0" w:rsidR="008E3166" w:rsidRDefault="008E3166">
      <w:pPr>
        <w:pStyle w:val="TOC1"/>
        <w:tabs>
          <w:tab w:val="right" w:leader="dot" w:pos="10070"/>
        </w:tabs>
        <w:rPr>
          <w:noProof/>
          <w:kern w:val="2"/>
          <w:sz w:val="24"/>
          <w:szCs w:val="24"/>
          <w14:ligatures w14:val="standardContextual"/>
        </w:rPr>
      </w:pPr>
      <w:hyperlink w:anchor="_Toc211105483" w:history="1">
        <w:r w:rsidRPr="00926E4B">
          <w:rPr>
            <w:rStyle w:val="Hyperlink"/>
            <w:noProof/>
          </w:rPr>
          <w:t>12. Ground Tests &amp; Acceptance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_Toc211105483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71F6AD" w14:textId="48BDA366" w:rsidR="008E3166" w:rsidRDefault="008E3166">
      <w:pPr>
        <w:pStyle w:val="TOC1"/>
        <w:tabs>
          <w:tab w:val="right" w:leader="dot" w:pos="10070"/>
        </w:tabs>
        <w:rPr>
          <w:noProof/>
          <w:kern w:val="2"/>
          <w:sz w:val="24"/>
          <w:szCs w:val="24"/>
          <w14:ligatures w14:val="standardContextual"/>
        </w:rPr>
      </w:pPr>
      <w:hyperlink w:anchor="_Toc211105484" w:history="1">
        <w:r w:rsidRPr="00926E4B">
          <w:rPr>
            <w:rStyle w:val="Hyperlink"/>
            <w:noProof/>
          </w:rPr>
          <w:t>13. Compliance &amp;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_Toc211105484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11121B" w14:textId="5FC5F44C" w:rsidR="008E3166" w:rsidRDefault="008E3166">
      <w:pPr>
        <w:pStyle w:val="TOC1"/>
        <w:tabs>
          <w:tab w:val="right" w:leader="dot" w:pos="10070"/>
        </w:tabs>
        <w:rPr>
          <w:noProof/>
          <w:kern w:val="2"/>
          <w:sz w:val="24"/>
          <w:szCs w:val="24"/>
          <w14:ligatures w14:val="standardContextual"/>
        </w:rPr>
      </w:pPr>
      <w:hyperlink w:anchor="_Toc211105485" w:history="1">
        <w:r w:rsidRPr="00926E4B">
          <w:rPr>
            <w:rStyle w:val="Hyperlink"/>
            <w:noProof/>
          </w:rPr>
          <w:t>Appendix A — Docker Compose (</w:t>
        </w:r>
        <w:r w:rsidRPr="00926E4B">
          <w:rPr>
            <w:rStyle w:val="Hyperlink"/>
            <w:i/>
            <w:iCs/>
            <w:noProof/>
          </w:rPr>
          <w:t>Apex Services</w:t>
        </w:r>
        <w:r w:rsidRPr="00926E4B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_Toc211105485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F065AF" w14:textId="721D0CD5" w:rsidR="008E3166" w:rsidRDefault="008E3166">
      <w:pPr>
        <w:pStyle w:val="TOC1"/>
        <w:tabs>
          <w:tab w:val="right" w:leader="dot" w:pos="10070"/>
        </w:tabs>
        <w:rPr>
          <w:noProof/>
          <w:kern w:val="2"/>
          <w:sz w:val="24"/>
          <w:szCs w:val="24"/>
          <w14:ligatures w14:val="standardContextual"/>
        </w:rPr>
      </w:pPr>
      <w:hyperlink w:anchor="_Toc211105486" w:history="1">
        <w:r w:rsidRPr="00926E4B">
          <w:rPr>
            <w:rStyle w:val="Hyperlink"/>
            <w:noProof/>
          </w:rPr>
          <w:t>Appendix B — mavlink-router (</w:t>
        </w:r>
        <w:r w:rsidRPr="00926E4B">
          <w:rPr>
            <w:rStyle w:val="Hyperlink"/>
            <w:i/>
            <w:iCs/>
            <w:noProof/>
          </w:rPr>
          <w:t>Jetson</w:t>
        </w:r>
        <w:r w:rsidRPr="00926E4B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_Toc211105486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79B62D" w14:textId="207D396F" w:rsidR="008E3166" w:rsidRDefault="008E3166">
      <w:pPr>
        <w:pStyle w:val="TOC1"/>
        <w:tabs>
          <w:tab w:val="right" w:leader="dot" w:pos="10070"/>
        </w:tabs>
        <w:rPr>
          <w:noProof/>
          <w:kern w:val="2"/>
          <w:sz w:val="24"/>
          <w:szCs w:val="24"/>
          <w14:ligatures w14:val="standardContextual"/>
        </w:rPr>
      </w:pPr>
      <w:hyperlink w:anchor="_Toc211105487" w:history="1">
        <w:r w:rsidRPr="00926E4B">
          <w:rPr>
            <w:rStyle w:val="Hyperlink"/>
            <w:noProof/>
          </w:rPr>
          <w:t>Appendix C — Time Sync (</w:t>
        </w:r>
        <w:r w:rsidRPr="00926E4B">
          <w:rPr>
            <w:rStyle w:val="Hyperlink"/>
            <w:i/>
            <w:iCs/>
            <w:noProof/>
          </w:rPr>
          <w:t>chrony/ptp4l</w:t>
        </w:r>
        <w:r w:rsidRPr="00926E4B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_Toc211105487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4EC0C0" w14:textId="4BB2CDD3" w:rsidR="008E3166" w:rsidRDefault="008E3166">
      <w:pPr>
        <w:pStyle w:val="TOC1"/>
        <w:tabs>
          <w:tab w:val="right" w:leader="dot" w:pos="10070"/>
        </w:tabs>
        <w:rPr>
          <w:noProof/>
          <w:kern w:val="2"/>
          <w:sz w:val="24"/>
          <w:szCs w:val="24"/>
          <w14:ligatures w14:val="standardContextual"/>
        </w:rPr>
      </w:pPr>
      <w:hyperlink w:anchor="_Toc211105488" w:history="1">
        <w:r w:rsidRPr="00926E4B">
          <w:rPr>
            <w:rStyle w:val="Hyperlink"/>
            <w:noProof/>
          </w:rPr>
          <w:t>Appendix D — Spare Parts &amp; Field Kit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_Toc211105488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A91DCB" w14:textId="0F456EE1" w:rsidR="004E0C10" w:rsidRDefault="00000000">
      <w:r>
        <w:fldChar w:fldCharType="end"/>
      </w:r>
    </w:p>
    <w:p w14:paraId="0CE8D15C" w14:textId="77777777" w:rsidR="004E0C10" w:rsidRDefault="00000000">
      <w:r>
        <w:br w:type="page"/>
      </w:r>
    </w:p>
    <w:p w14:paraId="5AB47D61" w14:textId="77777777" w:rsidR="004E0C10" w:rsidRDefault="00000000">
      <w:pPr>
        <w:pStyle w:val="Heading1"/>
      </w:pPr>
      <w:bookmarkStart w:id="2" w:name="_Toc211105464"/>
      <w:r>
        <w:lastRenderedPageBreak/>
        <w:t>1. Executive Summary</w:t>
      </w:r>
      <w:bookmarkEnd w:id="2"/>
    </w:p>
    <w:p w14:paraId="593ACC9A" w14:textId="77777777" w:rsidR="004E0C10" w:rsidRDefault="00000000">
      <w:r>
        <w:t>This master document establishes a single, concrete Z‑ISR COTS baseline across seven drones (D‑01…D‑07) and one ground “Apex/Toughbox” node. It specifies the hardware (</w:t>
      </w:r>
      <w:r w:rsidRPr="00CE6353">
        <w:rPr>
          <w:i/>
          <w:iCs/>
        </w:rPr>
        <w:t>airframe, powertrain, avionics, payloads</w:t>
      </w:r>
      <w:r>
        <w:t>), software (</w:t>
      </w:r>
      <w:r w:rsidRPr="00CE6353">
        <w:rPr>
          <w:i/>
          <w:iCs/>
        </w:rPr>
        <w:t>flight, companion, media, TAK</w:t>
      </w:r>
      <w:r>
        <w:t>), network transports, metadata schema, and step‑by‑step build, test, and acceptance procedures. The baseline emphasizes COTS availability, reliability, and maintainability. KLV/STANAG‑4609 remains optional for FMV interop; JSON/ZMeta is authoritative internally, with CoT for TAK integration.</w:t>
      </w:r>
    </w:p>
    <w:p w14:paraId="3FC80C08" w14:textId="77777777" w:rsidR="004E0C10" w:rsidRDefault="00000000">
      <w:pPr>
        <w:pStyle w:val="Heading1"/>
      </w:pPr>
      <w:bookmarkStart w:id="3" w:name="_Toc211105465"/>
      <w:r>
        <w:t>2. Configuration Snapshot (</w:t>
      </w:r>
      <w:r w:rsidRPr="00CE6353">
        <w:rPr>
          <w:i/>
          <w:iCs/>
        </w:rPr>
        <w:t>Locked Baseline</w:t>
      </w:r>
      <w:r>
        <w:t>)</w:t>
      </w:r>
      <w:bookmarkEnd w:id="3"/>
    </w:p>
    <w:p w14:paraId="788271CF" w14:textId="77777777" w:rsidR="004E0C10" w:rsidRDefault="00000000">
      <w:r>
        <w:rPr>
          <w:b/>
        </w:rPr>
        <w:t xml:space="preserve">Airframe: </w:t>
      </w:r>
      <w:r>
        <w:t>Holybro X500 V2</w:t>
      </w:r>
    </w:p>
    <w:p w14:paraId="3F550969" w14:textId="77777777" w:rsidR="004E0C10" w:rsidRDefault="00000000">
      <w:r>
        <w:rPr>
          <w:b/>
        </w:rPr>
        <w:t xml:space="preserve">Flight Controller: </w:t>
      </w:r>
      <w:r>
        <w:t>Pixhawk 6C + PM06 (</w:t>
      </w:r>
      <w:r w:rsidRPr="00CE6353">
        <w:rPr>
          <w:i/>
          <w:iCs/>
        </w:rPr>
        <w:t>analog</w:t>
      </w:r>
      <w:r>
        <w:t>)</w:t>
      </w:r>
    </w:p>
    <w:p w14:paraId="3C56DAAF" w14:textId="77777777" w:rsidR="004E0C10" w:rsidRDefault="00000000">
      <w:r>
        <w:rPr>
          <w:b/>
        </w:rPr>
        <w:t xml:space="preserve">GNSS/Timing: </w:t>
      </w:r>
      <w:r>
        <w:t>Holybro H‑RTK F9P with PPS</w:t>
      </w:r>
    </w:p>
    <w:p w14:paraId="6B1047BC" w14:textId="77777777" w:rsidR="004E0C10" w:rsidRDefault="00000000">
      <w:r>
        <w:rPr>
          <w:b/>
        </w:rPr>
        <w:t xml:space="preserve">Powertrain: </w:t>
      </w:r>
      <w:r>
        <w:t>Sunnysky X4108S 480KV • 40A 4‑in‑1 BLHeli_S • 12×4.5 props • 6S 6000–8000mAh LiPo</w:t>
      </w:r>
    </w:p>
    <w:p w14:paraId="6A9CE12B" w14:textId="77777777" w:rsidR="004E0C10" w:rsidRDefault="00000000">
      <w:r>
        <w:rPr>
          <w:b/>
        </w:rPr>
        <w:t xml:space="preserve">Telemetry: </w:t>
      </w:r>
      <w:r>
        <w:t>SiK 915MHz (</w:t>
      </w:r>
      <w:r w:rsidRPr="00CE6353">
        <w:rPr>
          <w:i/>
          <w:iCs/>
        </w:rPr>
        <w:t>US</w:t>
      </w:r>
      <w:r>
        <w:t>) / 868MHz (</w:t>
      </w:r>
      <w:r w:rsidRPr="00CE6353">
        <w:rPr>
          <w:i/>
          <w:iCs/>
        </w:rPr>
        <w:t>EU</w:t>
      </w:r>
      <w:r>
        <w:t>)</w:t>
      </w:r>
    </w:p>
    <w:p w14:paraId="1F7721CA" w14:textId="77777777" w:rsidR="004E0C10" w:rsidRDefault="00000000">
      <w:r>
        <w:rPr>
          <w:b/>
        </w:rPr>
        <w:t>Companion (</w:t>
      </w:r>
      <w:r w:rsidRPr="008E3166">
        <w:rPr>
          <w:b/>
          <w:i/>
          <w:iCs/>
        </w:rPr>
        <w:t>on‑drone</w:t>
      </w:r>
      <w:r>
        <w:rPr>
          <w:b/>
        </w:rPr>
        <w:t xml:space="preserve">): </w:t>
      </w:r>
      <w:r>
        <w:t>Jetson Xavier NX (</w:t>
      </w:r>
      <w:r w:rsidRPr="00CE6353">
        <w:rPr>
          <w:i/>
          <w:iCs/>
        </w:rPr>
        <w:t>8GB</w:t>
      </w:r>
      <w:r>
        <w:t>), Ubuntu 20.04, JetPack 5.1.x, 1TB NVMe</w:t>
      </w:r>
    </w:p>
    <w:p w14:paraId="3857FCD4" w14:textId="77777777" w:rsidR="004E0C10" w:rsidRDefault="00000000">
      <w:r>
        <w:rPr>
          <w:b/>
        </w:rPr>
        <w:t xml:space="preserve">Roles: </w:t>
      </w:r>
      <w:r>
        <w:t>D‑01 Boson 640 18mm; D‑02 Boson 640 24mm; D‑03 Airspy R2 (</w:t>
      </w:r>
      <w:r w:rsidRPr="00CE6353">
        <w:rPr>
          <w:i/>
          <w:iCs/>
        </w:rPr>
        <w:t>omni</w:t>
      </w:r>
      <w:r>
        <w:t>); D‑04 Airspy R2 (</w:t>
      </w:r>
      <w:r w:rsidRPr="00CE6353">
        <w:rPr>
          <w:i/>
          <w:iCs/>
        </w:rPr>
        <w:t>DF</w:t>
      </w:r>
      <w:r>
        <w:t>); D‑05 1× MEMS+Teensy; D‑06 6× MEMS+Teensy; D‑07 IMX477 EO</w:t>
      </w:r>
    </w:p>
    <w:p w14:paraId="228B1E92" w14:textId="77777777" w:rsidR="004E0C10" w:rsidRDefault="00000000">
      <w:r>
        <w:rPr>
          <w:b/>
        </w:rPr>
        <w:t xml:space="preserve">Apex/Toughbox: </w:t>
      </w:r>
      <w:r>
        <w:t>Jetson AGX Orin (</w:t>
      </w:r>
      <w:r w:rsidRPr="00CE6353">
        <w:rPr>
          <w:i/>
          <w:iCs/>
        </w:rPr>
        <w:t>or Xavier</w:t>
      </w:r>
      <w:r>
        <w:t>), VITEC encoder (</w:t>
      </w:r>
      <w:r w:rsidRPr="00CE6353">
        <w:rPr>
          <w:i/>
          <w:iCs/>
        </w:rPr>
        <w:t>H.264/H.265</w:t>
      </w:r>
      <w:r>
        <w:t>), MediaMTX, JSON→CoT gateway, fanless GbE switch, ≥30Ah LiFePO4 + 150W inverter</w:t>
      </w:r>
    </w:p>
    <w:p w14:paraId="4E207A70" w14:textId="77777777" w:rsidR="004E0C10" w:rsidRDefault="00000000">
      <w:pPr>
        <w:pStyle w:val="Heading1"/>
      </w:pPr>
      <w:bookmarkStart w:id="4" w:name="_Toc211105466"/>
      <w:r>
        <w:t>3. Bill of Materials</w:t>
      </w:r>
      <w:bookmarkEnd w:id="4"/>
    </w:p>
    <w:p w14:paraId="4F060BC1" w14:textId="77777777" w:rsidR="004E0C10" w:rsidRDefault="00000000">
      <w:pPr>
        <w:pStyle w:val="Heading2"/>
      </w:pPr>
      <w:bookmarkStart w:id="5" w:name="_Toc211105467"/>
      <w:r>
        <w:t>3.1 Common Airframe (</w:t>
      </w:r>
      <w:r w:rsidRPr="00CE6353">
        <w:rPr>
          <w:i/>
          <w:iCs/>
        </w:rPr>
        <w:t>All Drones</w:t>
      </w:r>
      <w:r>
        <w:t>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E0C10" w14:paraId="66029918" w14:textId="77777777">
        <w:tc>
          <w:tcPr>
            <w:tcW w:w="5040" w:type="dxa"/>
          </w:tcPr>
          <w:p w14:paraId="35FDC8A0" w14:textId="77777777" w:rsidR="004E0C10" w:rsidRPr="00CE6353" w:rsidRDefault="00000000">
            <w:pPr>
              <w:rPr>
                <w:b/>
                <w:bCs/>
              </w:rPr>
            </w:pPr>
            <w:r w:rsidRPr="00CE6353">
              <w:rPr>
                <w:b/>
                <w:bCs/>
              </w:rPr>
              <w:t>Component</w:t>
            </w:r>
          </w:p>
        </w:tc>
        <w:tc>
          <w:tcPr>
            <w:tcW w:w="5040" w:type="dxa"/>
          </w:tcPr>
          <w:p w14:paraId="64066FF9" w14:textId="77777777" w:rsidR="004E0C10" w:rsidRPr="00CE6353" w:rsidRDefault="00000000">
            <w:pPr>
              <w:rPr>
                <w:b/>
                <w:bCs/>
              </w:rPr>
            </w:pPr>
            <w:r w:rsidRPr="00CE6353">
              <w:rPr>
                <w:b/>
                <w:bCs/>
              </w:rPr>
              <w:t>Specification</w:t>
            </w:r>
          </w:p>
        </w:tc>
      </w:tr>
      <w:tr w:rsidR="004E0C10" w14:paraId="6359494F" w14:textId="77777777">
        <w:tc>
          <w:tcPr>
            <w:tcW w:w="5040" w:type="dxa"/>
          </w:tcPr>
          <w:p w14:paraId="0CB80E4E" w14:textId="77777777" w:rsidR="004E0C10" w:rsidRDefault="00000000">
            <w:r>
              <w:t>Frame</w:t>
            </w:r>
          </w:p>
        </w:tc>
        <w:tc>
          <w:tcPr>
            <w:tcW w:w="5040" w:type="dxa"/>
          </w:tcPr>
          <w:p w14:paraId="0C097EFC" w14:textId="77777777" w:rsidR="004E0C10" w:rsidRDefault="00000000">
            <w:r>
              <w:t>Holybro X500 V2</w:t>
            </w:r>
          </w:p>
        </w:tc>
      </w:tr>
      <w:tr w:rsidR="004E0C10" w14:paraId="2F6D7E0C" w14:textId="77777777">
        <w:tc>
          <w:tcPr>
            <w:tcW w:w="5040" w:type="dxa"/>
          </w:tcPr>
          <w:p w14:paraId="735E4BA4" w14:textId="77777777" w:rsidR="004E0C10" w:rsidRDefault="00000000">
            <w:r>
              <w:t>Flight Controller</w:t>
            </w:r>
          </w:p>
        </w:tc>
        <w:tc>
          <w:tcPr>
            <w:tcW w:w="5040" w:type="dxa"/>
          </w:tcPr>
          <w:p w14:paraId="0388BAA8" w14:textId="77777777" w:rsidR="004E0C10" w:rsidRDefault="00000000">
            <w:r>
              <w:t>Pixhawk 6C + PM06 (</w:t>
            </w:r>
            <w:r w:rsidRPr="00CE6353">
              <w:rPr>
                <w:i/>
                <w:iCs/>
              </w:rPr>
              <w:t>analog</w:t>
            </w:r>
            <w:r>
              <w:t>)</w:t>
            </w:r>
          </w:p>
        </w:tc>
      </w:tr>
      <w:tr w:rsidR="004E0C10" w14:paraId="39D4475E" w14:textId="77777777">
        <w:tc>
          <w:tcPr>
            <w:tcW w:w="5040" w:type="dxa"/>
          </w:tcPr>
          <w:p w14:paraId="168962FC" w14:textId="77777777" w:rsidR="004E0C10" w:rsidRDefault="00000000">
            <w:r>
              <w:t>GNSS/Timing</w:t>
            </w:r>
          </w:p>
        </w:tc>
        <w:tc>
          <w:tcPr>
            <w:tcW w:w="5040" w:type="dxa"/>
          </w:tcPr>
          <w:p w14:paraId="2FA7221C" w14:textId="77777777" w:rsidR="004E0C10" w:rsidRDefault="00000000">
            <w:r>
              <w:t>H‑RTK F9P with PPS</w:t>
            </w:r>
          </w:p>
        </w:tc>
      </w:tr>
      <w:tr w:rsidR="004E0C10" w14:paraId="5A926EBA" w14:textId="77777777">
        <w:tc>
          <w:tcPr>
            <w:tcW w:w="5040" w:type="dxa"/>
          </w:tcPr>
          <w:p w14:paraId="1FC2A7A9" w14:textId="77777777" w:rsidR="004E0C10" w:rsidRDefault="00000000">
            <w:r>
              <w:t>Motors</w:t>
            </w:r>
          </w:p>
        </w:tc>
        <w:tc>
          <w:tcPr>
            <w:tcW w:w="5040" w:type="dxa"/>
          </w:tcPr>
          <w:p w14:paraId="09A6AEF4" w14:textId="77777777" w:rsidR="004E0C10" w:rsidRDefault="00000000">
            <w:r>
              <w:t>Sunnysky X4108S 480KV</w:t>
            </w:r>
          </w:p>
        </w:tc>
      </w:tr>
      <w:tr w:rsidR="004E0C10" w14:paraId="23DB6F5E" w14:textId="77777777">
        <w:tc>
          <w:tcPr>
            <w:tcW w:w="5040" w:type="dxa"/>
          </w:tcPr>
          <w:p w14:paraId="3EAEB63A" w14:textId="77777777" w:rsidR="004E0C10" w:rsidRDefault="00000000">
            <w:r>
              <w:t>ESC</w:t>
            </w:r>
          </w:p>
        </w:tc>
        <w:tc>
          <w:tcPr>
            <w:tcW w:w="5040" w:type="dxa"/>
          </w:tcPr>
          <w:p w14:paraId="4F91B50C" w14:textId="77777777" w:rsidR="004E0C10" w:rsidRDefault="00000000">
            <w:r>
              <w:t>40A 4‑in‑1 BLHeli_S (</w:t>
            </w:r>
            <w:r w:rsidRPr="00CE6353">
              <w:rPr>
                <w:i/>
                <w:iCs/>
              </w:rPr>
              <w:t>3–6S</w:t>
            </w:r>
            <w:r>
              <w:t>)</w:t>
            </w:r>
          </w:p>
        </w:tc>
      </w:tr>
      <w:tr w:rsidR="004E0C10" w14:paraId="4C9D3DB3" w14:textId="77777777">
        <w:tc>
          <w:tcPr>
            <w:tcW w:w="5040" w:type="dxa"/>
          </w:tcPr>
          <w:p w14:paraId="344C331B" w14:textId="77777777" w:rsidR="004E0C10" w:rsidRDefault="00000000">
            <w:r>
              <w:t>Props</w:t>
            </w:r>
          </w:p>
        </w:tc>
        <w:tc>
          <w:tcPr>
            <w:tcW w:w="5040" w:type="dxa"/>
          </w:tcPr>
          <w:p w14:paraId="6A5150FF" w14:textId="77777777" w:rsidR="004E0C10" w:rsidRDefault="00000000">
            <w:r>
              <w:t>12×4.5 fixed</w:t>
            </w:r>
          </w:p>
        </w:tc>
      </w:tr>
      <w:tr w:rsidR="004E0C10" w14:paraId="196E5D11" w14:textId="77777777">
        <w:tc>
          <w:tcPr>
            <w:tcW w:w="5040" w:type="dxa"/>
          </w:tcPr>
          <w:p w14:paraId="4754C78E" w14:textId="77777777" w:rsidR="004E0C10" w:rsidRDefault="00000000">
            <w:r>
              <w:t>Battery</w:t>
            </w:r>
          </w:p>
        </w:tc>
        <w:tc>
          <w:tcPr>
            <w:tcW w:w="5040" w:type="dxa"/>
          </w:tcPr>
          <w:p w14:paraId="1A787006" w14:textId="77777777" w:rsidR="004E0C10" w:rsidRDefault="00000000">
            <w:r>
              <w:t>6S 6000–8000mAh LiPo</w:t>
            </w:r>
          </w:p>
        </w:tc>
      </w:tr>
      <w:tr w:rsidR="004E0C10" w14:paraId="6A8D1065" w14:textId="77777777">
        <w:tc>
          <w:tcPr>
            <w:tcW w:w="5040" w:type="dxa"/>
          </w:tcPr>
          <w:p w14:paraId="39F50235" w14:textId="77777777" w:rsidR="004E0C10" w:rsidRDefault="00000000">
            <w:r>
              <w:t>Telemetry</w:t>
            </w:r>
          </w:p>
        </w:tc>
        <w:tc>
          <w:tcPr>
            <w:tcW w:w="5040" w:type="dxa"/>
          </w:tcPr>
          <w:p w14:paraId="07628B77" w14:textId="77777777" w:rsidR="004E0C10" w:rsidRDefault="00000000">
            <w:r>
              <w:t>SiK 915/868MHz</w:t>
            </w:r>
          </w:p>
        </w:tc>
      </w:tr>
      <w:tr w:rsidR="004E0C10" w14:paraId="6DB721A7" w14:textId="77777777">
        <w:tc>
          <w:tcPr>
            <w:tcW w:w="5040" w:type="dxa"/>
          </w:tcPr>
          <w:p w14:paraId="40BAED6D" w14:textId="77777777" w:rsidR="004E0C10" w:rsidRDefault="00000000">
            <w:r>
              <w:t>Companion</w:t>
            </w:r>
          </w:p>
        </w:tc>
        <w:tc>
          <w:tcPr>
            <w:tcW w:w="5040" w:type="dxa"/>
          </w:tcPr>
          <w:p w14:paraId="5E33364D" w14:textId="77777777" w:rsidR="004E0C10" w:rsidRDefault="00000000">
            <w:r>
              <w:t>Jetson Xavier NX (</w:t>
            </w:r>
            <w:r w:rsidRPr="00CE6353">
              <w:rPr>
                <w:i/>
                <w:iCs/>
              </w:rPr>
              <w:t>8GB</w:t>
            </w:r>
            <w:r>
              <w:t>) + 1TB NVMe</w:t>
            </w:r>
          </w:p>
        </w:tc>
      </w:tr>
      <w:tr w:rsidR="004E0C10" w14:paraId="2C4ECAB6" w14:textId="77777777">
        <w:tc>
          <w:tcPr>
            <w:tcW w:w="5040" w:type="dxa"/>
          </w:tcPr>
          <w:p w14:paraId="25930346" w14:textId="77777777" w:rsidR="004E0C10" w:rsidRDefault="00000000">
            <w:r>
              <w:t>Mounts/Add‑ons</w:t>
            </w:r>
          </w:p>
        </w:tc>
        <w:tc>
          <w:tcPr>
            <w:tcW w:w="5040" w:type="dxa"/>
          </w:tcPr>
          <w:p w14:paraId="13F154CC" w14:textId="77777777" w:rsidR="004E0C10" w:rsidRDefault="00000000">
            <w:r>
              <w:t>Isolation plates, ferrites, UBECs, fuses, harness kit</w:t>
            </w:r>
          </w:p>
        </w:tc>
      </w:tr>
    </w:tbl>
    <w:p w14:paraId="6D6591B3" w14:textId="77777777" w:rsidR="00CE6353" w:rsidRDefault="00CE6353">
      <w:pPr>
        <w:pStyle w:val="Heading2"/>
      </w:pPr>
    </w:p>
    <w:p w14:paraId="6EF3887A" w14:textId="77777777" w:rsidR="00CE6353" w:rsidRDefault="00CE6353">
      <w:pPr>
        <w:pStyle w:val="Heading2"/>
      </w:pPr>
    </w:p>
    <w:p w14:paraId="65C36F39" w14:textId="6C936E18" w:rsidR="004E0C10" w:rsidRDefault="00000000">
      <w:pPr>
        <w:pStyle w:val="Heading2"/>
      </w:pPr>
      <w:bookmarkStart w:id="6" w:name="_Toc211105468"/>
      <w:r>
        <w:t>3.2 Payloads by Role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4"/>
        <w:gridCol w:w="5036"/>
      </w:tblGrid>
      <w:tr w:rsidR="004E0C10" w14:paraId="70EEDAB1" w14:textId="77777777">
        <w:tc>
          <w:tcPr>
            <w:tcW w:w="5040" w:type="dxa"/>
          </w:tcPr>
          <w:p w14:paraId="158EC603" w14:textId="77777777" w:rsidR="004E0C10" w:rsidRPr="00CE6353" w:rsidRDefault="00000000">
            <w:pPr>
              <w:rPr>
                <w:b/>
                <w:bCs/>
              </w:rPr>
            </w:pPr>
            <w:r w:rsidRPr="00CE6353">
              <w:rPr>
                <w:b/>
                <w:bCs/>
              </w:rPr>
              <w:t>Drone</w:t>
            </w:r>
          </w:p>
        </w:tc>
        <w:tc>
          <w:tcPr>
            <w:tcW w:w="5040" w:type="dxa"/>
          </w:tcPr>
          <w:p w14:paraId="214F0E93" w14:textId="77777777" w:rsidR="004E0C10" w:rsidRPr="00CE6353" w:rsidRDefault="00000000">
            <w:pPr>
              <w:rPr>
                <w:b/>
                <w:bCs/>
              </w:rPr>
            </w:pPr>
            <w:r w:rsidRPr="00CE6353">
              <w:rPr>
                <w:b/>
                <w:bCs/>
              </w:rPr>
              <w:t>Payload Specification</w:t>
            </w:r>
          </w:p>
        </w:tc>
      </w:tr>
      <w:tr w:rsidR="004E0C10" w14:paraId="038A026F" w14:textId="77777777">
        <w:tc>
          <w:tcPr>
            <w:tcW w:w="5040" w:type="dxa"/>
          </w:tcPr>
          <w:p w14:paraId="1648A879" w14:textId="77777777" w:rsidR="004E0C10" w:rsidRDefault="00000000">
            <w:r>
              <w:t>D‑01 Thermal (</w:t>
            </w:r>
            <w:r w:rsidRPr="00CE6353">
              <w:rPr>
                <w:i/>
                <w:iCs/>
              </w:rPr>
              <w:t>Narrow</w:t>
            </w:r>
            <w:r>
              <w:t>)</w:t>
            </w:r>
          </w:p>
        </w:tc>
        <w:tc>
          <w:tcPr>
            <w:tcW w:w="5040" w:type="dxa"/>
          </w:tcPr>
          <w:p w14:paraId="7C73DA48" w14:textId="77777777" w:rsidR="004E0C10" w:rsidRDefault="00000000">
            <w:r>
              <w:t>FLIR Boson 640 18mm • Teledyne bridge • 5V/2A UBEC • fixed plate/gimbal</w:t>
            </w:r>
          </w:p>
        </w:tc>
      </w:tr>
      <w:tr w:rsidR="004E0C10" w14:paraId="100069D3" w14:textId="77777777">
        <w:tc>
          <w:tcPr>
            <w:tcW w:w="5040" w:type="dxa"/>
          </w:tcPr>
          <w:p w14:paraId="608BFC9E" w14:textId="77777777" w:rsidR="004E0C10" w:rsidRDefault="00000000">
            <w:r>
              <w:t>D‑02 Thermal (</w:t>
            </w:r>
            <w:r w:rsidRPr="00CE6353">
              <w:rPr>
                <w:i/>
                <w:iCs/>
              </w:rPr>
              <w:t>Wide</w:t>
            </w:r>
            <w:r>
              <w:t>)</w:t>
            </w:r>
          </w:p>
        </w:tc>
        <w:tc>
          <w:tcPr>
            <w:tcW w:w="5040" w:type="dxa"/>
          </w:tcPr>
          <w:p w14:paraId="75671E40" w14:textId="77777777" w:rsidR="004E0C10" w:rsidRDefault="00000000">
            <w:r>
              <w:t>FLIR Boson 640 24mm • Teledyne bridge • 5V/2A UBEC • fixed plate/gimbal</w:t>
            </w:r>
          </w:p>
        </w:tc>
      </w:tr>
      <w:tr w:rsidR="004E0C10" w14:paraId="6CFAA3A1" w14:textId="77777777">
        <w:tc>
          <w:tcPr>
            <w:tcW w:w="5040" w:type="dxa"/>
          </w:tcPr>
          <w:p w14:paraId="7AE87EC4" w14:textId="77777777" w:rsidR="004E0C10" w:rsidRDefault="00000000">
            <w:r>
              <w:t>D‑03 RF Sweep</w:t>
            </w:r>
          </w:p>
        </w:tc>
        <w:tc>
          <w:tcPr>
            <w:tcW w:w="5040" w:type="dxa"/>
          </w:tcPr>
          <w:p w14:paraId="44543178" w14:textId="77777777" w:rsidR="004E0C10" w:rsidRDefault="00000000">
            <w:r>
              <w:t>Airspy R2 • lightweight omni whip • shielded cabling</w:t>
            </w:r>
          </w:p>
        </w:tc>
      </w:tr>
      <w:tr w:rsidR="004E0C10" w14:paraId="1040E2C2" w14:textId="77777777">
        <w:tc>
          <w:tcPr>
            <w:tcW w:w="5040" w:type="dxa"/>
          </w:tcPr>
          <w:p w14:paraId="66644BED" w14:textId="77777777" w:rsidR="004E0C10" w:rsidRDefault="00000000">
            <w:r>
              <w:t>D‑04 RF DF</w:t>
            </w:r>
          </w:p>
        </w:tc>
        <w:tc>
          <w:tcPr>
            <w:tcW w:w="5040" w:type="dxa"/>
          </w:tcPr>
          <w:p w14:paraId="30C1A76E" w14:textId="77777777" w:rsidR="004E0C10" w:rsidRDefault="00000000">
            <w:r>
              <w:t>Airspy R2 • compact DF antenna set • rigid mast</w:t>
            </w:r>
          </w:p>
        </w:tc>
      </w:tr>
      <w:tr w:rsidR="004E0C10" w14:paraId="0A7FC64C" w14:textId="77777777">
        <w:tc>
          <w:tcPr>
            <w:tcW w:w="5040" w:type="dxa"/>
          </w:tcPr>
          <w:p w14:paraId="2447DE02" w14:textId="77777777" w:rsidR="004E0C10" w:rsidRDefault="00000000">
            <w:r>
              <w:t>D‑05 Acoustic TDoA</w:t>
            </w:r>
          </w:p>
        </w:tc>
        <w:tc>
          <w:tcPr>
            <w:tcW w:w="5040" w:type="dxa"/>
          </w:tcPr>
          <w:p w14:paraId="741CA8AC" w14:textId="77777777" w:rsidR="004E0C10" w:rsidRDefault="00000000">
            <w:r>
              <w:t>1× MEMS (</w:t>
            </w:r>
            <w:r w:rsidRPr="00CE6353">
              <w:rPr>
                <w:i/>
                <w:iCs/>
              </w:rPr>
              <w:t>SPH0645/</w:t>
            </w:r>
            <w:proofErr w:type="gramStart"/>
            <w:r w:rsidRPr="00CE6353">
              <w:rPr>
                <w:i/>
                <w:iCs/>
              </w:rPr>
              <w:t>INMP441</w:t>
            </w:r>
            <w:r>
              <w:t>) •</w:t>
            </w:r>
            <w:proofErr w:type="gramEnd"/>
            <w:r>
              <w:t xml:space="preserve"> Teensy 4.1 • PPS</w:t>
            </w:r>
          </w:p>
        </w:tc>
      </w:tr>
      <w:tr w:rsidR="004E0C10" w14:paraId="7C191837" w14:textId="77777777">
        <w:tc>
          <w:tcPr>
            <w:tcW w:w="5040" w:type="dxa"/>
          </w:tcPr>
          <w:p w14:paraId="62E7162B" w14:textId="77777777" w:rsidR="004E0C10" w:rsidRDefault="00000000">
            <w:r>
              <w:t>D‑06 Acoustic DOA</w:t>
            </w:r>
          </w:p>
        </w:tc>
        <w:tc>
          <w:tcPr>
            <w:tcW w:w="5040" w:type="dxa"/>
          </w:tcPr>
          <w:p w14:paraId="564A512D" w14:textId="77777777" w:rsidR="004E0C10" w:rsidRDefault="00000000">
            <w:r>
              <w:t>6× MEMS array • Teensy 4.1 • PPS</w:t>
            </w:r>
          </w:p>
        </w:tc>
      </w:tr>
      <w:tr w:rsidR="004E0C10" w14:paraId="1AFF690B" w14:textId="77777777">
        <w:tc>
          <w:tcPr>
            <w:tcW w:w="5040" w:type="dxa"/>
          </w:tcPr>
          <w:p w14:paraId="69C2F342" w14:textId="77777777" w:rsidR="004E0C10" w:rsidRDefault="00000000">
            <w:r>
              <w:t>D‑07 EO Anchor</w:t>
            </w:r>
          </w:p>
        </w:tc>
        <w:tc>
          <w:tcPr>
            <w:tcW w:w="5040" w:type="dxa"/>
          </w:tcPr>
          <w:p w14:paraId="76FB1FC9" w14:textId="77777777" w:rsidR="004E0C10" w:rsidRDefault="00000000">
            <w:r>
              <w:t>IMX477 (</w:t>
            </w:r>
            <w:r w:rsidRPr="00CE6353">
              <w:rPr>
                <w:i/>
                <w:iCs/>
              </w:rPr>
              <w:t>RPi/Arducam HQ</w:t>
            </w:r>
            <w:r>
              <w:t>) • fixed plate or 2‑axis micro‑gimbal (</w:t>
            </w:r>
            <w:r w:rsidRPr="00CE6353">
              <w:rPr>
                <w:i/>
                <w:iCs/>
              </w:rPr>
              <w:t>CSI‑2 to Jetson</w:t>
            </w:r>
            <w:r>
              <w:t>)</w:t>
            </w:r>
          </w:p>
        </w:tc>
      </w:tr>
    </w:tbl>
    <w:p w14:paraId="536D8AC2" w14:textId="77777777" w:rsidR="004E0C10" w:rsidRDefault="00000000">
      <w:pPr>
        <w:pStyle w:val="Heading2"/>
      </w:pPr>
      <w:bookmarkStart w:id="7" w:name="_Toc211105469"/>
      <w:r>
        <w:t>3.3 Apex/Toughbox Node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4"/>
        <w:gridCol w:w="5036"/>
      </w:tblGrid>
      <w:tr w:rsidR="004E0C10" w14:paraId="08BD9D39" w14:textId="77777777">
        <w:tc>
          <w:tcPr>
            <w:tcW w:w="5040" w:type="dxa"/>
          </w:tcPr>
          <w:p w14:paraId="2C71246C" w14:textId="77777777" w:rsidR="004E0C10" w:rsidRPr="00CE6353" w:rsidRDefault="00000000">
            <w:pPr>
              <w:rPr>
                <w:b/>
                <w:bCs/>
              </w:rPr>
            </w:pPr>
            <w:r w:rsidRPr="00CE6353">
              <w:rPr>
                <w:b/>
                <w:bCs/>
              </w:rPr>
              <w:t>Component</w:t>
            </w:r>
          </w:p>
        </w:tc>
        <w:tc>
          <w:tcPr>
            <w:tcW w:w="5040" w:type="dxa"/>
          </w:tcPr>
          <w:p w14:paraId="0B8F04F3" w14:textId="77777777" w:rsidR="004E0C10" w:rsidRPr="00CE6353" w:rsidRDefault="00000000">
            <w:pPr>
              <w:rPr>
                <w:b/>
                <w:bCs/>
              </w:rPr>
            </w:pPr>
            <w:r w:rsidRPr="00CE6353">
              <w:rPr>
                <w:b/>
                <w:bCs/>
              </w:rPr>
              <w:t>Specification</w:t>
            </w:r>
          </w:p>
        </w:tc>
      </w:tr>
      <w:tr w:rsidR="004E0C10" w14:paraId="426ECB8B" w14:textId="77777777">
        <w:tc>
          <w:tcPr>
            <w:tcW w:w="5040" w:type="dxa"/>
          </w:tcPr>
          <w:p w14:paraId="6D4536FF" w14:textId="77777777" w:rsidR="004E0C10" w:rsidRDefault="00000000">
            <w:r>
              <w:t>Compute</w:t>
            </w:r>
          </w:p>
        </w:tc>
        <w:tc>
          <w:tcPr>
            <w:tcW w:w="5040" w:type="dxa"/>
          </w:tcPr>
          <w:p w14:paraId="135BC3AF" w14:textId="77777777" w:rsidR="004E0C10" w:rsidRDefault="00000000">
            <w:r>
              <w:t>Jetson AGX Orin (</w:t>
            </w:r>
            <w:r w:rsidRPr="00CE6353">
              <w:rPr>
                <w:i/>
                <w:iCs/>
              </w:rPr>
              <w:t>or Xavier</w:t>
            </w:r>
            <w:r>
              <w:t>)</w:t>
            </w:r>
          </w:p>
        </w:tc>
      </w:tr>
      <w:tr w:rsidR="004E0C10" w14:paraId="28078C22" w14:textId="77777777">
        <w:tc>
          <w:tcPr>
            <w:tcW w:w="5040" w:type="dxa"/>
          </w:tcPr>
          <w:p w14:paraId="2F836B77" w14:textId="77777777" w:rsidR="004E0C10" w:rsidRDefault="00000000">
            <w:r>
              <w:t>Encoder</w:t>
            </w:r>
          </w:p>
        </w:tc>
        <w:tc>
          <w:tcPr>
            <w:tcW w:w="5040" w:type="dxa"/>
          </w:tcPr>
          <w:p w14:paraId="5FBE7125" w14:textId="77777777" w:rsidR="004E0C10" w:rsidRDefault="00000000">
            <w:r>
              <w:t>VITEC Diamond‑class H.264/H.265 (</w:t>
            </w:r>
            <w:r w:rsidRPr="00CE6353">
              <w:rPr>
                <w:i/>
                <w:iCs/>
              </w:rPr>
              <w:t>KLV optional</w:t>
            </w:r>
            <w:r>
              <w:t>)</w:t>
            </w:r>
          </w:p>
        </w:tc>
      </w:tr>
      <w:tr w:rsidR="004E0C10" w14:paraId="72CACCF5" w14:textId="77777777">
        <w:tc>
          <w:tcPr>
            <w:tcW w:w="5040" w:type="dxa"/>
          </w:tcPr>
          <w:p w14:paraId="4497B936" w14:textId="77777777" w:rsidR="004E0C10" w:rsidRDefault="00000000">
            <w:r>
              <w:t>Media Router</w:t>
            </w:r>
          </w:p>
        </w:tc>
        <w:tc>
          <w:tcPr>
            <w:tcW w:w="5040" w:type="dxa"/>
          </w:tcPr>
          <w:p w14:paraId="0BA923B0" w14:textId="77777777" w:rsidR="004E0C10" w:rsidRDefault="00000000">
            <w:r>
              <w:t>MediaMTX (</w:t>
            </w:r>
            <w:r w:rsidRPr="00CE6353">
              <w:rPr>
                <w:i/>
                <w:iCs/>
              </w:rPr>
              <w:t>SRT ↔ WebRTC/LL‑HLS/RTSP; rolling records</w:t>
            </w:r>
            <w:r>
              <w:t>)</w:t>
            </w:r>
          </w:p>
        </w:tc>
      </w:tr>
      <w:tr w:rsidR="004E0C10" w14:paraId="3FC6A691" w14:textId="77777777">
        <w:tc>
          <w:tcPr>
            <w:tcW w:w="5040" w:type="dxa"/>
          </w:tcPr>
          <w:p w14:paraId="6925D1C8" w14:textId="77777777" w:rsidR="004E0C10" w:rsidRDefault="00000000">
            <w:r>
              <w:t>TAK Gateway</w:t>
            </w:r>
          </w:p>
        </w:tc>
        <w:tc>
          <w:tcPr>
            <w:tcW w:w="5040" w:type="dxa"/>
          </w:tcPr>
          <w:p w14:paraId="6AEDCC61" w14:textId="77777777" w:rsidR="004E0C10" w:rsidRDefault="00000000">
            <w:r>
              <w:t>JSON→CoT service (</w:t>
            </w:r>
            <w:r w:rsidRPr="00CE6353">
              <w:rPr>
                <w:i/>
                <w:iCs/>
              </w:rPr>
              <w:t>TLS to TAK Server</w:t>
            </w:r>
            <w:r>
              <w:t>)</w:t>
            </w:r>
          </w:p>
        </w:tc>
      </w:tr>
      <w:tr w:rsidR="004E0C10" w14:paraId="7C7745A0" w14:textId="77777777">
        <w:tc>
          <w:tcPr>
            <w:tcW w:w="5040" w:type="dxa"/>
          </w:tcPr>
          <w:p w14:paraId="42F0CFEF" w14:textId="77777777" w:rsidR="004E0C10" w:rsidRDefault="00000000">
            <w:r>
              <w:t>Network</w:t>
            </w:r>
          </w:p>
        </w:tc>
        <w:tc>
          <w:tcPr>
            <w:tcW w:w="5040" w:type="dxa"/>
          </w:tcPr>
          <w:p w14:paraId="2B65D3B3" w14:textId="77777777" w:rsidR="004E0C10" w:rsidRDefault="00000000">
            <w:r>
              <w:t>Fanless 5‑port GbE switch</w:t>
            </w:r>
          </w:p>
        </w:tc>
      </w:tr>
      <w:tr w:rsidR="004E0C10" w14:paraId="135DC86A" w14:textId="77777777">
        <w:tc>
          <w:tcPr>
            <w:tcW w:w="5040" w:type="dxa"/>
          </w:tcPr>
          <w:p w14:paraId="06B715E5" w14:textId="77777777" w:rsidR="004E0C10" w:rsidRDefault="00000000">
            <w:r>
              <w:t>Storage</w:t>
            </w:r>
          </w:p>
        </w:tc>
        <w:tc>
          <w:tcPr>
            <w:tcW w:w="5040" w:type="dxa"/>
          </w:tcPr>
          <w:p w14:paraId="38CFB4F4" w14:textId="77777777" w:rsidR="004E0C10" w:rsidRDefault="00000000">
            <w:r>
              <w:t>Removable SSD (≥</w:t>
            </w:r>
            <w:r w:rsidRPr="00CE6353">
              <w:rPr>
                <w:i/>
                <w:iCs/>
              </w:rPr>
              <w:t>2TB</w:t>
            </w:r>
            <w:r>
              <w:t>)</w:t>
            </w:r>
          </w:p>
        </w:tc>
      </w:tr>
      <w:tr w:rsidR="004E0C10" w14:paraId="688DFB94" w14:textId="77777777">
        <w:tc>
          <w:tcPr>
            <w:tcW w:w="5040" w:type="dxa"/>
          </w:tcPr>
          <w:p w14:paraId="0FDE40D6" w14:textId="77777777" w:rsidR="004E0C10" w:rsidRDefault="00000000">
            <w:r>
              <w:t>Power</w:t>
            </w:r>
          </w:p>
        </w:tc>
        <w:tc>
          <w:tcPr>
            <w:tcW w:w="5040" w:type="dxa"/>
          </w:tcPr>
          <w:p w14:paraId="5C69F94E" w14:textId="77777777" w:rsidR="004E0C10" w:rsidRDefault="00000000">
            <w:r>
              <w:t>≥30Ah LiFePO4, 150W inverter, isolated 5V/12V rails</w:t>
            </w:r>
          </w:p>
        </w:tc>
      </w:tr>
      <w:tr w:rsidR="004E0C10" w14:paraId="201655C0" w14:textId="77777777">
        <w:tc>
          <w:tcPr>
            <w:tcW w:w="5040" w:type="dxa"/>
          </w:tcPr>
          <w:p w14:paraId="29F9393B" w14:textId="77777777" w:rsidR="004E0C10" w:rsidRDefault="00000000">
            <w:r>
              <w:t>Enclosures</w:t>
            </w:r>
          </w:p>
        </w:tc>
        <w:tc>
          <w:tcPr>
            <w:tcW w:w="5040" w:type="dxa"/>
          </w:tcPr>
          <w:p w14:paraId="59154574" w14:textId="77777777" w:rsidR="004E0C10" w:rsidRDefault="00000000">
            <w:r>
              <w:t>Pelican 1600 class • compute case + power/logistics case</w:t>
            </w:r>
          </w:p>
        </w:tc>
      </w:tr>
    </w:tbl>
    <w:p w14:paraId="13E45BBA" w14:textId="77777777" w:rsidR="004E0C10" w:rsidRDefault="00000000">
      <w:pPr>
        <w:pStyle w:val="Heading1"/>
      </w:pPr>
      <w:bookmarkStart w:id="8" w:name="_Toc211105470"/>
      <w:r>
        <w:t>4. Software Stack &amp; Versions</w:t>
      </w:r>
      <w:bookmarkEnd w:id="8"/>
    </w:p>
    <w:p w14:paraId="3A9FB228" w14:textId="77777777" w:rsidR="004E0C10" w:rsidRDefault="00000000">
      <w:r>
        <w:t>Pin versions during build and record them in the SBOM. The following stack is standardized across the fleet.</w:t>
      </w:r>
    </w:p>
    <w:tbl>
      <w:tblPr>
        <w:tblStyle w:val="LightGrid-Accent1"/>
        <w:tblW w:w="0" w:type="auto"/>
        <w:jc w:val="center"/>
        <w:tblLook w:val="04A0" w:firstRow="1" w:lastRow="0" w:firstColumn="1" w:lastColumn="0" w:noHBand="0" w:noVBand="1"/>
      </w:tblPr>
      <w:tblGrid>
        <w:gridCol w:w="5029"/>
        <w:gridCol w:w="5031"/>
      </w:tblGrid>
      <w:tr w:rsidR="004E0C10" w14:paraId="16E0216F" w14:textId="77777777" w:rsidTr="004E0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B827C3B" w14:textId="77777777" w:rsidR="004E0C10" w:rsidRDefault="00000000">
            <w:r>
              <w:t>Layer</w:t>
            </w:r>
          </w:p>
        </w:tc>
        <w:tc>
          <w:tcPr>
            <w:tcW w:w="5040" w:type="dxa"/>
          </w:tcPr>
          <w:p w14:paraId="77E492C9" w14:textId="77777777" w:rsidR="004E0C1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</w:t>
            </w:r>
          </w:p>
        </w:tc>
      </w:tr>
      <w:tr w:rsidR="004E0C10" w14:paraId="26036685" w14:textId="77777777" w:rsidTr="004E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F6F4EE8" w14:textId="77777777" w:rsidR="004E0C10" w:rsidRDefault="00000000">
            <w:r>
              <w:t>Flight &amp; GCS</w:t>
            </w:r>
          </w:p>
        </w:tc>
        <w:tc>
          <w:tcPr>
            <w:tcW w:w="5040" w:type="dxa"/>
          </w:tcPr>
          <w:p w14:paraId="5C32DADE" w14:textId="77777777" w:rsidR="004E0C1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PX4 or ArduPilot (</w:t>
            </w:r>
            <w:proofErr w:type="gramStart"/>
            <w:r w:rsidRPr="00CE6353">
              <w:rPr>
                <w:i/>
                <w:iCs/>
              </w:rPr>
              <w:t>stable</w:t>
            </w:r>
            <w:r>
              <w:t>) •</w:t>
            </w:r>
            <w:proofErr w:type="gramEnd"/>
            <w:r>
              <w:t xml:space="preserve"> QGroundControl</w:t>
            </w:r>
          </w:p>
        </w:tc>
      </w:tr>
      <w:tr w:rsidR="004E0C10" w14:paraId="27CA91BB" w14:textId="77777777" w:rsidTr="004E0C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6B80B70F" w14:textId="77777777" w:rsidR="004E0C10" w:rsidRDefault="00000000">
            <w:r>
              <w:t>Runtime</w:t>
            </w:r>
          </w:p>
        </w:tc>
        <w:tc>
          <w:tcPr>
            <w:tcW w:w="5040" w:type="dxa"/>
          </w:tcPr>
          <w:p w14:paraId="43FBA3E0" w14:textId="77777777" w:rsidR="004E0C1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Docker + docker-compose</w:t>
            </w:r>
          </w:p>
        </w:tc>
      </w:tr>
      <w:tr w:rsidR="004E0C10" w14:paraId="5D9D7210" w14:textId="77777777" w:rsidTr="004E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145861B" w14:textId="77777777" w:rsidR="004E0C10" w:rsidRDefault="00000000">
            <w:r>
              <w:t>MAVLink Bridge</w:t>
            </w:r>
          </w:p>
        </w:tc>
        <w:tc>
          <w:tcPr>
            <w:tcW w:w="5040" w:type="dxa"/>
          </w:tcPr>
          <w:p w14:paraId="0336851E" w14:textId="77777777" w:rsidR="004E0C1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mavlink-router or MAVProxy/MAVROS</w:t>
            </w:r>
          </w:p>
        </w:tc>
      </w:tr>
      <w:tr w:rsidR="004E0C10" w14:paraId="0A99E603" w14:textId="77777777" w:rsidTr="004E0C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C2DC96C" w14:textId="77777777" w:rsidR="004E0C10" w:rsidRDefault="00000000">
            <w:r>
              <w:t>Video/Media</w:t>
            </w:r>
          </w:p>
        </w:tc>
        <w:tc>
          <w:tcPr>
            <w:tcW w:w="5040" w:type="dxa"/>
          </w:tcPr>
          <w:p w14:paraId="03951D83" w14:textId="77777777" w:rsidR="004E0C1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GStreamer + FFmpeg</w:t>
            </w:r>
          </w:p>
        </w:tc>
      </w:tr>
      <w:tr w:rsidR="004E0C10" w14:paraId="72480F6C" w14:textId="77777777" w:rsidTr="004E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D19B623" w14:textId="77777777" w:rsidR="004E0C10" w:rsidRDefault="00000000">
            <w:r>
              <w:t>Media Router</w:t>
            </w:r>
          </w:p>
        </w:tc>
        <w:tc>
          <w:tcPr>
            <w:tcW w:w="5040" w:type="dxa"/>
          </w:tcPr>
          <w:p w14:paraId="6E6D4DA1" w14:textId="77777777" w:rsidR="004E0C1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MediaMTX</w:t>
            </w:r>
          </w:p>
        </w:tc>
      </w:tr>
      <w:tr w:rsidR="004E0C10" w14:paraId="7743CBED" w14:textId="77777777" w:rsidTr="004E0C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51849ED7" w14:textId="77777777" w:rsidR="004E0C10" w:rsidRDefault="00000000">
            <w:r>
              <w:t>TAK Integration</w:t>
            </w:r>
          </w:p>
        </w:tc>
        <w:tc>
          <w:tcPr>
            <w:tcW w:w="5040" w:type="dxa"/>
          </w:tcPr>
          <w:p w14:paraId="67CE7AA4" w14:textId="77777777" w:rsidR="004E0C1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JSON→CoT Gateway</w:t>
            </w:r>
          </w:p>
        </w:tc>
      </w:tr>
      <w:tr w:rsidR="004E0C10" w14:paraId="0807C280" w14:textId="77777777" w:rsidTr="004E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EF347F1" w14:textId="77777777" w:rsidR="004E0C10" w:rsidRDefault="00000000">
            <w:r>
              <w:t>Thermal</w:t>
            </w:r>
          </w:p>
        </w:tc>
        <w:tc>
          <w:tcPr>
            <w:tcW w:w="5040" w:type="dxa"/>
          </w:tcPr>
          <w:p w14:paraId="561BEAB3" w14:textId="77777777" w:rsidR="004E0C1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FLIR Boson SDK + OpenCV</w:t>
            </w:r>
          </w:p>
        </w:tc>
      </w:tr>
      <w:tr w:rsidR="004E0C10" w14:paraId="68052B0F" w14:textId="77777777" w:rsidTr="004E0C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CBD6A70" w14:textId="77777777" w:rsidR="004E0C10" w:rsidRDefault="00000000">
            <w:r>
              <w:t>RF</w:t>
            </w:r>
          </w:p>
        </w:tc>
        <w:tc>
          <w:tcPr>
            <w:tcW w:w="5040" w:type="dxa"/>
          </w:tcPr>
          <w:p w14:paraId="79A91E87" w14:textId="77777777" w:rsidR="004E0C1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SoapySDR + airspy/hackrf tools (</w:t>
            </w:r>
            <w:r w:rsidRPr="00CE6353">
              <w:rPr>
                <w:i/>
                <w:iCs/>
              </w:rPr>
              <w:t>Linux</w:t>
            </w:r>
            <w:r>
              <w:t>)</w:t>
            </w:r>
          </w:p>
        </w:tc>
      </w:tr>
      <w:tr w:rsidR="004E0C10" w14:paraId="47C6F82D" w14:textId="77777777" w:rsidTr="004E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951CEC5" w14:textId="77777777" w:rsidR="004E0C10" w:rsidRDefault="00000000">
            <w:r>
              <w:t>Acoustic</w:t>
            </w:r>
          </w:p>
        </w:tc>
        <w:tc>
          <w:tcPr>
            <w:tcW w:w="5040" w:type="dxa"/>
          </w:tcPr>
          <w:p w14:paraId="427619C2" w14:textId="77777777" w:rsidR="004E0C1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Teensy tools + Python FFT/DOA</w:t>
            </w:r>
          </w:p>
        </w:tc>
      </w:tr>
      <w:tr w:rsidR="004E0C10" w14:paraId="057C5173" w14:textId="77777777" w:rsidTr="004E0C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72BA1E0" w14:textId="77777777" w:rsidR="004E0C10" w:rsidRDefault="00000000">
            <w:r>
              <w:t>AI/Fusion</w:t>
            </w:r>
          </w:p>
        </w:tc>
        <w:tc>
          <w:tcPr>
            <w:tcW w:w="5040" w:type="dxa"/>
          </w:tcPr>
          <w:p w14:paraId="1FEDEBD0" w14:textId="77777777" w:rsidR="004E0C1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NumPy + PyTorch + FastAPI</w:t>
            </w:r>
          </w:p>
        </w:tc>
      </w:tr>
      <w:tr w:rsidR="004E0C10" w14:paraId="7285664F" w14:textId="77777777" w:rsidTr="004E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D4D55D0" w14:textId="77777777" w:rsidR="004E0C10" w:rsidRDefault="00000000">
            <w:r>
              <w:lastRenderedPageBreak/>
              <w:t>Monitoring</w:t>
            </w:r>
          </w:p>
        </w:tc>
        <w:tc>
          <w:tcPr>
            <w:tcW w:w="5040" w:type="dxa"/>
          </w:tcPr>
          <w:p w14:paraId="6AE1C668" w14:textId="77777777" w:rsidR="004E0C1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Prometheus + Grafana</w:t>
            </w:r>
          </w:p>
        </w:tc>
      </w:tr>
      <w:tr w:rsidR="004E0C10" w14:paraId="4ED6E8FD" w14:textId="77777777" w:rsidTr="004E0C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2B2DF83" w14:textId="77777777" w:rsidR="004E0C10" w:rsidRDefault="00000000">
            <w:r>
              <w:t>Time Sync</w:t>
            </w:r>
          </w:p>
        </w:tc>
        <w:tc>
          <w:tcPr>
            <w:tcW w:w="5040" w:type="dxa"/>
          </w:tcPr>
          <w:p w14:paraId="23354CFA" w14:textId="77777777" w:rsidR="004E0C1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PPS (</w:t>
            </w:r>
            <w:r w:rsidRPr="00CE6353">
              <w:rPr>
                <w:i/>
                <w:iCs/>
              </w:rPr>
              <w:t>primary</w:t>
            </w:r>
            <w:r>
              <w:t>), chrony/ptp4l (</w:t>
            </w:r>
            <w:r w:rsidRPr="00CE6353">
              <w:rPr>
                <w:i/>
                <w:iCs/>
              </w:rPr>
              <w:t>LAN backstop</w:t>
            </w:r>
            <w:r>
              <w:t>)</w:t>
            </w:r>
          </w:p>
        </w:tc>
      </w:tr>
    </w:tbl>
    <w:p w14:paraId="25B51E69" w14:textId="77777777" w:rsidR="004E0C10" w:rsidRDefault="00000000">
      <w:pPr>
        <w:pStyle w:val="Caption"/>
        <w:jc w:val="center"/>
      </w:pPr>
      <w:r>
        <w:t>Locked Software Baseline</w:t>
      </w:r>
    </w:p>
    <w:p w14:paraId="305C5639" w14:textId="77777777" w:rsidR="004E0C10" w:rsidRDefault="00000000">
      <w:pPr>
        <w:pStyle w:val="Heading1"/>
      </w:pPr>
      <w:bookmarkStart w:id="9" w:name="_Toc211105471"/>
      <w:r>
        <w:t>5. Mechanical &amp; Electrical Assembly</w:t>
      </w:r>
      <w:bookmarkEnd w:id="9"/>
    </w:p>
    <w:p w14:paraId="61648566" w14:textId="77777777" w:rsidR="004E0C10" w:rsidRDefault="00000000">
      <w:r>
        <w:t>• Assemble the Holybro X500 V2 frame; mount battery tray; route XT60 main leads.</w:t>
      </w:r>
    </w:p>
    <w:p w14:paraId="685E78D6" w14:textId="77777777" w:rsidR="004E0C10" w:rsidRDefault="00000000">
      <w:r>
        <w:t>• Install Pixhawk 6C on an isolation plate; connect PM06 (</w:t>
      </w:r>
      <w:r w:rsidRPr="00CE6353">
        <w:rPr>
          <w:i/>
          <w:iCs/>
        </w:rPr>
        <w:t>analog</w:t>
      </w:r>
      <w:r>
        <w:t>).</w:t>
      </w:r>
    </w:p>
    <w:p w14:paraId="0B4EA155" w14:textId="77777777" w:rsidR="004E0C10" w:rsidRDefault="00000000">
      <w:r>
        <w:t>• Mount 4‑in‑1 ESC; wire X4108S motors; leave props OFF for bench tests.</w:t>
      </w:r>
    </w:p>
    <w:p w14:paraId="628FE975" w14:textId="77777777" w:rsidR="004E0C10" w:rsidRDefault="00000000">
      <w:r>
        <w:t>• Mount H‑RTK F9P on mast; route PPS to Jetson and to Teensy (</w:t>
      </w:r>
      <w:r w:rsidRPr="00CE6353">
        <w:rPr>
          <w:i/>
          <w:iCs/>
        </w:rPr>
        <w:t>for acoustic roles</w:t>
      </w:r>
      <w:r>
        <w:t>).</w:t>
      </w:r>
    </w:p>
    <w:p w14:paraId="45FC1475" w14:textId="77777777" w:rsidR="004E0C10" w:rsidRDefault="00000000">
      <w:r>
        <w:t>• Install SiK telemetry radio; ensure antenna clear from GNSS and carbon structures.</w:t>
      </w:r>
    </w:p>
    <w:p w14:paraId="72A99601" w14:textId="77777777" w:rsidR="004E0C10" w:rsidRDefault="00000000">
      <w:r>
        <w:t>• Mount Jetson Xavier NX, fan, and NVMe; route CSI‑2 (</w:t>
      </w:r>
      <w:r w:rsidRPr="00CE6353">
        <w:rPr>
          <w:i/>
          <w:iCs/>
        </w:rPr>
        <w:t>EO</w:t>
      </w:r>
      <w:r>
        <w:t>) and USB (</w:t>
      </w:r>
      <w:r w:rsidRPr="00CE6353">
        <w:rPr>
          <w:i/>
          <w:iCs/>
        </w:rPr>
        <w:t>Boson/RF/Teensy</w:t>
      </w:r>
      <w:r>
        <w:t>).</w:t>
      </w:r>
    </w:p>
    <w:p w14:paraId="6EECABD5" w14:textId="77777777" w:rsidR="004E0C10" w:rsidRDefault="00000000">
      <w:r>
        <w:t>• Secure payload mounts per role; add ferrites and shielding on RF lines; strain‑relieve harnesses.</w:t>
      </w:r>
    </w:p>
    <w:p w14:paraId="0888F3CF" w14:textId="77777777" w:rsidR="004E0C10" w:rsidRDefault="00000000">
      <w:pPr>
        <w:pStyle w:val="Heading1"/>
      </w:pPr>
      <w:bookmarkStart w:id="10" w:name="_Toc211105472"/>
      <w:r>
        <w:t>6. Flight Firmware &amp; GCS Configuration</w:t>
      </w:r>
      <w:bookmarkEnd w:id="10"/>
    </w:p>
    <w:p w14:paraId="08FDEF32" w14:textId="77777777" w:rsidR="004E0C10" w:rsidRDefault="00000000">
      <w:r>
        <w:t>• Connect to QGroundControl; flash PX4 (</w:t>
      </w:r>
      <w:r w:rsidRPr="00CE6353">
        <w:rPr>
          <w:i/>
          <w:iCs/>
        </w:rPr>
        <w:t>or ArduPilot</w:t>
      </w:r>
      <w:r>
        <w:t>) stable.</w:t>
      </w:r>
    </w:p>
    <w:p w14:paraId="10CDFDF9" w14:textId="77777777" w:rsidR="004E0C10" w:rsidRDefault="00000000">
      <w:r>
        <w:t>• Run full calibrations: accelerometer, compass, radio, level, ESC.</w:t>
      </w:r>
    </w:p>
    <w:p w14:paraId="499504C2" w14:textId="77777777" w:rsidR="004E0C10" w:rsidRDefault="00000000">
      <w:r>
        <w:t>• Run QGC Motor Test to verify direction; check frame orientation.</w:t>
      </w:r>
    </w:p>
    <w:p w14:paraId="74E4755E" w14:textId="77777777" w:rsidR="004E0C10" w:rsidRDefault="00000000">
      <w:r>
        <w:t>• Set failsafes (</w:t>
      </w:r>
      <w:r w:rsidRPr="00CE6353">
        <w:rPr>
          <w:i/>
          <w:iCs/>
        </w:rPr>
        <w:t>RC loss, low battery</w:t>
      </w:r>
      <w:r>
        <w:t>) and verify GPS lock.</w:t>
      </w:r>
    </w:p>
    <w:p w14:paraId="7B7790C1" w14:textId="77777777" w:rsidR="004E0C10" w:rsidRDefault="00000000">
      <w:r>
        <w:t>• Confirm MAVLink stream rates and telemetry to companion computer.</w:t>
      </w:r>
    </w:p>
    <w:p w14:paraId="34F934D3" w14:textId="77777777" w:rsidR="004E0C10" w:rsidRDefault="00000000">
      <w:pPr>
        <w:pStyle w:val="Heading1"/>
      </w:pPr>
      <w:bookmarkStart w:id="11" w:name="_Toc211105473"/>
      <w:r>
        <w:t>7. Companion Computer Provisioning</w:t>
      </w:r>
      <w:bookmarkEnd w:id="11"/>
    </w:p>
    <w:p w14:paraId="576C4E1B" w14:textId="77777777" w:rsidR="004E0C10" w:rsidRDefault="00000000">
      <w:r>
        <w:t>• Flash Jetson Xavier NX with JetPack 5.1.x (</w:t>
      </w:r>
      <w:r w:rsidRPr="00CE6353">
        <w:rPr>
          <w:i/>
          <w:iCs/>
        </w:rPr>
        <w:t>Ubuntu 20.04</w:t>
      </w:r>
      <w:r>
        <w:t>).</w:t>
      </w:r>
    </w:p>
    <w:p w14:paraId="70FD3846" w14:textId="77777777" w:rsidR="004E0C10" w:rsidRDefault="00000000">
      <w:r>
        <w:t>• Install Docker and docker‑compose; create per‑role containers.</w:t>
      </w:r>
    </w:p>
    <w:p w14:paraId="3D64C6CC" w14:textId="77777777" w:rsidR="004E0C10" w:rsidRDefault="00000000">
      <w:r>
        <w:t>• Install mavlink‑router or MAVProxy/MAVROS for telemetry distribution.</w:t>
      </w:r>
    </w:p>
    <w:p w14:paraId="5E2B5334" w14:textId="77777777" w:rsidR="004E0C10" w:rsidRDefault="00000000">
      <w:r>
        <w:t>• Enable PPS GPIO handling; configure chrony/ptp4l as LAN backstop for time sync.</w:t>
      </w:r>
    </w:p>
    <w:p w14:paraId="3F23DC97" w14:textId="77777777" w:rsidR="004E0C10" w:rsidRDefault="00000000">
      <w:r>
        <w:t>• Deploy role services (</w:t>
      </w:r>
      <w:r w:rsidRPr="00CE6353">
        <w:rPr>
          <w:i/>
          <w:iCs/>
        </w:rPr>
        <w:t>thermal/RF/acoustic/EO</w:t>
      </w:r>
      <w:r>
        <w:t>) and validate logs/health.</w:t>
      </w:r>
    </w:p>
    <w:p w14:paraId="5DD25981" w14:textId="77777777" w:rsidR="004E0C10" w:rsidRDefault="00000000">
      <w:pPr>
        <w:pStyle w:val="Heading1"/>
      </w:pPr>
      <w:bookmarkStart w:id="12" w:name="_Toc211105474"/>
      <w:r>
        <w:t>8. Apex/Toughbox Services</w:t>
      </w:r>
      <w:bookmarkEnd w:id="12"/>
    </w:p>
    <w:p w14:paraId="69C0A318" w14:textId="77777777" w:rsidR="004E0C10" w:rsidRDefault="00000000">
      <w:r>
        <w:t>Start MediaMTX to ingest SRT from the encoder and restream to WebRTC/LL‑HLS/RTSP. Run the JSON→CoT gateway to publish CoT events to TAK Server over TLS. Monitor with Prometheus/Grafana and record video segments to SSD for chain‑of‑custody.</w:t>
      </w:r>
    </w:p>
    <w:p w14:paraId="1E3DCBE1" w14:textId="77777777" w:rsidR="004E0C10" w:rsidRDefault="00000000">
      <w:pPr>
        <w:pStyle w:val="Heading2"/>
      </w:pPr>
      <w:bookmarkStart w:id="13" w:name="_Toc211105475"/>
      <w:r>
        <w:lastRenderedPageBreak/>
        <w:t>8.1 MediaMTX Minimal Configuration (</w:t>
      </w:r>
      <w:r w:rsidRPr="00CE6353">
        <w:rPr>
          <w:i/>
          <w:iCs/>
        </w:rPr>
        <w:t>Example</w:t>
      </w:r>
      <w:r>
        <w:t>)</w:t>
      </w:r>
      <w:bookmarkEnd w:id="13"/>
    </w:p>
    <w:p w14:paraId="43C32964" w14:textId="77777777" w:rsidR="004E0C10" w:rsidRDefault="00000000">
      <w:pPr>
        <w:pStyle w:val="Code"/>
      </w:pPr>
      <w:r>
        <w:t>webrtcAdditionalHosts: [ "10.0.0.10" ]</w:t>
      </w:r>
      <w:r>
        <w:br/>
        <w:t>hls: yes</w:t>
      </w:r>
      <w:r>
        <w:br/>
        <w:t>hlsVariant: lowLatency</w:t>
      </w:r>
      <w:r>
        <w:br/>
      </w:r>
      <w:r>
        <w:br/>
        <w:t>paths:</w:t>
      </w:r>
      <w:r>
        <w:br/>
        <w:t xml:space="preserve">  eo_overlay:</w:t>
      </w:r>
      <w:r>
        <w:br/>
        <w:t xml:space="preserve">    record: yes</w:t>
      </w:r>
      <w:r>
        <w:br/>
        <w:t xml:space="preserve">    recordFormat: mpegts</w:t>
      </w:r>
      <w:r>
        <w:br/>
        <w:t xml:space="preserve">    recordSegmentDuration: 1h</w:t>
      </w:r>
      <w:r>
        <w:br/>
      </w:r>
    </w:p>
    <w:p w14:paraId="3117B313" w14:textId="77777777" w:rsidR="004E0C10" w:rsidRDefault="00000000">
      <w:pPr>
        <w:pStyle w:val="Heading2"/>
      </w:pPr>
      <w:bookmarkStart w:id="14" w:name="_Toc211105476"/>
      <w:r>
        <w:t>8.2 Sidecar Transcode (</w:t>
      </w:r>
      <w:r w:rsidRPr="00CE6353">
        <w:rPr>
          <w:i/>
          <w:iCs/>
        </w:rPr>
        <w:t>H.265 → H.264</w:t>
      </w:r>
      <w:r>
        <w:t>) If Needed</w:t>
      </w:r>
      <w:bookmarkEnd w:id="14"/>
    </w:p>
    <w:p w14:paraId="753DC042" w14:textId="77777777" w:rsidR="004E0C10" w:rsidRDefault="00000000">
      <w:pPr>
        <w:pStyle w:val="Code"/>
      </w:pPr>
      <w:r>
        <w:t>paths:</w:t>
      </w:r>
      <w:r>
        <w:br/>
        <w:t xml:space="preserve">  eo_overlay: {}</w:t>
      </w:r>
      <w:r>
        <w:br/>
        <w:t xml:space="preserve">  eo_overlay_h264:</w:t>
      </w:r>
      <w:r>
        <w:br/>
        <w:t xml:space="preserve">    runOnReady: &gt;</w:t>
      </w:r>
      <w:r>
        <w:br/>
        <w:t xml:space="preserve">      ffmpeg -i rtsp://127.0.0.1:8554/eo_overlay</w:t>
      </w:r>
      <w:r>
        <w:br/>
        <w:t xml:space="preserve">        -c:v libx264 -preset veryfast -pix_fmt yuv420p -b:v 3M</w:t>
      </w:r>
      <w:r>
        <w:br/>
        <w:t xml:space="preserve">        -f rtsp rtsp://127.0.0.1:8554/eo_overlay_h264</w:t>
      </w:r>
      <w:r>
        <w:br/>
        <w:t xml:space="preserve">    runOnReadyRestart: yes</w:t>
      </w:r>
      <w:r>
        <w:br/>
      </w:r>
    </w:p>
    <w:p w14:paraId="5D059471" w14:textId="77777777" w:rsidR="004E0C10" w:rsidRDefault="00000000">
      <w:pPr>
        <w:pStyle w:val="Heading1"/>
      </w:pPr>
      <w:bookmarkStart w:id="15" w:name="_Toc211105477"/>
      <w:r>
        <w:t>9. Metadata Schema, Transport &amp; Overlays</w:t>
      </w:r>
      <w:bookmarkEnd w:id="15"/>
    </w:p>
    <w:p w14:paraId="3A1CA59E" w14:textId="77777777" w:rsidR="004E0C10" w:rsidRDefault="00000000">
      <w:r>
        <w:t>Drones publish JSON (</w:t>
      </w:r>
      <w:r w:rsidRPr="00CE6353">
        <w:rPr>
          <w:i/>
          <w:iCs/>
        </w:rPr>
        <w:t>ZMeta</w:t>
      </w:r>
      <w:r>
        <w:t>) at 5–10 Hz: timestamp, drone_id, modality, location{</w:t>
      </w:r>
      <w:proofErr w:type="gramStart"/>
      <w:r>
        <w:t>lat,lon</w:t>
      </w:r>
      <w:proofErr w:type="gramEnd"/>
      <w:r>
        <w:t>,alt}, confidence, bounding_box, summary. Apex fuses within a 300–500 ms buffer and ±250 ms window, draws overlays (</w:t>
      </w:r>
      <w:r w:rsidRPr="00CE6353">
        <w:rPr>
          <w:i/>
          <w:iCs/>
        </w:rPr>
        <w:t>bbox, DOA arrows, RF pulses</w:t>
      </w:r>
      <w:r>
        <w:t>) and emits the annotated video via SRT. KLV/STANAG‑4609 is optional for FMV interop; CoT is used for TAK integration.</w:t>
      </w:r>
    </w:p>
    <w:p w14:paraId="780A6DD2" w14:textId="77777777" w:rsidR="004E0C10" w:rsidRDefault="00000000">
      <w:pPr>
        <w:pStyle w:val="Heading2"/>
      </w:pPr>
      <w:bookmarkStart w:id="16" w:name="_Toc211105478"/>
      <w:r>
        <w:t>9.1 ZMeta JSON Schema (</w:t>
      </w:r>
      <w:r w:rsidRPr="00CE6353">
        <w:rPr>
          <w:i/>
          <w:iCs/>
        </w:rPr>
        <w:t>Reference</w:t>
      </w:r>
      <w:r>
        <w:t>)</w:t>
      </w:r>
      <w:bookmarkEnd w:id="16"/>
    </w:p>
    <w:p w14:paraId="4323FFCF" w14:textId="77777777" w:rsidR="004E0C10" w:rsidRDefault="00000000">
      <w:pPr>
        <w:pStyle w:val="Code"/>
      </w:pPr>
      <w:r>
        <w:t>{</w:t>
      </w:r>
      <w:r>
        <w:br/>
        <w:t xml:space="preserve">  "timestamp": "2025-10-11T18:22:04Z",</w:t>
      </w:r>
      <w:r>
        <w:br/>
        <w:t xml:space="preserve">  "drone_id": "D-03",</w:t>
      </w:r>
      <w:r>
        <w:br/>
        <w:t xml:space="preserve">  "modality": "rf",</w:t>
      </w:r>
      <w:r>
        <w:br/>
        <w:t xml:space="preserve">  "location": { "lat": 34.123456, "lon": -117.123456, "alt": 472.0 },</w:t>
      </w:r>
      <w:r>
        <w:br/>
        <w:t xml:space="preserve">  "confidence": 0.78,</w:t>
      </w:r>
      <w:r>
        <w:br/>
        <w:t xml:space="preserve">  "bounding_box": [412,120,560,300],</w:t>
      </w:r>
      <w:r>
        <w:br/>
        <w:t xml:space="preserve">  "summary": "RF burst @ 915.5MHz; SNR 22dB"</w:t>
      </w:r>
      <w:r>
        <w:br/>
        <w:t>}</w:t>
      </w:r>
    </w:p>
    <w:p w14:paraId="57197F0A" w14:textId="77777777" w:rsidR="004E0C10" w:rsidRDefault="00000000">
      <w:pPr>
        <w:pStyle w:val="Heading1"/>
      </w:pPr>
      <w:bookmarkStart w:id="17" w:name="_Toc211105479"/>
      <w:r>
        <w:t>10. TAK/CoT Integration (</w:t>
      </w:r>
      <w:r w:rsidRPr="00CE6353">
        <w:rPr>
          <w:i/>
          <w:iCs/>
        </w:rPr>
        <w:t>Baseline Output</w:t>
      </w:r>
      <w:r>
        <w:t>)</w:t>
      </w:r>
      <w:bookmarkEnd w:id="17"/>
    </w:p>
    <w:p w14:paraId="082B907B" w14:textId="07FBDC16" w:rsidR="004E0C10" w:rsidRDefault="00000000">
      <w:r>
        <w:t>A lightweight gateway subscribes to ZMeta and translates each message to a CoT &lt;event&gt;, sent to TAK Server via TLS (</w:t>
      </w:r>
      <w:r w:rsidRPr="00CE6353">
        <w:rPr>
          <w:i/>
          <w:iCs/>
        </w:rPr>
        <w:t>TAK v1 stream</w:t>
      </w:r>
      <w:r>
        <w:t>).</w:t>
      </w:r>
    </w:p>
    <w:p w14:paraId="59B304E8" w14:textId="77777777" w:rsidR="008E3166" w:rsidRDefault="008E3166">
      <w:pPr>
        <w:pStyle w:val="Heading2"/>
      </w:pPr>
    </w:p>
    <w:p w14:paraId="0A527D1A" w14:textId="1680791D" w:rsidR="004E0C10" w:rsidRDefault="00000000">
      <w:pPr>
        <w:pStyle w:val="Heading2"/>
      </w:pPr>
      <w:bookmarkStart w:id="18" w:name="_Toc211105480"/>
      <w:r>
        <w:t xml:space="preserve">10.1 </w:t>
      </w:r>
      <w:proofErr w:type="spellStart"/>
      <w:r>
        <w:t>ZMeta</w:t>
      </w:r>
      <w:proofErr w:type="spellEnd"/>
      <w:r>
        <w:t xml:space="preserve"> → </w:t>
      </w:r>
      <w:proofErr w:type="spellStart"/>
      <w:r>
        <w:t>CoT</w:t>
      </w:r>
      <w:proofErr w:type="spellEnd"/>
      <w:r>
        <w:t xml:space="preserve"> Mapping</w:t>
      </w:r>
      <w:bookmarkEnd w:id="18"/>
    </w:p>
    <w:tbl>
      <w:tblPr>
        <w:tblStyle w:val="LightGrid-Accent1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7"/>
        <w:gridCol w:w="3349"/>
      </w:tblGrid>
      <w:tr w:rsidR="004E0C10" w14:paraId="32ECD50C" w14:textId="77777777" w:rsidTr="004E0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19960DB0" w14:textId="77777777" w:rsidR="004E0C10" w:rsidRDefault="00000000">
            <w:proofErr w:type="spellStart"/>
            <w:r>
              <w:t>ZMeta</w:t>
            </w:r>
            <w:proofErr w:type="spellEnd"/>
            <w:r>
              <w:t xml:space="preserve"> Field</w:t>
            </w:r>
          </w:p>
        </w:tc>
        <w:tc>
          <w:tcPr>
            <w:tcW w:w="3360" w:type="dxa"/>
          </w:tcPr>
          <w:p w14:paraId="2C97D81B" w14:textId="77777777" w:rsidR="004E0C1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CoT Field(</w:t>
            </w:r>
            <w:r w:rsidRPr="00CE6353">
              <w:rPr>
                <w:i/>
                <w:iCs/>
              </w:rPr>
              <w:t>s</w:t>
            </w:r>
            <w:r>
              <w:t>)</w:t>
            </w:r>
          </w:p>
        </w:tc>
        <w:tc>
          <w:tcPr>
            <w:tcW w:w="3360" w:type="dxa"/>
          </w:tcPr>
          <w:p w14:paraId="584A3C01" w14:textId="77777777" w:rsidR="004E0C1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E0C10" w14:paraId="087336B2" w14:textId="77777777" w:rsidTr="004E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42B5E94D" w14:textId="77777777" w:rsidR="004E0C10" w:rsidRDefault="00000000">
            <w:r>
              <w:t>timestamp (</w:t>
            </w:r>
            <w:r w:rsidRPr="00CE6353">
              <w:rPr>
                <w:i/>
                <w:iCs/>
              </w:rPr>
              <w:t>UTC</w:t>
            </w:r>
            <w:r>
              <w:t>)</w:t>
            </w:r>
          </w:p>
        </w:tc>
        <w:tc>
          <w:tcPr>
            <w:tcW w:w="3360" w:type="dxa"/>
          </w:tcPr>
          <w:p w14:paraId="57C414CD" w14:textId="77777777" w:rsidR="004E0C1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time, start</w:t>
            </w:r>
          </w:p>
        </w:tc>
        <w:tc>
          <w:tcPr>
            <w:tcW w:w="3360" w:type="dxa"/>
          </w:tcPr>
          <w:p w14:paraId="185ED08C" w14:textId="77777777" w:rsidR="004E0C1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same value for both</w:t>
            </w:r>
          </w:p>
        </w:tc>
      </w:tr>
      <w:tr w:rsidR="004E0C10" w14:paraId="4628FD45" w14:textId="77777777" w:rsidTr="004E0C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4706081B" w14:textId="77777777" w:rsidR="004E0C10" w:rsidRDefault="00000000">
            <w:r>
              <w:t>timestamp + TTL</w:t>
            </w:r>
          </w:p>
        </w:tc>
        <w:tc>
          <w:tcPr>
            <w:tcW w:w="3360" w:type="dxa"/>
          </w:tcPr>
          <w:p w14:paraId="4D71CB8D" w14:textId="77777777" w:rsidR="004E0C1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stale</w:t>
            </w:r>
          </w:p>
        </w:tc>
        <w:tc>
          <w:tcPr>
            <w:tcW w:w="3360" w:type="dxa"/>
          </w:tcPr>
          <w:p w14:paraId="219AAE9A" w14:textId="77777777" w:rsidR="004E0C1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10–60 s typical</w:t>
            </w:r>
          </w:p>
        </w:tc>
      </w:tr>
      <w:tr w:rsidR="004E0C10" w14:paraId="5BFFF922" w14:textId="77777777" w:rsidTr="004E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2D892A2B" w14:textId="77777777" w:rsidR="004E0C10" w:rsidRDefault="00000000">
            <w:r>
              <w:t>drone_id</w:t>
            </w:r>
          </w:p>
        </w:tc>
        <w:tc>
          <w:tcPr>
            <w:tcW w:w="3360" w:type="dxa"/>
          </w:tcPr>
          <w:p w14:paraId="02236EE5" w14:textId="77777777" w:rsidR="004E0C1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uid; detail/contact@callsign</w:t>
            </w:r>
          </w:p>
        </w:tc>
        <w:tc>
          <w:tcPr>
            <w:tcW w:w="3360" w:type="dxa"/>
          </w:tcPr>
          <w:p w14:paraId="2461EE4E" w14:textId="77777777" w:rsidR="004E0C1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and callsign</w:t>
            </w:r>
          </w:p>
        </w:tc>
      </w:tr>
      <w:tr w:rsidR="004E0C10" w14:paraId="15FBA801" w14:textId="77777777" w:rsidTr="004E0C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0605732F" w14:textId="77777777" w:rsidR="004E0C10" w:rsidRDefault="00000000">
            <w:r>
              <w:t>modality</w:t>
            </w:r>
          </w:p>
        </w:tc>
        <w:tc>
          <w:tcPr>
            <w:tcW w:w="3360" w:type="dxa"/>
          </w:tcPr>
          <w:p w14:paraId="1A207FC8" w14:textId="77777777" w:rsidR="004E0C1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360" w:type="dxa"/>
          </w:tcPr>
          <w:p w14:paraId="6BD2EDDA" w14:textId="77777777" w:rsidR="004E0C1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 refpoint (b-m-p) or SPI (b-m-p-s-p-i)</w:t>
            </w:r>
          </w:p>
        </w:tc>
      </w:tr>
      <w:tr w:rsidR="004E0C10" w14:paraId="5E8B96DD" w14:textId="77777777" w:rsidTr="004E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7268DFBD" w14:textId="77777777" w:rsidR="004E0C10" w:rsidRDefault="00000000">
            <w:r>
              <w:t>location.lat/lon/alt</w:t>
            </w:r>
          </w:p>
        </w:tc>
        <w:tc>
          <w:tcPr>
            <w:tcW w:w="3360" w:type="dxa"/>
          </w:tcPr>
          <w:p w14:paraId="3C5C4A66" w14:textId="77777777" w:rsidR="004E0C1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point@lat/lon/hae (+ce/le)</w:t>
            </w:r>
          </w:p>
        </w:tc>
        <w:tc>
          <w:tcPr>
            <w:tcW w:w="3360" w:type="dxa"/>
          </w:tcPr>
          <w:p w14:paraId="3B9F04E5" w14:textId="77777777" w:rsidR="004E0C1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 error if available</w:t>
            </w:r>
          </w:p>
        </w:tc>
      </w:tr>
      <w:tr w:rsidR="004E0C10" w14:paraId="4FD1A902" w14:textId="77777777" w:rsidTr="004E0C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2C2775AD" w14:textId="77777777" w:rsidR="004E0C10" w:rsidRDefault="00000000">
            <w:r>
              <w:t>summary</w:t>
            </w:r>
          </w:p>
        </w:tc>
        <w:tc>
          <w:tcPr>
            <w:tcW w:w="3360" w:type="dxa"/>
          </w:tcPr>
          <w:p w14:paraId="00DA3C14" w14:textId="77777777" w:rsidR="004E0C1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detail/remarks</w:t>
            </w:r>
          </w:p>
        </w:tc>
        <w:tc>
          <w:tcPr>
            <w:tcW w:w="3360" w:type="dxa"/>
          </w:tcPr>
          <w:p w14:paraId="4F3F70A7" w14:textId="77777777" w:rsidR="004E0C1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Short free-text</w:t>
            </w:r>
          </w:p>
        </w:tc>
      </w:tr>
      <w:tr w:rsidR="004E0C10" w14:paraId="0CDE9F85" w14:textId="77777777" w:rsidTr="004E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394D9E13" w14:textId="77777777" w:rsidR="004E0C10" w:rsidRDefault="00000000">
            <w:r>
              <w:t>confidence</w:t>
            </w:r>
          </w:p>
        </w:tc>
        <w:tc>
          <w:tcPr>
            <w:tcW w:w="3360" w:type="dxa"/>
          </w:tcPr>
          <w:p w14:paraId="71B60B67" w14:textId="77777777" w:rsidR="004E0C1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detail/__confidence@value</w:t>
            </w:r>
          </w:p>
        </w:tc>
        <w:tc>
          <w:tcPr>
            <w:tcW w:w="3360" w:type="dxa"/>
          </w:tcPr>
          <w:p w14:paraId="6FE059B6" w14:textId="77777777" w:rsidR="004E0C1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 extension field</w:t>
            </w:r>
          </w:p>
        </w:tc>
      </w:tr>
    </w:tbl>
    <w:p w14:paraId="539A634B" w14:textId="77777777" w:rsidR="004E0C10" w:rsidRDefault="00000000">
      <w:pPr>
        <w:pStyle w:val="Heading2"/>
      </w:pPr>
      <w:bookmarkStart w:id="19" w:name="_Toc211105481"/>
      <w:r>
        <w:t>10.2 CoT Examples</w:t>
      </w:r>
      <w:bookmarkEnd w:id="19"/>
    </w:p>
    <w:p w14:paraId="64E01401" w14:textId="77777777" w:rsidR="004E0C10" w:rsidRDefault="00000000">
      <w:pPr>
        <w:pStyle w:val="Code"/>
      </w:pPr>
      <w:r>
        <w:t>&lt;event version="2.0" uid="ZISR-D03-2025-10-11T18:22:04Z"</w:t>
      </w:r>
      <w:r>
        <w:br/>
        <w:t xml:space="preserve">       type="b-m-p" how="m-g"</w:t>
      </w:r>
      <w:r>
        <w:br/>
        <w:t xml:space="preserve">       time="2025-10-11T18:22:04Z" start="2025-10-11T18:22:04Z" stale="2025-10-11T18:22:34Z"&gt;</w:t>
      </w:r>
      <w:r>
        <w:br/>
        <w:t xml:space="preserve">  &lt;point lat="34.123456" lon="-117.123456" hae="472.0" ce="15.0" le="15.0"/&gt;</w:t>
      </w:r>
      <w:r>
        <w:br/>
        <w:t xml:space="preserve">  &lt;detail&gt;</w:t>
      </w:r>
      <w:r>
        <w:br/>
        <w:t xml:space="preserve">    &lt;contact callsign="D-03"/&gt;</w:t>
      </w:r>
      <w:r>
        <w:br/>
        <w:t xml:space="preserve">    &lt;remarks&gt;RF burst @ 915.5MHz; SNR 22dB&lt;/remarks&gt;</w:t>
      </w:r>
      <w:r>
        <w:br/>
        <w:t xml:space="preserve">    &lt;__modality value="rf"/&gt;</w:t>
      </w:r>
      <w:r>
        <w:br/>
        <w:t xml:space="preserve">    &lt;__confidence value="0.78"/&gt;</w:t>
      </w:r>
      <w:r>
        <w:br/>
        <w:t xml:space="preserve">  &lt;/detail&gt;</w:t>
      </w:r>
      <w:r>
        <w:br/>
        <w:t>&lt;/event&gt;</w:t>
      </w:r>
    </w:p>
    <w:p w14:paraId="036C4974" w14:textId="77777777" w:rsidR="004E0C10" w:rsidRDefault="00000000">
      <w:pPr>
        <w:pStyle w:val="Code"/>
      </w:pPr>
      <w:r>
        <w:t>&lt;event version="2.0" uid="ZISR-D01-SPI-2025-10-11T18:22:08Z"</w:t>
      </w:r>
      <w:r>
        <w:br/>
        <w:t xml:space="preserve">       type="b-m-p-s-p-i" how="m-g"</w:t>
      </w:r>
      <w:r>
        <w:br/>
        <w:t xml:space="preserve">       time="2025-10-11T18:22:08Z" start="2025-10-11T18:22:08Z" stale="2025-10-11T18:22:38Z"&gt;</w:t>
      </w:r>
      <w:r>
        <w:br/>
        <w:t xml:space="preserve">  &lt;point lat="34.123789" lon="-117.123012" hae="466.2" ce="12.0" le="12.0"/&gt;</w:t>
      </w:r>
      <w:r>
        <w:br/>
        <w:t xml:space="preserve">  &lt;detail&gt;</w:t>
      </w:r>
      <w:r>
        <w:br/>
        <w:t xml:space="preserve">    &lt;contact callsign="D-01"/&gt;</w:t>
      </w:r>
      <w:r>
        <w:br/>
        <w:t xml:space="preserve">    &lt;remarks&gt;Thermal hotspot; bbox=[412,120,560,300]&lt;/remarks&gt;</w:t>
      </w:r>
      <w:r>
        <w:br/>
        <w:t xml:space="preserve">    &lt;__modality value="thermal"/&gt;</w:t>
      </w:r>
      <w:r>
        <w:br/>
        <w:t xml:space="preserve">    &lt;__confidence value="0.86"/&gt;</w:t>
      </w:r>
      <w:r>
        <w:br/>
        <w:t xml:space="preserve">  &lt;/detail&gt;</w:t>
      </w:r>
      <w:r>
        <w:br/>
        <w:t>&lt;/event&gt;</w:t>
      </w:r>
    </w:p>
    <w:p w14:paraId="6C4A8782" w14:textId="77777777" w:rsidR="004E0C10" w:rsidRDefault="00000000">
      <w:pPr>
        <w:pStyle w:val="Heading1"/>
      </w:pPr>
      <w:bookmarkStart w:id="20" w:name="_Toc211105482"/>
      <w:r>
        <w:t>11. Networking &amp; Media</w:t>
      </w:r>
      <w:bookmarkEnd w:id="20"/>
    </w:p>
    <w:p w14:paraId="023D720D" w14:textId="77777777" w:rsidR="004E0C10" w:rsidRDefault="00000000">
      <w:r>
        <w:t>• Telemetry: SiK (</w:t>
      </w:r>
      <w:r w:rsidRPr="00CE6353">
        <w:rPr>
          <w:i/>
          <w:iCs/>
        </w:rPr>
        <w:t>915/868 MHz</w:t>
      </w:r>
      <w:r>
        <w:t>) to GCS; optional IP bridge.</w:t>
      </w:r>
    </w:p>
    <w:p w14:paraId="0A4D1EE3" w14:textId="77777777" w:rsidR="004E0C10" w:rsidRDefault="00000000">
      <w:r>
        <w:t>• Metadata: UDP multicast (</w:t>
      </w:r>
      <w:r w:rsidRPr="00CE6353">
        <w:rPr>
          <w:i/>
          <w:iCs/>
        </w:rPr>
        <w:t>low latency</w:t>
      </w:r>
      <w:r>
        <w:t>); optional MQTT/TCP for reliable C2.</w:t>
      </w:r>
    </w:p>
    <w:p w14:paraId="4BA6ACDA" w14:textId="77777777" w:rsidR="004E0C10" w:rsidRDefault="00000000">
      <w:r>
        <w:t>• Video: SRT from encoder → MediaMTX → WebRTC/LL‑HLS/RTSP to viewers.</w:t>
      </w:r>
    </w:p>
    <w:p w14:paraId="5442157B" w14:textId="77777777" w:rsidR="004E0C10" w:rsidRDefault="00000000">
      <w:r>
        <w:t>• Bandwidth: Metadata ~2–5 KB/s per drone; Video 2–4 Mb/s at 720p30 with overlays.</w:t>
      </w:r>
    </w:p>
    <w:p w14:paraId="5EB751BA" w14:textId="77777777" w:rsidR="00CE6353" w:rsidRDefault="00CE6353">
      <w:pPr>
        <w:pStyle w:val="Heading1"/>
      </w:pPr>
    </w:p>
    <w:p w14:paraId="063EE8A1" w14:textId="77C1BE88" w:rsidR="004E0C10" w:rsidRDefault="00000000">
      <w:pPr>
        <w:pStyle w:val="Heading1"/>
      </w:pPr>
      <w:bookmarkStart w:id="21" w:name="_Toc211105483"/>
      <w:r>
        <w:t>12. Ground Tests &amp; Acceptance</w:t>
      </w:r>
      <w:bookmarkEnd w:id="21"/>
    </w:p>
    <w:p w14:paraId="366F0CE8" w14:textId="77777777" w:rsidR="004E0C10" w:rsidRDefault="00000000">
      <w:r>
        <w:t>Use this checklist to declare each aircraft and the Apex ready. Mark each item on paper or electronically.</w:t>
      </w:r>
    </w:p>
    <w:p w14:paraId="5D4EDE65" w14:textId="77777777" w:rsidR="004E0C10" w:rsidRDefault="00000000">
      <w:r>
        <w:t xml:space="preserve">☐ </w:t>
      </w:r>
      <w:r w:rsidRPr="00CE6353">
        <w:rPr>
          <w:b/>
          <w:bCs/>
        </w:rPr>
        <w:t>Bench</w:t>
      </w:r>
      <w:r>
        <w:t xml:space="preserve"> (</w:t>
      </w:r>
      <w:r w:rsidRPr="00CE6353">
        <w:rPr>
          <w:i/>
          <w:iCs/>
        </w:rPr>
        <w:t>props OFF</w:t>
      </w:r>
      <w:r>
        <w:t>): sensors power on; Jetson temps nominal; MAVLink telemetry visible; ZMeta heartbeat at 5–10 Hz.</w:t>
      </w:r>
    </w:p>
    <w:p w14:paraId="35B6B8C9" w14:textId="77777777" w:rsidR="004E0C10" w:rsidRDefault="00000000">
      <w:r>
        <w:t>☐ QGC calibrations complete; Motor Test OK; frame orientation correct; failsafes verified.</w:t>
      </w:r>
    </w:p>
    <w:p w14:paraId="3DDBC6AB" w14:textId="77777777" w:rsidR="004E0C10" w:rsidRDefault="00000000">
      <w:r>
        <w:t xml:space="preserve">☐ </w:t>
      </w:r>
      <w:r w:rsidRPr="00CE6353">
        <w:rPr>
          <w:b/>
          <w:bCs/>
        </w:rPr>
        <w:t>Hover</w:t>
      </w:r>
      <w:r>
        <w:t>: stabilize/position hold; current draw acceptable; no RF/GNSS interference with SDR running.</w:t>
      </w:r>
    </w:p>
    <w:p w14:paraId="33616B2F" w14:textId="77777777" w:rsidR="004E0C10" w:rsidRDefault="00000000">
      <w:r>
        <w:t xml:space="preserve">☐ </w:t>
      </w:r>
      <w:r w:rsidRPr="00CE6353">
        <w:rPr>
          <w:b/>
          <w:bCs/>
        </w:rPr>
        <w:t>Payload checks</w:t>
      </w:r>
      <w:r>
        <w:t>: Thermal image/NUC; RF sweep sanity; acoustic DOA vectors stable; EO exposure correct.</w:t>
      </w:r>
    </w:p>
    <w:p w14:paraId="3B59B47B" w14:textId="77777777" w:rsidR="004E0C10" w:rsidRDefault="00000000">
      <w:r>
        <w:t xml:space="preserve">☐ </w:t>
      </w:r>
      <w:r w:rsidRPr="00CE6353">
        <w:rPr>
          <w:b/>
          <w:bCs/>
        </w:rPr>
        <w:t>Apex end‑to‑end</w:t>
      </w:r>
      <w:r>
        <w:t>: overlays render; SRT 720p30 at 2–4 Mb/s; CoT received by TAK; logs written to SSD.</w:t>
      </w:r>
    </w:p>
    <w:p w14:paraId="7B6D9451" w14:textId="77777777" w:rsidR="004E0C10" w:rsidRDefault="00000000">
      <w:pPr>
        <w:pStyle w:val="Heading1"/>
      </w:pPr>
      <w:bookmarkStart w:id="22" w:name="_Toc211105484"/>
      <w:r>
        <w:t>13. Compliance &amp; Security</w:t>
      </w:r>
      <w:bookmarkEnd w:id="22"/>
    </w:p>
    <w:p w14:paraId="35DFEC20" w14:textId="77777777" w:rsidR="004E0C10" w:rsidRDefault="00000000">
      <w:r>
        <w:t>• Airspace: Operate under applicable rules; Remote ID as required; maintain VLOS unless authorized.</w:t>
      </w:r>
    </w:p>
    <w:p w14:paraId="6A725579" w14:textId="77777777" w:rsidR="004E0C10" w:rsidRDefault="00000000">
      <w:r>
        <w:t>• RF: Passive reception only within permitted bands; respect local law.</w:t>
      </w:r>
    </w:p>
    <w:p w14:paraId="3F45F898" w14:textId="77777777" w:rsidR="004E0C10" w:rsidRDefault="00000000">
      <w:r>
        <w:t>• Audio: Follow consent rules where applicable during testing.</w:t>
      </w:r>
    </w:p>
    <w:p w14:paraId="7A5EBFCC" w14:textId="77777777" w:rsidR="004E0C10" w:rsidRDefault="00000000">
      <w:r>
        <w:t>• Supply Chain: Track SBOM (</w:t>
      </w:r>
      <w:r w:rsidRPr="00CE6353">
        <w:rPr>
          <w:i/>
          <w:iCs/>
        </w:rPr>
        <w:t>SPDX</w:t>
      </w:r>
      <w:r>
        <w:t>) at build; avoid restricted components; secure OTA/credentials.</w:t>
      </w:r>
    </w:p>
    <w:p w14:paraId="4F4819B8" w14:textId="77777777" w:rsidR="004E0C10" w:rsidRDefault="00000000">
      <w:pPr>
        <w:pStyle w:val="Heading1"/>
      </w:pPr>
      <w:bookmarkStart w:id="23" w:name="_Toc211105485"/>
      <w:r>
        <w:t>Appendix A — Docker Compose (</w:t>
      </w:r>
      <w:r w:rsidRPr="008E3166">
        <w:rPr>
          <w:i/>
          <w:iCs/>
        </w:rPr>
        <w:t>Apex Services</w:t>
      </w:r>
      <w:r>
        <w:t>)</w:t>
      </w:r>
      <w:bookmarkEnd w:id="23"/>
    </w:p>
    <w:p w14:paraId="1C0F99F6" w14:textId="77777777" w:rsidR="004E0C10" w:rsidRDefault="00000000">
      <w:pPr>
        <w:pStyle w:val="Code"/>
      </w:pPr>
      <w:r>
        <w:t>version: "3.8"</w:t>
      </w:r>
      <w:r>
        <w:br/>
        <w:t>services:</w:t>
      </w:r>
      <w:r>
        <w:br/>
        <w:t xml:space="preserve">  mediamtx:</w:t>
      </w:r>
      <w:r>
        <w:br/>
        <w:t xml:space="preserve">    image: bluenviron/mediamtx:latest</w:t>
      </w:r>
      <w:r>
        <w:br/>
        <w:t xml:space="preserve">    network_mode: host</w:t>
      </w:r>
      <w:r>
        <w:br/>
        <w:t xml:space="preserve">    volumes:</w:t>
      </w:r>
      <w:r>
        <w:br/>
        <w:t xml:space="preserve">      - ./mediamtx.yml:/mediamtx.yml:ro</w:t>
      </w:r>
      <w:r>
        <w:br/>
        <w:t xml:space="preserve">      - /data/recordings:/recordings</w:t>
      </w:r>
      <w:r>
        <w:br/>
        <w:t xml:space="preserve">    environment:</w:t>
      </w:r>
      <w:r>
        <w:br/>
        <w:t xml:space="preserve">      - MTX_PATHS_EO_OVERLAY_RECORD=yes</w:t>
      </w:r>
      <w:r>
        <w:br/>
      </w:r>
      <w:r>
        <w:br/>
        <w:t xml:space="preserve">  cot-gateway:</w:t>
      </w:r>
      <w:r>
        <w:br/>
        <w:t xml:space="preserve">    image: ghcr.io/yourorg/zmeta-cot-gateway:latest</w:t>
      </w:r>
      <w:r>
        <w:br/>
        <w:t xml:space="preserve">    network_mode: host</w:t>
      </w:r>
      <w:r>
        <w:br/>
        <w:t xml:space="preserve">    volumes:</w:t>
      </w:r>
      <w:r>
        <w:br/>
        <w:t xml:space="preserve">      - ./cot-config.yml:/config.yml:ro</w:t>
      </w:r>
      <w:r>
        <w:br/>
        <w:t xml:space="preserve">    restart: unless-stopped</w:t>
      </w:r>
      <w:r>
        <w:br/>
      </w:r>
      <w:r>
        <w:br/>
        <w:t xml:space="preserve">  prometheus:</w:t>
      </w:r>
      <w:r>
        <w:br/>
      </w:r>
      <w:r>
        <w:lastRenderedPageBreak/>
        <w:t xml:space="preserve">    image: prom/prometheus:latest</w:t>
      </w:r>
      <w:r>
        <w:br/>
        <w:t xml:space="preserve">    network_mode: host</w:t>
      </w:r>
      <w:r>
        <w:br/>
        <w:t xml:space="preserve">    volumes:</w:t>
      </w:r>
      <w:r>
        <w:br/>
        <w:t xml:space="preserve">      - ./prometheus.yml:/etc/prometheus/prometheus.yml:ro</w:t>
      </w:r>
      <w:r>
        <w:br/>
      </w:r>
      <w:r>
        <w:br/>
        <w:t xml:space="preserve">  grafana:</w:t>
      </w:r>
      <w:r>
        <w:br/>
        <w:t xml:space="preserve">    image: grafana/grafana:latest</w:t>
      </w:r>
      <w:r>
        <w:br/>
        <w:t xml:space="preserve">    ports: [ "3000:3000" ]</w:t>
      </w:r>
      <w:r>
        <w:br/>
        <w:t xml:space="preserve">    volumes:</w:t>
      </w:r>
      <w:r>
        <w:br/>
        <w:t xml:space="preserve">      - ./grafana:/var/lib/grafana</w:t>
      </w:r>
    </w:p>
    <w:p w14:paraId="1D923E59" w14:textId="77777777" w:rsidR="004E0C10" w:rsidRDefault="00000000">
      <w:pPr>
        <w:pStyle w:val="Heading1"/>
      </w:pPr>
      <w:bookmarkStart w:id="24" w:name="_Toc211105486"/>
      <w:r>
        <w:t>Appendix B — mavlink-router (</w:t>
      </w:r>
      <w:r w:rsidRPr="008E3166">
        <w:rPr>
          <w:i/>
          <w:iCs/>
        </w:rPr>
        <w:t>Jetson</w:t>
      </w:r>
      <w:r>
        <w:t>)</w:t>
      </w:r>
      <w:bookmarkEnd w:id="24"/>
    </w:p>
    <w:p w14:paraId="0E6E96DB" w14:textId="77777777" w:rsidR="004E0C10" w:rsidRDefault="00000000">
      <w:pPr>
        <w:pStyle w:val="Code"/>
      </w:pPr>
      <w:r>
        <w:t>[General]</w:t>
      </w:r>
      <w:r>
        <w:br/>
        <w:t>TcpServerPort=5760</w:t>
      </w:r>
      <w:r>
        <w:br/>
        <w:t>ReportStats=true</w:t>
      </w:r>
      <w:r>
        <w:br/>
      </w:r>
      <w:r>
        <w:br/>
        <w:t>[UartEndpoint serial0]</w:t>
      </w:r>
      <w:r>
        <w:br/>
        <w:t>Device=/dev/ttyTHS1</w:t>
      </w:r>
      <w:r>
        <w:br/>
        <w:t>Baud=921600</w:t>
      </w:r>
      <w:r>
        <w:br/>
      </w:r>
      <w:r>
        <w:br/>
        <w:t>[UdpEndpoint ground]</w:t>
      </w:r>
      <w:r>
        <w:br/>
        <w:t>Mode=Server</w:t>
      </w:r>
      <w:r>
        <w:br/>
        <w:t>Address=0.0.0.0</w:t>
      </w:r>
      <w:r>
        <w:br/>
        <w:t>Port=14550</w:t>
      </w:r>
      <w:r>
        <w:br/>
      </w:r>
      <w:r>
        <w:br/>
        <w:t>[UdpEndpoint services]</w:t>
      </w:r>
      <w:r>
        <w:br/>
        <w:t>Mode=Server</w:t>
      </w:r>
      <w:r>
        <w:br/>
        <w:t>Address=0.0.0.0</w:t>
      </w:r>
      <w:r>
        <w:br/>
        <w:t>Port=14551</w:t>
      </w:r>
    </w:p>
    <w:p w14:paraId="439DFDB7" w14:textId="77777777" w:rsidR="004E0C10" w:rsidRDefault="00000000">
      <w:pPr>
        <w:pStyle w:val="Heading1"/>
      </w:pPr>
      <w:bookmarkStart w:id="25" w:name="_Toc211105487"/>
      <w:r>
        <w:t>Appendix C — Time Sync (</w:t>
      </w:r>
      <w:r w:rsidRPr="008E3166">
        <w:rPr>
          <w:i/>
          <w:iCs/>
        </w:rPr>
        <w:t>chrony/ptp4l</w:t>
      </w:r>
      <w:r>
        <w:t>)</w:t>
      </w:r>
      <w:bookmarkEnd w:id="25"/>
    </w:p>
    <w:p w14:paraId="1F1B2B20" w14:textId="77777777" w:rsidR="004E0C10" w:rsidRDefault="00000000">
      <w:pPr>
        <w:pStyle w:val="Code"/>
      </w:pPr>
      <w:r>
        <w:t># /etc/chrony/chrony.conf (Jetson)</w:t>
      </w:r>
      <w:r>
        <w:br/>
        <w:t>refclock PPS /dev/pps0 refid PPS lock NMEA</w:t>
      </w:r>
      <w:r>
        <w:br/>
        <w:t>server 127.127.28.0 prefer  # GPSD SHM if used</w:t>
      </w:r>
      <w:r>
        <w:br/>
        <w:t>allow 10.0.0.0/8</w:t>
      </w:r>
      <w:r>
        <w:br/>
        <w:t>makestep 1.0 3</w:t>
      </w:r>
    </w:p>
    <w:p w14:paraId="705235B3" w14:textId="77777777" w:rsidR="004E0C10" w:rsidRDefault="00000000">
      <w:pPr>
        <w:pStyle w:val="Code"/>
      </w:pPr>
      <w:r>
        <w:t># ptp4l example</w:t>
      </w:r>
      <w:r>
        <w:br/>
        <w:t>ptp4l -i eth0 -m -S -2</w:t>
      </w:r>
    </w:p>
    <w:p w14:paraId="1CE31462" w14:textId="77777777" w:rsidR="004E0C10" w:rsidRDefault="00000000">
      <w:pPr>
        <w:pStyle w:val="Heading1"/>
      </w:pPr>
      <w:bookmarkStart w:id="26" w:name="_Toc211105488"/>
      <w:r>
        <w:t>Appendix D — Spare Parts &amp; Field Kit</w:t>
      </w:r>
      <w:bookmarkEnd w:id="26"/>
    </w:p>
    <w:p w14:paraId="4E91ACEC" w14:textId="77777777" w:rsidR="004E0C10" w:rsidRDefault="00000000">
      <w:r>
        <w:t>• Propellers (</w:t>
      </w:r>
      <w:r w:rsidRPr="008E3166">
        <w:rPr>
          <w:i/>
          <w:iCs/>
        </w:rPr>
        <w:t>12×4.5</w:t>
      </w:r>
      <w:r>
        <w:t>) — 4 full sets</w:t>
      </w:r>
    </w:p>
    <w:p w14:paraId="45A3B1DA" w14:textId="77777777" w:rsidR="004E0C10" w:rsidRDefault="00000000">
      <w:r>
        <w:t>• ESC 40A 4‑in‑1 — 1 spare per 3 drones</w:t>
      </w:r>
    </w:p>
    <w:p w14:paraId="33EAC30D" w14:textId="77777777" w:rsidR="004E0C10" w:rsidRDefault="00000000">
      <w:r>
        <w:t>• UBECs (</w:t>
      </w:r>
      <w:r w:rsidRPr="008E3166">
        <w:rPr>
          <w:i/>
          <w:iCs/>
        </w:rPr>
        <w:t>5V/12</w:t>
      </w:r>
      <w:proofErr w:type="gramStart"/>
      <w:r w:rsidRPr="008E3166">
        <w:rPr>
          <w:i/>
          <w:iCs/>
        </w:rPr>
        <w:t>V</w:t>
      </w:r>
      <w:r>
        <w:t>) —</w:t>
      </w:r>
      <w:proofErr w:type="gramEnd"/>
      <w:r>
        <w:t xml:space="preserve"> 2 each</w:t>
      </w:r>
    </w:p>
    <w:p w14:paraId="50498ECE" w14:textId="77777777" w:rsidR="004E0C10" w:rsidRDefault="00000000">
      <w:r>
        <w:t>• Ferrites, heat‑shrink, JST/servo leads</w:t>
      </w:r>
    </w:p>
    <w:p w14:paraId="30F860CF" w14:textId="77777777" w:rsidR="004E0C10" w:rsidRDefault="00000000">
      <w:r>
        <w:lastRenderedPageBreak/>
        <w:t>• Landing gear, standoffs, screws assortment</w:t>
      </w:r>
    </w:p>
    <w:p w14:paraId="43A6B539" w14:textId="77777777" w:rsidR="004E0C10" w:rsidRDefault="00000000">
      <w:r>
        <w:t>• SiK radio spares and antennas</w:t>
      </w:r>
    </w:p>
    <w:p w14:paraId="644AD643" w14:textId="07E56FBA" w:rsidR="004E0C10" w:rsidRDefault="00000000">
      <w:r>
        <w:t>• Batteries (</w:t>
      </w:r>
      <w:r w:rsidRPr="008E3166">
        <w:rPr>
          <w:i/>
          <w:iCs/>
        </w:rPr>
        <w:t>6S 6–8Ah</w:t>
      </w:r>
      <w:r>
        <w:t>) — 2 per airframe</w:t>
      </w:r>
    </w:p>
    <w:sectPr w:rsidR="004E0C10" w:rsidSect="00034616">
      <w:headerReference w:type="default" r:id="rId8"/>
      <w:footerReference w:type="default" r:id="rId9"/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8E1DA" w14:textId="77777777" w:rsidR="00F57F88" w:rsidRDefault="00F57F88">
      <w:pPr>
        <w:spacing w:after="0" w:line="240" w:lineRule="auto"/>
      </w:pPr>
      <w:r>
        <w:separator/>
      </w:r>
    </w:p>
  </w:endnote>
  <w:endnote w:type="continuationSeparator" w:id="0">
    <w:p w14:paraId="018F633F" w14:textId="77777777" w:rsidR="00F57F88" w:rsidRDefault="00F5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5D6EA" w14:textId="77777777" w:rsidR="004E0C10" w:rsidRDefault="00000000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 w:rsidR="00CE6353">
      <w:fldChar w:fldCharType="separate"/>
    </w:r>
    <w:r w:rsidR="00CE6353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 w:rsidR="00CE6353">
      <w:fldChar w:fldCharType="separate"/>
    </w:r>
    <w:r w:rsidR="00CE635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37EDB" w14:textId="77777777" w:rsidR="00F57F88" w:rsidRDefault="00F57F88">
      <w:pPr>
        <w:spacing w:after="0" w:line="240" w:lineRule="auto"/>
      </w:pPr>
      <w:r>
        <w:separator/>
      </w:r>
    </w:p>
  </w:footnote>
  <w:footnote w:type="continuationSeparator" w:id="0">
    <w:p w14:paraId="32B9FF61" w14:textId="77777777" w:rsidR="00F57F88" w:rsidRDefault="00F57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25625" w14:textId="77777777" w:rsidR="004E0C10" w:rsidRDefault="00000000">
    <w:pPr>
      <w:pStyle w:val="Header"/>
      <w:jc w:val="center"/>
    </w:pPr>
    <w:r>
      <w:t>Z-ISR COTS Build — Master Engineering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515B10"/>
    <w:multiLevelType w:val="hybridMultilevel"/>
    <w:tmpl w:val="CA3AA82A"/>
    <w:lvl w:ilvl="0" w:tplc="4B22B68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195453">
    <w:abstractNumId w:val="8"/>
  </w:num>
  <w:num w:numId="2" w16cid:durableId="1522933627">
    <w:abstractNumId w:val="6"/>
  </w:num>
  <w:num w:numId="3" w16cid:durableId="2002922142">
    <w:abstractNumId w:val="5"/>
  </w:num>
  <w:num w:numId="4" w16cid:durableId="168569607">
    <w:abstractNumId w:val="4"/>
  </w:num>
  <w:num w:numId="5" w16cid:durableId="1854996680">
    <w:abstractNumId w:val="7"/>
  </w:num>
  <w:num w:numId="6" w16cid:durableId="810290225">
    <w:abstractNumId w:val="3"/>
  </w:num>
  <w:num w:numId="7" w16cid:durableId="1404257926">
    <w:abstractNumId w:val="2"/>
  </w:num>
  <w:num w:numId="8" w16cid:durableId="227302631">
    <w:abstractNumId w:val="1"/>
  </w:num>
  <w:num w:numId="9" w16cid:durableId="592786557">
    <w:abstractNumId w:val="0"/>
  </w:num>
  <w:num w:numId="10" w16cid:durableId="21074629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E0C10"/>
    <w:rsid w:val="008E3166"/>
    <w:rsid w:val="009A271B"/>
    <w:rsid w:val="00AA1D8D"/>
    <w:rsid w:val="00B47730"/>
    <w:rsid w:val="00CB0664"/>
    <w:rsid w:val="00CE6353"/>
    <w:rsid w:val="00F57F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DEF3B6"/>
  <w14:defaultImageDpi w14:val="300"/>
  <w15:docId w15:val="{9245C500-E374-43B5-8489-FCAE4412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basedOn w:val="Normal"/>
    <w:rPr>
      <w:rFonts w:ascii="Courier New" w:hAnsi="Courier New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CE63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63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63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2039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Justin Carr</cp:lastModifiedBy>
  <cp:revision>2</cp:revision>
  <dcterms:created xsi:type="dcterms:W3CDTF">2025-10-12T00:07:00Z</dcterms:created>
  <dcterms:modified xsi:type="dcterms:W3CDTF">2025-10-12T00:07:00Z</dcterms:modified>
  <cp:category/>
</cp:coreProperties>
</file>