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40ba11fd401196810f866f3dff853fd7efe33e"/>
    <w:p>
      <w:pPr>
        <w:pStyle w:val="Heading1"/>
      </w:pPr>
      <w:r>
        <w:t xml:space="preserve">Event-linked coastal bird checklist associations with recorded Pacific herring spawning in British Columbia</w:t>
      </w:r>
    </w:p>
    <w:p>
      <w:pPr>
        <w:pStyle w:val="FirstParagraph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Full-length Article</w:t>
      </w:r>
      <w:r>
        <w:br/>
      </w:r>
      <w:r>
        <w:rPr>
          <w:b/>
          <w:bCs/>
        </w:rPr>
        <w:t xml:space="preserve">Journal:</w:t>
      </w:r>
      <w:r>
        <w:t xml:space="preserve"> </w:t>
      </w:r>
      <w:r>
        <w:t xml:space="preserve">Marine Environmental Research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Jacob T. Dingwall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University of Victoria, [AUTHOR TO SUPPLY: full postal address], Canada</w:t>
      </w:r>
      <w:r>
        <w:br/>
      </w:r>
      <w:r>
        <w:rPr>
          <w:b/>
          <w:bCs/>
        </w:rPr>
        <w:t xml:space="preserve">ORCID:</w:t>
      </w:r>
      <w:r>
        <w:t xml:space="preserve"> </w:t>
      </w:r>
      <w:r>
        <w:t xml:space="preserve">0009-0007-8389-6947</w:t>
      </w:r>
      <w:r>
        <w:br/>
      </w:r>
      <w:r>
        <w:rPr>
          <w:b/>
          <w:bCs/>
        </w:rPr>
        <w:t xml:space="preserve">Corresponding author:</w:t>
      </w:r>
      <w:r>
        <w:t xml:space="preserve"> </w:t>
      </w:r>
      <w:r>
        <w:t xml:space="preserve">Jacob T. Dingwall, University of Victoria</w:t>
      </w:r>
      <w:r>
        <w:br/>
      </w:r>
      <w:r>
        <w:rPr>
          <w:b/>
          <w:bCs/>
        </w:rP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dingwalljake@gmail.com</w:t>
        </w:r>
      </w:hyperlink>
      <w:r>
        <w:br/>
      </w:r>
      <w:r>
        <w:rPr>
          <w:b/>
          <w:bCs/>
        </w:rPr>
        <w:t xml:space="preserve">Telephone:</w:t>
      </w:r>
      <w:r>
        <w:t xml:space="preserve"> </w:t>
      </w:r>
      <w:r>
        <w:t xml:space="preserve">[AUTHOR TO SUPPLY if required]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Coastal birds and recorded herring spawning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None; self-funded.</w:t>
      </w:r>
      <w:r>
        <w:br/>
      </w:r>
      <w:r>
        <w:rPr>
          <w:b/>
          <w:bCs/>
        </w:rPr>
        <w:t xml:space="preserve">Competing interests:</w:t>
      </w:r>
      <w:r>
        <w:t xml:space="preserve"> </w:t>
      </w:r>
      <w:r>
        <w:t xml:space="preserve">None declared.</w:t>
      </w:r>
      <w:r>
        <w:br/>
      </w:r>
      <w:r>
        <w:rPr>
          <w:b/>
          <w:bCs/>
        </w:rPr>
        <w:t xml:space="preserve">Ethics/permits:</w:t>
      </w:r>
      <w:r>
        <w:t xml:space="preserve"> </w:t>
      </w:r>
      <w:r>
        <w:t xml:space="preserve">Not applicable; secondary observational data only.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dingwalljak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dingwalljak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2026-07-23T00:50:53Z</dcterms:created>
  <dcterms:modified xsi:type="dcterms:W3CDTF">2026-07-23T00:50:53Z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