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r>
        <w:rPr>
          <w:b w:val="0"/>
        </w:rPr>
        <w:t xml:space="preserve">and </w:t>
      </w:r>
      <w:r>
        <w:rPr>
          <w:b w:val="0"/>
        </w:rPr>
        <w:t xml:space="preserve">early spring and attach adhesive eggs onto marine vegetation in the intertidal and shallow subtidal (Haegele and Schweigert 1985; Dingwall et al. 2026). Spawning at </w:t>
      </w:r>
      <w:r>
        <w:rPr>
          <w:b w:val="0"/>
        </w:rPr>
        <w:t xml:space="preserve">any </w:t>
      </w:r>
      <w:r>
        <w:rPr>
          <w:b w:val="0"/>
        </w:rPr>
        <w:t xml:space="preserve">one shoreline can pass </w:t>
      </w:r>
      <w:r>
        <w:rPr>
          <w:b w:val="0"/>
        </w:rPr>
        <w:t xml:space="preserve">quickly, and on </w:t>
      </w:r>
      <w:r>
        <w:rPr>
          <w:b w:val="0"/>
        </w:rPr>
        <w:t xml:space="preserve">the day of </w:t>
      </w:r>
      <w:r>
        <w:rPr>
          <w:b w:val="0"/>
        </w:rPr>
        <w:t xml:space="preserve">spawn </w:t>
      </w:r>
      <w:r>
        <w:rPr>
          <w:b w:val="0"/>
        </w:rPr>
        <w:t xml:space="preserve">the fish are vulnerable and very close to shore, </w:t>
      </w:r>
      <w:r>
        <w:rPr>
          <w:b w:val="0"/>
        </w:rPr>
        <w:t xml:space="preserve">with </w:t>
      </w:r>
      <w:r>
        <w:rPr>
          <w:b w:val="0"/>
        </w:rPr>
        <w:t xml:space="preserve">some </w:t>
      </w:r>
      <w:r>
        <w:rPr>
          <w:b w:val="0"/>
        </w:rPr>
        <w:t xml:space="preserve">left </w:t>
      </w:r>
      <w:r>
        <w:rPr>
          <w:b w:val="0"/>
        </w:rPr>
        <w:t xml:space="preserve">stranded as the tide recedes. The eggs </w:t>
      </w:r>
      <w:r>
        <w:rPr>
          <w:b w:val="0"/>
        </w:rPr>
        <w:t xml:space="preserve">then </w:t>
      </w:r>
      <w:r>
        <w:rPr>
          <w:b w:val="0"/>
        </w:rPr>
        <w:t xml:space="preserve">remain on marine vegetation for around two weeks before hatching or washing </w:t>
      </w:r>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commentRangeEnd w:id="3"/>
      <w:r>
        <w:rPr>
          <w:b w:val="0"/>
        </w:rPr>
        <w:commentReference w:id="3"/>
      </w:r>
      <w:commentRangeEnd w:id="132"/>
      <w:r>
        <w:rPr>
          <w:b w:val="0"/>
        </w:rPr>
        <w:commentReference w:id="132"/>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 xml:space="preserve">Two records overlap in the </w:t>
      </w:r>
      <w:r w:rsidRPr="00FA3BFA">
        <w:rPr>
          <w:rFonts w:cs="Times New Roman"/>
        </w:rPr>
        <w:t xml:space="preserve">Strait of Georgia </w:t>
      </w:r>
      <w:r w:rsidRPr="00FA3BFA">
        <w:rPr>
          <w:rFonts w:cs="Times New Roman"/>
        </w:rPr>
        <w:t xml:space="preserve">more than anywhere else on </w:t>
      </w:r>
      <w:r w:rsidRPr="00FA3BFA">
        <w:rPr>
          <w:rFonts w:cs="Times New Roman"/>
        </w:rPr>
        <w:t xml:space="preserve">this </w:t>
      </w:r>
      <w:r w:rsidRPr="00FA3BFA">
        <w:rPr>
          <w:rFonts w:cs="Times New Roman"/>
        </w:rPr>
        <w:t xml:space="preserve">coast, which is why the </w:t>
      </w:r>
      <w:r w:rsidRPr="00FA3BFA">
        <w:rPr>
          <w:rFonts w:cs="Times New Roman"/>
        </w:rPr>
        <w:t xml:space="preserve">study </w:t>
      </w:r>
      <w:r w:rsidRPr="00FA3BFA">
        <w:rPr>
          <w:rFonts w:cs="Times New Roman"/>
        </w:rPr>
        <w:t xml:space="preserve">is set there. </w:t>
      </w:r>
      <w:r w:rsidRPr="00FA3BFA">
        <w:rPr>
          <w:rFonts w:cs="Times New Roman"/>
        </w:rPr>
        <w:t xml:space="preserve">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r w:rsidRPr="00FA3BFA">
        <w:rPr>
          <w:rFonts w:cs="Times New Roman"/>
        </w:rPr>
        <w:t xml:space="preserve">once spawning began, and the feeding </w:t>
      </w:r>
      <w:r w:rsidRPr="00FA3BFA">
        <w:rPr>
          <w:rFonts w:cs="Times New Roman"/>
        </w:rPr>
        <w:t xml:space="preserve">groups were </w:t>
      </w:r>
      <w:r w:rsidRPr="00FA3BFA">
        <w:rPr>
          <w:rFonts w:cs="Times New Roman"/>
        </w:rPr>
        <w:t xml:space="preserve">expected to differ in </w:t>
      </w:r>
      <w:r w:rsidRPr="00FA3BFA">
        <w:rPr>
          <w:rFonts w:cs="Times New Roman"/>
        </w:rPr>
        <w:t xml:space="preserve">when they responded. </w:t>
      </w:r>
      <w:r w:rsidRPr="00FA3BFA">
        <w:rPr>
          <w:rFonts w:cs="Times New Roman"/>
        </w:rPr>
        <w:t xml:space="preserve">Gulls and shoreline scavengers should respond near the </w:t>
      </w:r>
      <w:r w:rsidRPr="00FA3BFA">
        <w:rPr>
          <w:rFonts w:cs="Times New Roman"/>
        </w:rPr>
        <w:t xml:space="preserve">event date, whereas </w:t>
      </w:r>
      <w:r w:rsidRPr="00FA3BFA">
        <w:rPr>
          <w:rFonts w:cs="Times New Roman"/>
        </w:rPr>
        <w:t xml:space="preserve">diving ducks that feed on attached roe should respond once eggs are </w:t>
      </w:r>
      <w:r w:rsidRPr="00FA3BFA">
        <w:rPr>
          <w:rFonts w:cs="Times New Roman"/>
        </w:rPr>
        <w:t xml:space="preserve">available, and alcids </w:t>
      </w:r>
      <w:r w:rsidRPr="00FA3BFA">
        <w:rPr>
          <w:rFonts w:cs="Times New Roman"/>
        </w:rPr>
        <w:t xml:space="preserve">that feed away from the shoreline deposit were expected to show little </w:t>
      </w:r>
      <w:r w:rsidRPr="00FA3BFA">
        <w:rPr>
          <w:rFonts w:cs="Times New Roman"/>
        </w:rPr>
        <w:t xml:space="preserve">response at all. </w:t>
      </w:r>
      <w:r w:rsidRPr="00FA3BFA">
        <w:rPr>
          <w:rFonts w:cs="Times New Roman"/>
        </w:rPr>
        <w:t xml:space="preserve">Testing all 49 species places the well-studied birds inside a broader coastal community and </w:t>
      </w:r>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r w:rsidRPr="00FA3BFA">
        <w:rPr>
          <w:rFonts w:cs="Times New Roman"/>
        </w:rPr>
        <w:t xml:space="preserve">which species </w:t>
      </w:r>
      <w:r w:rsidRPr="00FA3BFA">
        <w:rPr>
          <w:rFonts w:cs="Times New Roman"/>
        </w:rPr>
        <w:t xml:space="preserve">track spawning, </w:t>
      </w:r>
      <w:r w:rsidRPr="00FA3BFA">
        <w:rPr>
          <w:rFonts w:cs="Times New Roman"/>
        </w:rPr>
        <w:t xml:space="preserve">and </w:t>
      </w:r>
      <w:r w:rsidRPr="00FA3BFA">
        <w:rPr>
          <w:rFonts w:cs="Times New Roman"/>
        </w:rPr>
        <w:t xml:space="preserve">when, would give fisheries management and coastal </w:t>
      </w:r>
      <w:r w:rsidRPr="00FA3BFA">
        <w:rPr>
          <w:rFonts w:cs="Times New Roman"/>
        </w:rPr>
        <w:t xml:space="preserve">bird </w:t>
      </w:r>
      <w:r w:rsidRPr="00FA3BFA">
        <w:rPr>
          <w:rFonts w:cs="Times New Roman"/>
        </w:rPr>
        <w:t xml:space="preserve">conservation </w:t>
      </w:r>
      <w:r w:rsidRPr="00FA3BFA">
        <w:rPr>
          <w:rFonts w:cs="Times New Roman"/>
        </w:rPr>
        <w:t xml:space="preserve">a shared description of what a spawning event is worth.</w:t>
      </w:r>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 xml:space="preserve">Fieldwork and observation both concentrate in </w:t>
      </w:r>
      <w:r w:rsidRPr="00FA3BFA">
        <w:rPr>
          <w:rFonts w:cs="Times New Roman"/>
        </w:rPr>
        <w:t xml:space="preserve">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41"/>
      <w:commentRangeStart w:id="25"/>
      <w:commentRangeEnd w:id="25"/>
      <w:r w:rsidRPr="00FA3BFA">
        <w:rPr>
          <w:rFonts w:cs="Times New Roman"/>
        </w:rPr>
        <w:commentReference w:id="25"/>
      </w:r>
      <w:commentRangeEnd w:id="141"/>
      <w:r w:rsidRPr="00FA3BFA">
        <w:rPr>
          <w:rFonts w:cs="Times New Roman"/>
        </w:rPr>
        <w:commentReference w:id="141"/>
      </w:r>
      <w:r w:rsidRPr="00FA3BFA">
        <w:rPr>
          <w:rFonts w:cs="Times New Roman"/>
        </w:rPr>
        <w:t xml:space="preserve">Reported number, the </w:t>
      </w:r>
      <w:r w:rsidRPr="00FA3BFA">
        <w:rPr>
          <w:rFonts w:cs="Times New Roman"/>
        </w:rPr>
        <w:t xml:space="preserve">second </w:t>
      </w:r>
      <w:r w:rsidRPr="00FA3BFA">
        <w:rPr>
          <w:rFonts w:cs="Times New Roman"/>
        </w:rPr>
        <w:t xml:space="preserve">outcome, entered </w:t>
      </w:r>
      <w:r w:rsidRPr="00FA3BFA">
        <w:rPr>
          <w:rFonts w:cs="Times New Roman"/>
        </w:rPr>
        <w:t xml:space="preserve">the </w:t>
      </w:r>
      <w:r w:rsidRPr="00FA3BFA">
        <w:rPr>
          <w:rFonts w:cs="Times New Roman"/>
        </w:rPr>
        <w:t xml:space="preserve">models as a </w:t>
      </w:r>
      <w:r w:rsidRPr="00FA3BFA">
        <w:rPr>
          <w:rFonts w:cs="Times New Roman"/>
        </w:rPr>
        <w:t xml:space="preserve">natural </w:t>
      </w:r>
      <w:r w:rsidRPr="00FA3BFA">
        <w:rPr>
          <w:rFonts w:cs="Times New Roman"/>
        </w:rPr>
        <w:t xml:space="preserve">logarithm. </w:t>
      </w:r>
      <w:r w:rsidRPr="00FA3BFA">
        <w:rPr>
          <w:rFonts w:cs="Times New Roman"/>
        </w:rPr>
        <w:t xml:space="preserve">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r w:rsidRPr="00FA3BFA">
        <w:rPr>
          <w:rFonts w:cs="Times New Roman"/>
          <w:color w:val="000000"/>
        </w:rPr>
        <w:t xml:space="preserve">available in </w:t>
      </w:r>
      <w:r w:rsidRPr="00FA3BFA">
        <w:rPr>
          <w:rFonts w:cs="Times New Roman"/>
          <w:color w:val="000000"/>
        </w:rPr>
        <w:t xml:space="preserve">the </w:t>
      </w:r>
      <w:r w:rsidRPr="00FA3BFA">
        <w:rPr>
          <w:rFonts w:cs="Times New Roman"/>
          <w:color w:val="000000"/>
        </w:rPr>
        <w:t xml:space="preserve">linked dataset, </w:t>
      </w:r>
      <w:r w:rsidRPr="00FA3BFA">
        <w:rPr>
          <w:rFonts w:cs="Times New Roman"/>
          <w:color w:val="000000"/>
        </w:rPr>
        <w:t xml:space="preserve">so </w:t>
      </w:r>
      <w:r w:rsidRPr="00FA3BFA">
        <w:rPr>
          <w:rFonts w:cs="Times New Roman"/>
          <w:color w:val="000000"/>
        </w:rPr>
        <w:t xml:space="preserve">neither </w:t>
      </w:r>
      <w:r w:rsidRPr="00FA3BFA">
        <w:rPr>
          <w:rFonts w:cs="Times New Roman"/>
          <w:color w:val="000000"/>
        </w:rPr>
        <w:t xml:space="preserve">could </w:t>
      </w:r>
      <w:r w:rsidRPr="00FA3BFA">
        <w:rPr>
          <w:rFonts w:cs="Times New Roman"/>
          <w:color w:val="000000"/>
        </w:rPr>
        <w:t xml:space="preserve">be adjusted for. </w:t>
      </w:r>
      <w:r w:rsidRPr="00FA3BFA">
        <w:rPr>
          <w:rFonts w:cs="Times New Roman"/>
          <w:color w:val="000000"/>
        </w:rPr>
        <w:t xml:space="preserve">The three effort terms carry their own </w:t>
      </w:r>
      <w:r w:rsidRPr="00FA3BFA">
        <w:rPr>
          <w:rFonts w:cs="Times New Roman"/>
          <w:color w:val="000000"/>
        </w:rPr>
        <w:t xml:space="preserve">caution, because duration, </w:t>
      </w:r>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r w:rsidRPr="00FA3BFA">
        <w:rPr>
          <w:rFonts w:cs="Times New Roman"/>
          <w:color w:val="000000"/>
        </w:rPr>
        <w:t xml:space="preserve">the event date, however: </w:t>
      </w:r>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r w:rsidRPr="00FA3BFA">
        <w:rPr>
          <w:rFonts w:cs="Times New Roman"/>
          <w:color w:val="000000"/>
        </w:rPr>
        <w:t xml:space="preserve">since </w:t>
      </w:r>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 xml:space="preserve">All </w:t>
      </w:r>
      <w:r w:rsidRPr="00FA3BFA">
        <w:rPr>
          <w:rFonts w:cs="Times New Roman"/>
          <w:color w:val="000000"/>
        </w:rPr>
        <w:t xml:space="preserve">49 species </w:t>
      </w:r>
      <w:r w:rsidRPr="00FA3BFA">
        <w:rPr>
          <w:rFonts w:cs="Times New Roman"/>
          <w:color w:val="000000"/>
        </w:rPr>
        <w:t xml:space="preserve">were </w:t>
      </w:r>
      <w:r w:rsidRPr="00FA3BFA">
        <w:rPr>
          <w:rFonts w:cs="Times New Roman"/>
          <w:color w:val="000000"/>
        </w:rPr>
        <w:t xml:space="preserve">fixed </w:t>
      </w:r>
      <w:r w:rsidRPr="00FA3BFA">
        <w:rPr>
          <w:rFonts w:cs="Times New Roman"/>
          <w:color w:val="000000"/>
        </w:rPr>
        <w:t xml:space="preserve">as a family </w:t>
      </w:r>
      <w:r w:rsidRPr="00FA3BFA">
        <w:rPr>
          <w:rFonts w:cs="Times New Roman"/>
          <w:color w:val="000000"/>
        </w:rPr>
        <w:t xml:space="preserve">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r>
        <w:rPr>
          <w:b w:val="0"/>
        </w:rPr>
        <w:t xml:space="preserve">In total, </w:t>
      </w:r>
      <w:r>
        <w:rPr>
          <w:b w:val="0"/>
        </w:rPr>
        <w:t xml:space="preserve">217,200 complete eBird checklists collected between 2005 and </w:t>
      </w:r>
      <w:r>
        <w:rPr>
          <w:b w:val="0"/>
        </w:rPr>
        <w:t xml:space="preserve">2025 entered the analysis, </w:t>
      </w:r>
      <w:r>
        <w:rPr>
          <w:b w:val="0"/>
        </w:rPr>
        <w:t xml:space="preserve">linked to 1,120 recorded spawning events that formed 58 blocks. How much evidence stands behind each species varies enormously, since American Crow (</w:t>
      </w:r>
      <w:r>
        <w:rPr>
          <w:b w:val="0"/>
          <w:i/>
        </w:rPr>
        <w:t xml:space="preserve">Corvus brachyrhynchos</w:t>
      </w:r>
      <w:r>
        <w:rPr>
          <w:b w:val="0"/>
        </w:rPr>
        <w:t xml:space="preserve">) appeared on 53.5% of checklists and carried 112,180 counted records, whereas Glaucous Gull (</w:t>
      </w:r>
      <w:r>
        <w:rPr>
          <w:b w:val="0"/>
          <w:i/>
        </w:rPr>
        <w:t xml:space="preserve">L. 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r w:rsidRPr="00FA3BFA">
        <w:rPr>
          <w:rFonts w:cs="Times New Roman"/>
          <w:color w:val="000000"/>
        </w:rPr>
        <w:t xml:space="preserve">of which </w:t>
      </w:r>
      <w:r w:rsidRPr="00FA3BFA">
        <w:rPr>
          <w:rFonts w:cs="Times New Roman"/>
          <w:color w:val="000000"/>
        </w:rPr>
        <w:t xml:space="preserve">13 </w:t>
      </w:r>
      <w:r w:rsidRPr="00FA3BFA">
        <w:rPr>
          <w:rFonts w:cs="Times New Roman"/>
          <w:color w:val="000000"/>
        </w:rPr>
        <w:t xml:space="preserve">increases survived correction for multiple </w:t>
      </w:r>
      <w:r w:rsidRPr="00FA3BFA">
        <w:rPr>
          <w:rFonts w:cs="Times New Roman"/>
          <w:color w:val="000000"/>
        </w:rPr>
        <w:t xml:space="preserve">testing, whereas counts </w:t>
      </w:r>
      <w:r w:rsidRPr="00FA3BFA">
        <w:rPr>
          <w:rFonts w:cs="Times New Roman"/>
          <w:color w:val="000000"/>
        </w:rPr>
        <w:t xml:space="preserve">rose for 42 of 46 species and fell for four, </w:t>
      </w:r>
      <w:r w:rsidRPr="00FA3BFA">
        <w:rPr>
          <w:rFonts w:cs="Times New Roman"/>
          <w:color w:val="000000"/>
        </w:rPr>
        <w:t xml:space="preserve">with </w:t>
      </w:r>
      <w:r w:rsidRPr="00FA3BFA">
        <w:rPr>
          <w:rFonts w:cs="Times New Roman"/>
          <w:color w:val="000000"/>
        </w:rPr>
        <w:t xml:space="preserve">18 increases </w:t>
      </w:r>
      <w:r w:rsidRPr="00FA3BFA">
        <w:rPr>
          <w:rFonts w:cs="Times New Roman"/>
          <w:color w:val="000000"/>
        </w:rPr>
        <w:t xml:space="preserve">surviving, and no </w:t>
      </w:r>
      <w:r w:rsidRPr="00FA3BFA">
        <w:rPr>
          <w:rFonts w:cs="Times New Roman"/>
          <w:color w:val="000000"/>
        </w:rPr>
        <w:t xml:space="preserve">decrease survived in either outcome. The gap between the two outcomes is wider than those tallies </w:t>
      </w:r>
      <w:r w:rsidRPr="00FA3BFA">
        <w:rPr>
          <w:rFonts w:cs="Times New Roman"/>
          <w:color w:val="000000"/>
        </w:rPr>
        <w:t xml:space="preserve">suggest, because among </w:t>
      </w:r>
      <w:r w:rsidRPr="00FA3BFA">
        <w:rPr>
          <w:rFonts w:cs="Times New Roman"/>
          <w:color w:val="000000"/>
        </w:rPr>
        <w:t xml:space="preserve">the 46 species with both </w:t>
      </w:r>
      <w:r w:rsidRPr="00FA3BFA">
        <w:rPr>
          <w:rFonts w:cs="Times New Roman"/>
          <w:color w:val="000000"/>
        </w:rPr>
        <w:t xml:space="preserve">models </w:t>
      </w:r>
      <w:r w:rsidRPr="00FA3BFA">
        <w:rPr>
          <w:rFonts w:cs="Times New Roman"/>
          <w:color w:val="000000"/>
        </w:rPr>
        <w:t xml:space="preserve">27 rose in both, 15 rose only in counts, four rose in neither, and none rose only in </w:t>
      </w:r>
      <w:r w:rsidRPr="00FA3BFA">
        <w:rPr>
          <w:rFonts w:cs="Times New Roman"/>
          <w:color w:val="000000"/>
        </w:rPr>
        <w:t xml:space="preserve">reporting, so every </w:t>
      </w:r>
      <w:r w:rsidRPr="00FA3BFA">
        <w:rPr>
          <w:rFonts w:cs="Times New Roman"/>
          <w:color w:val="000000"/>
        </w:rPr>
        <w:t xml:space="preserve">species that disagreed with itself disagreed </w:t>
      </w:r>
      <w:r w:rsidRPr="00FA3BFA">
        <w:rPr>
          <w:rFonts w:cs="Times New Roman"/>
          <w:color w:val="000000"/>
        </w:rPr>
        <w:t xml:space="preserve">in </w:t>
      </w:r>
      <w:r w:rsidRPr="00FA3BFA">
        <w:rPr>
          <w:rFonts w:cs="Times New Roman"/>
          <w:color w:val="000000"/>
        </w:rPr>
        <w:t xml:space="preserve">the same </w:t>
      </w:r>
      <w:r w:rsidRPr="00FA3BFA">
        <w:rPr>
          <w:rFonts w:cs="Times New Roman"/>
          <w:color w:val="000000"/>
        </w:rPr>
        <w:t xml:space="preserve">direction. </w:t>
      </w:r>
      <w:r w:rsidRPr="00FA3BFA">
        <w:rPr>
          <w:rFonts w:cs="Times New Roman"/>
          <w:color w:val="000000"/>
        </w:rPr>
        <w:t xml:space="preserve">An exact paired test on those 15 gives p = 0.00006, </w:t>
      </w:r>
      <w:r w:rsidRPr="00FA3BFA">
        <w:rPr>
          <w:rFonts w:cs="Times New Roman"/>
          <w:color w:val="000000"/>
        </w:rPr>
        <w:t xml:space="preserve">although </w:t>
      </w:r>
      <w:r w:rsidRPr="00FA3BFA">
        <w:rPr>
          <w:rFonts w:cs="Times New Roman"/>
          <w:color w:val="000000"/>
        </w:rPr>
        <w:t xml:space="preserve">species share checklists, events and observers, so </w:t>
      </w:r>
      <w:r w:rsidRPr="00FA3BFA">
        <w:rPr>
          <w:rFonts w:cs="Times New Roman"/>
          <w:color w:val="000000"/>
        </w:rPr>
        <w:t xml:space="preserve">the figure </w:t>
      </w:r>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r>
        <w:rPr>
          <w:b w:val="0"/>
        </w:rPr>
        <w:t xml:space="preserve">outcome, since </w:t>
      </w:r>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r>
        <w:rPr>
          <w:b w:val="0"/>
        </w:rPr>
        <w:t xml:space="preserve">case, because they </w:t>
      </w:r>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r>
        <w:rPr>
          <w:b w:val="0"/>
        </w:rPr>
        <w:t xml:space="preserve">checklist, while shorebird </w:t>
      </w:r>
      <w:r>
        <w:rPr>
          <w:b w:val="0"/>
        </w:rPr>
        <w:t xml:space="preserve">use of spawn here may also be too local to register across a whole strait. The models </w:t>
      </w:r>
      <w:r>
        <w:rPr>
          <w:b w:val="0"/>
        </w:rPr>
        <w:t xml:space="preserve">fitted and </w:t>
      </w:r>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r w:rsidRPr="00FA3BFA">
        <w:rPr>
          <w:rFonts w:cs="Times New Roman"/>
          <w:color w:val="000000"/>
        </w:rPr>
        <w:t xml:space="preserve">Averaging </w:t>
      </w:r>
      <w:r w:rsidRPr="00FA3BFA">
        <w:rPr>
          <w:rFonts w:cs="Times New Roman"/>
          <w:color w:val="000000"/>
        </w:rPr>
        <w:t xml:space="preserve">over </w:t>
      </w:r>
      <w:r w:rsidRPr="00FA3BFA">
        <w:rPr>
          <w:rFonts w:cs="Times New Roman"/>
          <w:color w:val="000000"/>
        </w:rPr>
        <w:t xml:space="preserve">the active period hides </w:t>
      </w:r>
      <w:r w:rsidRPr="00FA3BFA">
        <w:rPr>
          <w:rFonts w:cs="Times New Roman"/>
          <w:color w:val="000000"/>
        </w:rPr>
        <w:t xml:space="preserve">patterns that differ through time (Figure 3), and the difference between groups can be tested. For each species, the estimate at the event date minus the estimate during early egg gives a timing score, whose variance comes from the fitted covariance matrix, and regressing that score on the feeding groups fixed before any model was run, weighted by precision, tests whether the groups differ. Both outcomes say they do, counts far more decisively than reporting (Q = 117.3 and Q = 15.0, each on 6 degrees of freedom, p &lt; 0.001 and p = 0.02), although the two outcomes separate different groups. For counts the result comes from roe-feeding divers, which peak once eggs are available, and from shoreline scavengers, which peak at the event date, whereas for reporting the two groups whose intervals exclude zero are gulls and shoreline scavengers, both peaking early, while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 xml:space="preserve">Food appears in a sequence, and the </w:t>
      </w:r>
      <w:r w:rsidRPr="00FA3BFA">
        <w:rPr>
          <w:rFonts w:cs="Times New Roman"/>
          <w:color w:val="000000"/>
        </w:rPr>
        <w:t xml:space="preserve">separation follows </w:t>
      </w:r>
      <w:r w:rsidRPr="00FA3BFA">
        <w:rPr>
          <w:rFonts w:cs="Times New Roman"/>
          <w:color w:val="000000"/>
        </w:rPr>
        <w:t xml:space="preserve">it. </w:t>
      </w:r>
      <w:r w:rsidRPr="00FA3BFA">
        <w:rPr>
          <w:rFonts w:cs="Times New Roman"/>
          <w:color w:val="000000"/>
        </w:rPr>
        <w:t xml:space="preserve">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 xml:space="preserve">Widening from eight species to the whole family gives the </w:t>
      </w:r>
      <w:r w:rsidRPr="00FA3BFA">
        <w:rPr>
          <w:rFonts w:cs="Times New Roman"/>
        </w:rPr>
        <w:t xml:space="preserve">same </w:t>
      </w:r>
      <w:r w:rsidRPr="00FA3BFA">
        <w:rPr>
          <w:rFonts w:cs="Times New Roman"/>
        </w:rPr>
        <w:t xml:space="preserve">shape. </w:t>
      </w:r>
      <w:r w:rsidRPr="00FA3BFA">
        <w:rPr>
          <w:rFonts w:cs="Times New Roman"/>
        </w:rPr>
        <w:t xml:space="preserve">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r w:rsidRPr="00FA3BFA">
        <w:rPr>
          <w:rFonts w:cs="Times New Roman"/>
          <w:color w:val="000000"/>
        </w:rPr>
        <w:t xml:space="preserve">The </w:t>
      </w:r>
      <w:r w:rsidRPr="00FA3BFA">
        <w:rPr>
          <w:rFonts w:cs="Times New Roman"/>
          <w:color w:val="000000"/>
        </w:rPr>
        <w:t xml:space="preserve">group responded through reporting and not counts, the opposite of the sea ducks, and </w:t>
      </w:r>
      <w:r w:rsidRPr="00FA3BFA">
        <w:rPr>
          <w:rFonts w:cs="Times New Roman"/>
          <w:color w:val="000000"/>
        </w:rPr>
        <w:t xml:space="preserve">its timing was flat, </w:t>
      </w:r>
      <w:r w:rsidRPr="00FA3BFA">
        <w:rPr>
          <w:rFonts w:cs="Times New Roman"/>
          <w:color w:val="000000"/>
        </w:rPr>
        <w:t xml:space="preserve">without </w:t>
      </w:r>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r w:rsidRPr="00FA3BFA">
        <w:rPr>
          <w:rFonts w:cs="Times New Roman"/>
          <w:color w:val="000000"/>
        </w:rPr>
        <w:t xml:space="preserve">Without spawning, the </w:t>
      </w:r>
      <w:r w:rsidRPr="00FA3BFA">
        <w:rPr>
          <w:rFonts w:cs="Times New Roman"/>
          <w:color w:val="000000"/>
        </w:rPr>
        <w:t xml:space="preserve">design </w:t>
      </w:r>
      <w:r w:rsidRPr="00FA3BFA">
        <w:rPr>
          <w:rFonts w:cs="Times New Roman"/>
          <w:color w:val="000000"/>
        </w:rPr>
        <w:t xml:space="preserve">assumes, </w:t>
      </w:r>
      <w:r w:rsidRPr="00FA3BFA">
        <w:rPr>
          <w:rFonts w:cs="Times New Roman"/>
          <w:color w:val="000000"/>
        </w:rPr>
        <w:t xml:space="preserve">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r w:rsidRPr="00FA3BFA">
        <w:rPr>
          <w:rFonts w:cs="Times New Roman"/>
          <w:color w:val="000000"/>
        </w:rPr>
        <w:t xml:space="preserve">Every </w:t>
      </w:r>
      <w:r w:rsidRPr="00FA3BFA">
        <w:rPr>
          <w:rFonts w:cs="Times New Roman"/>
          <w:color w:val="000000"/>
        </w:rPr>
        <w:t xml:space="preserve">eligible link between a checklist and an </w:t>
      </w:r>
      <w:r w:rsidRPr="00FA3BFA">
        <w:rPr>
          <w:rFonts w:cs="Times New Roman"/>
          <w:color w:val="000000"/>
        </w:rPr>
        <w:t xml:space="preserve">event entered the main models, </w:t>
      </w:r>
      <w:r w:rsidRPr="00FA3BFA">
        <w:rPr>
          <w:rFonts w:cs="Times New Roman"/>
          <w:color w:val="000000"/>
        </w:rPr>
        <w:t xml:space="preserve">so </w:t>
      </w:r>
      <w:r w:rsidRPr="00FA3BFA">
        <w:rPr>
          <w:rFonts w:cs="Times New Roman"/>
          <w:color w:val="000000"/>
        </w:rPr>
        <w:t xml:space="preserve">those models </w:t>
      </w:r>
      <w:r w:rsidRPr="00FA3BFA">
        <w:rPr>
          <w:rFonts w:cs="Times New Roman"/>
          <w:color w:val="000000"/>
        </w:rPr>
        <w:t xml:space="preserve">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r w:rsidRPr="00FA3BFA">
        <w:rPr>
          <w:rFonts w:cs="Times New Roman"/>
          <w:color w:val="000000"/>
        </w:rPr>
        <w:t xml:space="preserve">down rather than </w:t>
      </w:r>
      <w:r w:rsidRPr="00FA3BFA">
        <w:rPr>
          <w:rFonts w:cs="Times New Roman"/>
          <w:color w:val="000000"/>
        </w:rPr>
        <w:t xml:space="preserve">in how often they wrote anything at all. That distinction is the main </w:t>
      </w:r>
      <w:r w:rsidRPr="00FA3BFA">
        <w:rPr>
          <w:rFonts w:cs="Times New Roman"/>
          <w:color w:val="000000"/>
        </w:rPr>
        <w:t xml:space="preserve">result, and it holds up in three ways: it </w:t>
      </w:r>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Timing </w:t>
      </w:r>
      <w:r w:rsidRPr="00FA3BFA">
        <w:rPr>
          <w:rFonts w:cs="Times New Roman"/>
          <w:color w:val="000000"/>
        </w:rPr>
        <w:t xml:space="preserve">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 xml:space="preserve">Scoters </w:t>
      </w:r>
      <w:r w:rsidRPr="00FA3BFA">
        <w:rPr>
          <w:rFonts w:cs="Times New Roman"/>
          <w:color w:val="000000"/>
        </w:rPr>
        <w:t xml:space="preserve">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 xml:space="preserve">Gulls </w:t>
      </w:r>
      <w:r w:rsidRPr="00FA3BFA">
        <w:rPr>
          <w:rFonts w:cs="Times New Roman"/>
          <w:color w:val="000000"/>
        </w:rPr>
        <w:t xml:space="preserve">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r w:rsidRPr="00FA3BFA">
        <w:rPr>
          <w:rFonts w:cs="Times New Roman"/>
          <w:color w:val="000000"/>
        </w:rPr>
        <w:t xml:space="preserve">process, since reporting </w:t>
      </w:r>
      <w:r w:rsidRPr="00FA3BFA">
        <w:rPr>
          <w:rFonts w:cs="Times New Roman"/>
          <w:color w:val="000000"/>
        </w:rPr>
        <w:t xml:space="preserve">needs a bird to be present, available, detected, identified and written </w:t>
      </w:r>
      <w:r w:rsidRPr="00FA3BFA">
        <w:rPr>
          <w:rFonts w:cs="Times New Roman"/>
          <w:color w:val="000000"/>
        </w:rPr>
        <w:t xml:space="preserve">down, whereas the </w:t>
      </w:r>
      <w:r w:rsidRPr="00FA3BFA">
        <w:rPr>
          <w:rFonts w:cs="Times New Roman"/>
          <w:color w:val="000000"/>
        </w:rPr>
        <w:t xml:space="preserve">count model starts after all of </w:t>
      </w:r>
      <w:r w:rsidRPr="00FA3BFA">
        <w:rPr>
          <w:rFonts w:cs="Times New Roman"/>
          <w:color w:val="000000"/>
        </w:rPr>
        <w:t xml:space="preserve">that </w:t>
      </w:r>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r w:rsidRPr="00FA3BFA">
        <w:rPr>
          <w:rFonts w:cs="Times New Roman"/>
          <w:color w:val="000000"/>
        </w:rPr>
        <w:t xml:space="preserve">conclusion, because counts </w:t>
      </w:r>
      <w:r w:rsidRPr="00FA3BFA">
        <w:rPr>
          <w:rFonts w:cs="Times New Roman"/>
          <w:color w:val="000000"/>
        </w:rPr>
        <w:t xml:space="preserve">are measured among records that were made and quantified, and reporting itself rose for 13 species, so for those species the checklists contributing counts after </w:t>
      </w:r>
      <w:r w:rsidRPr="00FA3BFA">
        <w:rPr>
          <w:rFonts w:cs="Times New Roman"/>
          <w:color w:val="000000"/>
        </w:rPr>
        <w:t xml:space="preserve">the event date </w:t>
      </w:r>
      <w:r w:rsidRPr="00FA3BFA">
        <w:rPr>
          <w:rFonts w:cs="Times New Roman"/>
          <w:color w:val="000000"/>
        </w:rPr>
        <w:t xml:space="preserve">are not the set that would have contributed before. Part of the count increase may therefore describe which checklists carried a number </w:t>
      </w:r>
      <w:r w:rsidRPr="00FA3BFA">
        <w:rPr>
          <w:rFonts w:cs="Times New Roman"/>
          <w:color w:val="000000"/>
        </w:rPr>
        <w:t xml:space="preserve">rather than </w:t>
      </w:r>
      <w:r w:rsidRPr="00FA3BFA">
        <w:rPr>
          <w:rFonts w:cs="Times New Roman"/>
          <w:color w:val="000000"/>
        </w:rPr>
        <w:t xml:space="preserve">how many birds were on them. The concern is weakest where reporting did not move, and Surf Scoter, flat in reporting and up 1.30 in counts, is the clearest such </w:t>
      </w:r>
      <w:r w:rsidRPr="00FA3BFA">
        <w:rPr>
          <w:rFonts w:cs="Times New Roman"/>
          <w:color w:val="000000"/>
        </w:rPr>
        <w:t xml:space="preserve">case, while for species in which </w:t>
      </w:r>
      <w:r w:rsidRPr="00FA3BFA">
        <w:rPr>
          <w:rFonts w:cs="Times New Roman"/>
          <w:color w:val="000000"/>
        </w:rPr>
        <w:t xml:space="preserve">both </w:t>
      </w:r>
      <w:r w:rsidRPr="00FA3BFA">
        <w:rPr>
          <w:rFonts w:cs="Times New Roman"/>
          <w:color w:val="000000"/>
        </w:rPr>
        <w:t xml:space="preserve">outcomes moved </w:t>
      </w:r>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Switching to </w:t>
      </w:r>
      <w:r w:rsidRPr="00FA3BFA">
        <w:rPr>
          <w:rFonts w:cs="Times New Roman"/>
          <w:color w:val="000000"/>
        </w:rPr>
        <w:t xml:space="preserve">nearest-event </w:t>
      </w:r>
      <w:r w:rsidRPr="00FA3BFA">
        <w:rPr>
          <w:rFonts w:cs="Times New Roman"/>
          <w:color w:val="000000"/>
        </w:rPr>
        <w:t xml:space="preserve">assignment overturned </w:t>
      </w:r>
      <w:r w:rsidRPr="00FA3BFA">
        <w:rPr>
          <w:rFonts w:cs="Times New Roman"/>
          <w:color w:val="000000"/>
        </w:rPr>
        <w:t xml:space="preserve">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w:t>
      </w:r>
      <w:r w:rsidRPr="00FA3BFA">
        <w:rPr>
          <w:rFonts w:cs="Times New Roman"/>
          <w:color w:val="000000"/>
        </w:rPr>
        <w:t xml:space="preserve">These data </w:t>
      </w:r>
      <w:r w:rsidRPr="00FA3BFA">
        <w:rPr>
          <w:rFonts w:cs="Times New Roman"/>
          <w:color w:val="000000"/>
        </w:rPr>
        <w:t xml:space="preserve">cannot say which dominates, </w:t>
      </w:r>
      <w:r w:rsidRPr="00FA3BFA">
        <w:rPr>
          <w:rFonts w:cs="Times New Roman"/>
          <w:color w:val="000000"/>
        </w:rPr>
        <w:t xml:space="preserve">but they do </w:t>
      </w:r>
      <w:r w:rsidRPr="00FA3BFA">
        <w:rPr>
          <w:rFonts w:cs="Times New Roman"/>
          <w:color w:val="000000"/>
        </w:rPr>
        <w:t xml:space="preserve">mark </w:t>
      </w:r>
      <w:r w:rsidRPr="00FA3BFA">
        <w:rPr>
          <w:rFonts w:cs="Times New Roman"/>
          <w:color w:val="000000"/>
        </w:rPr>
        <w:t xml:space="preserve">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w:t>
      </w:r>
      <w:r w:rsidRPr="00FA3BFA">
        <w:rPr>
          <w:rFonts w:cs="Times New Roman"/>
          <w:color w:val="000000"/>
        </w:rPr>
        <w:t xml:space="preserve">stage, because observers </w:t>
      </w:r>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r w:rsidRPr="00FA3BFA">
        <w:rPr>
          <w:rFonts w:cs="Times New Roman"/>
          <w:color w:val="000000"/>
        </w:rPr>
        <w:t xml:space="preserve">conservative, since if </w:t>
      </w:r>
      <w:r w:rsidRPr="00FA3BFA">
        <w:rPr>
          <w:rFonts w:cs="Times New Roman"/>
          <w:color w:val="000000"/>
        </w:rPr>
        <w:t xml:space="preserve">observers write X more often when a flock is </w:t>
      </w:r>
      <w:r w:rsidRPr="00FA3BFA">
        <w:rPr>
          <w:rFonts w:cs="Times New Roman"/>
          <w:color w:val="000000"/>
        </w:rPr>
        <w:t xml:space="preserve">large then </w:t>
      </w:r>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r w:rsidRPr="00FA3BFA">
        <w:rPr>
          <w:rFonts w:cs="Times New Roman"/>
          <w:color w:val="000000"/>
        </w:rPr>
        <w:t xml:space="preserve">size, and these </w:t>
      </w:r>
      <w:r w:rsidRPr="00FA3BFA">
        <w:rPr>
          <w:rFonts w:cs="Times New Roman"/>
          <w:color w:val="000000"/>
        </w:rPr>
        <w:t xml:space="preserve">data cannot separate </w:t>
      </w:r>
      <w:r w:rsidRPr="00FA3BFA">
        <w:rPr>
          <w:rFonts w:cs="Times New Roman"/>
          <w:color w:val="000000"/>
        </w:rPr>
        <w:t xml:space="preserve">the two </w:t>
      </w:r>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 xml:space="preserve">This design earns its keep by </w:t>
      </w:r>
      <w:r w:rsidRPr="00FA3BFA">
        <w:rPr>
          <w:rFonts w:cs="Times New Roman"/>
          <w:color w:val="000000"/>
        </w:rPr>
        <w:t xml:space="preserve">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r w:rsidRPr="00FA3BFA">
        <w:rPr>
          <w:rFonts w:cs="Times New Roman"/>
          <w:color w:val="000000"/>
        </w:rPr>
        <w:t xml:space="preserve">What this analysis provides is a map of where to look. </w:t>
      </w:r>
      <w:r w:rsidRPr="00FA3BFA">
        <w:rPr>
          <w:rFonts w:cs="Times New Roman"/>
          <w:color w:val="000000"/>
        </w:rPr>
        <w:t xml:space="preserve">The </w:t>
      </w:r>
      <w:r w:rsidRPr="00FA3BFA">
        <w:rPr>
          <w:rFonts w:cs="Times New Roman"/>
          <w:color w:val="000000"/>
        </w:rPr>
        <w:t xml:space="preserve">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 xml:space="preserve">Three analytical extensions would change how much weight this design can bear. Intervals that account for dependence among the 58 event blocks would show whether the counts of 13 and 18 are stable. </w:t>
      </w:r>
      <w:r w:rsidRPr="00FA3BFA">
        <w:rPr>
          <w:rFonts w:cs="Times New Roman"/>
        </w:rPr>
        <w:t xml:space="preserve">Letting the </w:t>
      </w:r>
      <w:r w:rsidRPr="00FA3BFA">
        <w:rPr>
          <w:rFonts w:cs="Times New Roman"/>
        </w:rPr>
        <w:t xml:space="preserve">response to link count </w:t>
      </w:r>
      <w:r w:rsidRPr="00FA3BFA">
        <w:rPr>
          <w:rFonts w:cs="Times New Roman"/>
        </w:rPr>
        <w:t xml:space="preserve">curve </w:t>
      </w:r>
      <w:r w:rsidRPr="00FA3BFA">
        <w:rPr>
          <w:rFonts w:cs="Times New Roman"/>
        </w:rPr>
        <w:t xml:space="preserve">would show whether the </w:t>
      </w:r>
      <w:r w:rsidRPr="00FA3BFA">
        <w:rPr>
          <w:rFonts w:cs="Times New Roman"/>
        </w:rPr>
        <w:t xml:space="preserve">quantity </w:t>
      </w:r>
      <w:r w:rsidRPr="00FA3BFA">
        <w:rPr>
          <w:rFonts w:cs="Times New Roman"/>
        </w:rPr>
        <w:t xml:space="preserve">means the same thing for </w:t>
      </w:r>
      <w:r w:rsidRPr="00FA3BFA">
        <w:rPr>
          <w:rFonts w:cs="Times New Roman"/>
        </w:rPr>
        <w:t xml:space="preserve">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 xml:space="preserve">Herring spawning changed what observers of these </w:t>
      </w:r>
      <w:r w:rsidRPr="00FA3BFA">
        <w:rPr>
          <w:rFonts w:cs="Times New Roman"/>
          <w:color w:val="000000"/>
        </w:rPr>
        <w:t xml:space="preserve">49 coastal </w:t>
      </w:r>
      <w:r w:rsidRPr="00FA3BFA">
        <w:rPr>
          <w:rFonts w:cs="Times New Roman"/>
          <w:color w:val="000000"/>
        </w:rPr>
        <w:t xml:space="preserve">birds wrote down, </w:t>
      </w:r>
      <w:r w:rsidRPr="00FA3BFA">
        <w:rPr>
          <w:rFonts w:cs="Times New Roman"/>
          <w:color w:val="000000"/>
        </w:rPr>
        <w:t xml:space="preserve">in both </w:t>
      </w:r>
      <w:r w:rsidRPr="00FA3BFA">
        <w:rPr>
          <w:rFonts w:cs="Times New Roman"/>
          <w:color w:val="000000"/>
        </w:rPr>
        <w:t xml:space="preserve">which species they listed </w:t>
      </w:r>
      <w:r w:rsidRPr="00FA3BFA">
        <w:rPr>
          <w:rFonts w:cs="Times New Roman"/>
          <w:color w:val="000000"/>
        </w:rPr>
        <w:t xml:space="preserve">and </w:t>
      </w:r>
      <w:r w:rsidRPr="00FA3BFA">
        <w:rPr>
          <w:rFonts w:cs="Times New Roman"/>
          <w:color w:val="000000"/>
        </w:rPr>
        <w:t xml:space="preserve">how many </w:t>
      </w:r>
      <w:r w:rsidRPr="00FA3BFA">
        <w:rPr>
          <w:rFonts w:cs="Times New Roman"/>
          <w:color w:val="000000"/>
        </w:rPr>
        <w:t xml:space="preserve">they counted. The stronger and more consistent signal was in the counts: 18 species were counted in larger numbers after correction for multiple testing, and all 18 kept their direction, with 17 still significant, </w:t>
      </w:r>
      <w:r w:rsidRPr="00FA3BFA">
        <w:rPr>
          <w:rFonts w:cs="Times New Roman"/>
          <w:color w:val="000000"/>
        </w:rPr>
        <w:t xml:space="preserve">whether each checklist was tied to its nearest event </w:t>
      </w:r>
      <w:r w:rsidRPr="00FA3BFA">
        <w:rPr>
          <w:rFonts w:cs="Times New Roman"/>
          <w:color w:val="000000"/>
        </w:rPr>
        <w:t xml:space="preserve">or </w:t>
      </w:r>
      <w:r w:rsidRPr="00FA3BFA">
        <w:rPr>
          <w:rFonts w:cs="Times New Roman"/>
          <w:color w:val="000000"/>
        </w:rPr>
        <w:t xml:space="preserve">simply marked as near one or not. </w:t>
      </w:r>
      <w:r w:rsidRPr="00FA3BFA">
        <w:rPr>
          <w:rFonts w:cs="Times New Roman"/>
          <w:color w:val="000000"/>
        </w:rPr>
        <w:t xml:space="preserve">Reporting changes were </w:t>
      </w:r>
      <w:r w:rsidRPr="00FA3BFA">
        <w:rPr>
          <w:rFonts w:cs="Times New Roman"/>
          <w:color w:val="000000"/>
        </w:rPr>
        <w:t xml:space="preserve">narrower, </w:t>
      </w:r>
      <w:r w:rsidRPr="00FA3BFA">
        <w:rPr>
          <w:rFonts w:cs="Times New Roman"/>
          <w:color w:val="000000"/>
        </w:rPr>
        <w:t xml:space="preserve">more sensitive to that </w:t>
      </w:r>
      <w:r w:rsidRPr="00FA3BFA">
        <w:rPr>
          <w:rFonts w:cs="Times New Roman"/>
          <w:color w:val="000000"/>
        </w:rPr>
        <w:t xml:space="preserve">choice, </w:t>
      </w:r>
      <w:r w:rsidRPr="00FA3BFA">
        <w:rPr>
          <w:rFonts w:cs="Times New Roman"/>
          <w:color w:val="000000"/>
        </w:rPr>
        <w:t xml:space="preserve">and concentrated in gulls. Timing separated the feeding groups in both outcomes, </w:t>
      </w:r>
      <w:r w:rsidRPr="00FA3BFA">
        <w:rPr>
          <w:rFonts w:cs="Times New Roman"/>
          <w:color w:val="000000"/>
        </w:rPr>
        <w:t xml:space="preserve">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 xml:space="preserve">These results fit local aggregation and several routes into a herring-spawning food web. They are not specific evidence of herring consumption or of herring-induced movement. Habitat, migration, shoreline access, </w:t>
      </w:r>
      <w:r w:rsidRPr="00FA3BFA">
        <w:rPr>
          <w:rFonts w:cs="Times New Roman"/>
          <w:color w:val="000000"/>
        </w:rPr>
        <w:t xml:space="preserve">the encoding of overlapping </w:t>
      </w:r>
      <w:r w:rsidRPr="00FA3BFA">
        <w:rPr>
          <w:rFonts w:cs="Times New Roman"/>
          <w:color w:val="000000"/>
        </w:rPr>
        <w:t xml:space="preserve">events </w:t>
      </w:r>
      <w:r w:rsidRPr="00FA3BFA">
        <w:rPr>
          <w:rFonts w:cs="Times New Roman"/>
          <w:color w:val="000000"/>
        </w:rPr>
        <w:t xml:space="preserve">and observer behaviour </w:t>
      </w:r>
      <w:r w:rsidRPr="00FA3BFA">
        <w:rPr>
          <w:rFonts w:cs="Times New Roman"/>
          <w:color w:val="000000"/>
        </w:rPr>
        <w:t xml:space="preserve">could </w:t>
      </w:r>
      <w:r w:rsidRPr="00FA3BFA">
        <w:rPr>
          <w:rFonts w:cs="Times New Roman"/>
          <w:color w:val="000000"/>
        </w:rPr>
        <w:t xml:space="preserve">all </w:t>
      </w:r>
      <w:r w:rsidRPr="00FA3BFA">
        <w:rPr>
          <w:rFonts w:cs="Times New Roman"/>
          <w:color w:val="000000"/>
        </w:rPr>
        <w:t xml:space="preserve">contribute, </w:t>
      </w:r>
      <w:r w:rsidRPr="00FA3BFA">
        <w:rPr>
          <w:rFonts w:cs="Times New Roman"/>
          <w:color w:val="000000"/>
        </w:rPr>
        <w:t xml:space="preserve">and the </w:t>
      </w:r>
      <w:r w:rsidRPr="00FA3BFA">
        <w:rPr>
          <w:rFonts w:cs="Times New Roman"/>
          <w:color w:val="000000"/>
        </w:rPr>
        <w:t xml:space="preserve">dabbling ducks </w:t>
      </w:r>
      <w:r w:rsidRPr="00FA3BFA">
        <w:rPr>
          <w:rFonts w:cs="Times New Roman"/>
          <w:color w:val="000000"/>
        </w:rPr>
        <w:t xml:space="preserve">show that some </w:t>
      </w:r>
      <w:r w:rsidRPr="00FA3BFA">
        <w:rPr>
          <w:rFonts w:cs="Times New Roman"/>
          <w:color w:val="000000"/>
        </w:rPr>
        <w:t xml:space="preserve">of that </w:t>
      </w:r>
      <w:r w:rsidRPr="00FA3BFA">
        <w:rPr>
          <w:rFonts w:cs="Times New Roman"/>
          <w:color w:val="000000"/>
        </w:rPr>
        <w:t xml:space="preserve">structure survives the design. What </w:t>
      </w:r>
      <w:r w:rsidRPr="00FA3BFA">
        <w:rPr>
          <w:rFonts w:cs="Times New Roman"/>
          <w:color w:val="000000"/>
        </w:rPr>
        <w:t xml:space="preserve">the </w:t>
      </w:r>
      <w:r w:rsidRPr="00FA3BFA">
        <w:rPr>
          <w:rFonts w:cs="Times New Roman"/>
          <w:color w:val="000000"/>
        </w:rPr>
        <w:t xml:space="preserve">study offers is </w:t>
      </w:r>
      <w:r w:rsidRPr="00FA3BFA">
        <w:rPr>
          <w:rFonts w:cs="Times New Roman"/>
          <w:color w:val="000000"/>
        </w:rPr>
        <w:t xml:space="preserve">two decades </w:t>
      </w:r>
      <w:r w:rsidRPr="00FA3BFA">
        <w:rPr>
          <w:rFonts w:cs="Times New Roman"/>
          <w:color w:val="000000"/>
        </w:rPr>
        <w:t xml:space="preserve">of what observers </w:t>
      </w:r>
      <w:r w:rsidRPr="00FA3BFA">
        <w:rPr>
          <w:rFonts w:cs="Times New Roman"/>
          <w:color w:val="000000"/>
        </w:rPr>
        <w:t xml:space="preserve">actually </w:t>
      </w:r>
      <w:r w:rsidRPr="00FA3BFA">
        <w:rPr>
          <w:rFonts w:cs="Times New Roman"/>
          <w:color w:val="000000"/>
        </w:rPr>
        <w:t xml:space="preserve">recorded </w:t>
      </w:r>
      <w:r w:rsidRPr="00FA3BFA">
        <w:rPr>
          <w:rFonts w:cs="Times New Roman"/>
          <w:color w:val="000000"/>
        </w:rPr>
        <w:t xml:space="preserve">near spawning events, </w:t>
      </w:r>
      <w:r w:rsidRPr="00FA3BFA">
        <w:rPr>
          <w:rFonts w:cs="Times New Roman"/>
          <w:color w:val="000000"/>
        </w:rPr>
        <w:t xml:space="preserve">a </w:t>
      </w:r>
      <w:r w:rsidRPr="00FA3BFA">
        <w:rPr>
          <w:rFonts w:cs="Times New Roman"/>
          <w:color w:val="000000"/>
        </w:rPr>
        <w:t xml:space="preserve">difference in timing among feeding </w:t>
      </w:r>
      <w:r w:rsidRPr="00FA3BFA">
        <w:rPr>
          <w:rFonts w:cs="Times New Roman"/>
          <w:color w:val="000000"/>
        </w:rPr>
        <w:t xml:space="preserve">groups that was tested rather than asserted, </w:t>
      </w:r>
      <w:r w:rsidRPr="00FA3BFA">
        <w:rPr>
          <w:rFonts w:cs="Times New Roman"/>
          <w:color w:val="000000"/>
        </w:rPr>
        <w:t xml:space="preserve">and a </w:t>
      </w:r>
      <w:r w:rsidRPr="00FA3BFA">
        <w:rPr>
          <w:rFonts w:cs="Times New Roman"/>
          <w:color w:val="000000"/>
        </w:rPr>
        <w:t xml:space="preserve">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