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F0210" w14:textId="4E2704C6" w:rsidR="0049653D" w:rsidRPr="00B7205C" w:rsidRDefault="00265C3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7205C">
        <w:rPr>
          <w:rFonts w:ascii="Times New Roman" w:hAnsi="Times New Roman" w:cs="Times New Roman"/>
          <w:b/>
          <w:bCs/>
          <w:sz w:val="20"/>
          <w:szCs w:val="20"/>
          <w:lang w:val="en-US"/>
        </w:rPr>
        <w:t>OBACM - Access Control Policies</w:t>
      </w:r>
      <w:sdt>
        <w:sdtPr>
          <w:rPr>
            <w:rFonts w:ascii="Times New Roman" w:hAnsi="Times New Roman" w:cs="Times New Roman"/>
            <w:bCs/>
            <w:color w:val="000000"/>
            <w:sz w:val="20"/>
            <w:szCs w:val="20"/>
            <w:lang w:val="en-US"/>
          </w:rPr>
          <w:tag w:val="MENDELEY_CITATION_v3_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"/>
          <w:id w:val="-169409108"/>
          <w:placeholder>
            <w:docPart w:val="DefaultPlaceholder_-1854013440"/>
          </w:placeholder>
        </w:sdtPr>
        <w:sdtContent>
          <w:r w:rsidR="00BB318C" w:rsidRPr="00B7205C">
            <w:rPr>
              <w:rFonts w:ascii="Times New Roman" w:hAnsi="Times New Roman" w:cs="Times New Roman"/>
              <w:bCs/>
              <w:color w:val="000000"/>
              <w:sz w:val="20"/>
              <w:szCs w:val="20"/>
              <w:lang w:val="en-US"/>
            </w:rPr>
            <w:t>(Regulation (EU) 2024/1781, 2024)</w:t>
          </w:r>
        </w:sdtContent>
      </w:sdt>
    </w:p>
    <w:p w14:paraId="5561F003" w14:textId="631DA03E" w:rsidR="00DA5919" w:rsidRPr="00DA5919" w:rsidRDefault="00DA5919" w:rsidP="00DA591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 following are the access control policies mandated by ESPR.</w:t>
      </w:r>
    </w:p>
    <w:p w14:paraId="3517A864" w14:textId="596A12D9" w:rsidR="00BB318C" w:rsidRPr="00B7205C" w:rsidRDefault="00BB318C" w:rsidP="00BB31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7205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 customer is permitted to view the Digital Product Passport (DPP) of a product before purchasing it, including during online or distance selling.</w:t>
      </w:r>
    </w:p>
    <w:p w14:paraId="67A3D420" w14:textId="77777777" w:rsidR="00BB318C" w:rsidRPr="00B7205C" w:rsidRDefault="00BB318C" w:rsidP="00BB31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7205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 manufacturer is permitted to create, update, and manage the DPP for any product it places on the market.</w:t>
      </w:r>
    </w:p>
    <w:p w14:paraId="10BD4E4A" w14:textId="77777777" w:rsidR="00BB318C" w:rsidRPr="00B7205C" w:rsidRDefault="00BB318C" w:rsidP="00BB31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7205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 importer is permitted to access and verify the DPP for compliance purposes.</w:t>
      </w:r>
    </w:p>
    <w:p w14:paraId="49712F45" w14:textId="77777777" w:rsidR="00BB318C" w:rsidRPr="00B7205C" w:rsidRDefault="00BB318C" w:rsidP="00BB31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7205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 importer must ensure that the DPP is made available to downstream actors and must store a backup copy via an authorized DPP service provider.</w:t>
      </w:r>
    </w:p>
    <w:p w14:paraId="162F415C" w14:textId="77777777" w:rsidR="00BB318C" w:rsidRPr="00B7205C" w:rsidRDefault="00BB318C" w:rsidP="00BB31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7205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 distributor is permitted to access the DPP to verify product compliance.</w:t>
      </w:r>
    </w:p>
    <w:p w14:paraId="10E07C90" w14:textId="2ACB7BE6" w:rsidR="00BB318C" w:rsidRPr="00B7205C" w:rsidRDefault="00F201A5" w:rsidP="00BB31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7205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Repairers, Waste Managers, Recyclers </w:t>
      </w:r>
      <w:r w:rsidR="00BB318C" w:rsidRPr="00B7205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are permitted to access the DPP to retrieve information necessary for product maintenance, repair, reuse, or recycling, as defined in applicable delegated acts.</w:t>
      </w:r>
    </w:p>
    <w:p w14:paraId="0F174FF8" w14:textId="77777777" w:rsidR="00BB318C" w:rsidRPr="00B7205C" w:rsidRDefault="00BB318C" w:rsidP="00BB31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7205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Market surveillance authorities are permitted to access all data in the DPP and the associated registry for the purpose of monitoring compliance and enforcing applicable regulations.</w:t>
      </w:r>
    </w:p>
    <w:p w14:paraId="651EF9C6" w14:textId="1089C30C" w:rsidR="00B7205C" w:rsidRPr="00B7205C" w:rsidRDefault="00BB318C" w:rsidP="00B720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7205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Customs authorities are permitted to access and cross-check the DPP and its unique registration ID via the EU registry before allowing a product to enter the internal market.</w:t>
      </w:r>
    </w:p>
    <w:p w14:paraId="35DA3E03" w14:textId="1880EEF8" w:rsidR="00BB318C" w:rsidRPr="00B7205C" w:rsidRDefault="00B7205C" w:rsidP="00B7205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7205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 w:type="page"/>
      </w:r>
    </w:p>
    <w:p w14:paraId="723B31DA" w14:textId="34732E84" w:rsidR="00265C3A" w:rsidRPr="00B7205C" w:rsidRDefault="00BB318C" w:rsidP="00BB318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7205C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Reference</w:t>
      </w:r>
    </w:p>
    <w:sdt>
      <w:sdtP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ag w:val="MENDELEY_BIBLIOGRAPHY"/>
        <w:id w:val="-1079517575"/>
        <w:placeholder>
          <w:docPart w:val="DefaultPlaceholder_-1854013440"/>
        </w:placeholder>
      </w:sdtPr>
      <w:sdtContent>
        <w:p w14:paraId="19F77E58" w14:textId="77777777" w:rsidR="00BB318C" w:rsidRPr="00B7205C" w:rsidRDefault="00BB318C">
          <w:pPr>
            <w:autoSpaceDE w:val="0"/>
            <w:autoSpaceDN w:val="0"/>
            <w:ind w:hanging="480"/>
            <w:divId w:val="1918663790"/>
            <w:rPr>
              <w:rFonts w:ascii="Times New Roman" w:eastAsia="Times New Roman" w:hAnsi="Times New Roman" w:cs="Times New Roman"/>
              <w:color w:val="000000"/>
              <w:kern w:val="0"/>
              <w:sz w:val="20"/>
              <w:szCs w:val="20"/>
              <w14:ligatures w14:val="none"/>
            </w:rPr>
          </w:pPr>
          <w:r w:rsidRPr="00B7205C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Regulation (EU) 2024/1781. (2024). </w:t>
          </w:r>
          <w:r w:rsidRPr="00B7205C">
            <w:rPr>
              <w:rFonts w:ascii="Times New Roman" w:eastAsia="Times New Roman" w:hAnsi="Times New Roman" w:cs="Times New Roman"/>
              <w:i/>
              <w:iCs/>
              <w:color w:val="000000"/>
              <w:sz w:val="20"/>
              <w:szCs w:val="20"/>
            </w:rPr>
            <w:t>REGULATION (EU) 2024/1781 OF THE EUROPEAN PARLIAMENT AND OF THE COUNCIL of 13 June 2024 establishing a framework for the setting of ecodesign requirements for sustainable products, amending Directive (EU) 2020/1828 and Regulation (EU) 2023/1542 and repealing Directive 2009/125/EC (Text with EEA relevance)</w:t>
          </w:r>
          <w:r w:rsidRPr="00B7205C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. http://data.europa.eu/eli/reg/2024/1781/oj</w:t>
          </w:r>
        </w:p>
        <w:p w14:paraId="56DB0C1B" w14:textId="46B6AD91" w:rsidR="00BB318C" w:rsidRPr="00B7205C" w:rsidRDefault="00BB318C" w:rsidP="00BB318C">
          <w:pPr>
            <w:rPr>
              <w:rFonts w:ascii="Times New Roman" w:hAnsi="Times New Roman" w:cs="Times New Roman"/>
              <w:b/>
              <w:bCs/>
              <w:sz w:val="20"/>
              <w:szCs w:val="20"/>
              <w:lang w:val="en-US"/>
            </w:rPr>
          </w:pPr>
          <w:r w:rsidRPr="00B7205C">
            <w:rPr>
              <w:rFonts w:eastAsia="Times New Roman"/>
              <w:color w:val="000000"/>
              <w:sz w:val="20"/>
              <w:szCs w:val="20"/>
            </w:rPr>
            <w:t> </w:t>
          </w:r>
        </w:p>
      </w:sdtContent>
    </w:sdt>
    <w:sectPr w:rsidR="00BB318C" w:rsidRPr="00B7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A432D"/>
    <w:multiLevelType w:val="hybridMultilevel"/>
    <w:tmpl w:val="C19AB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87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3A"/>
    <w:rsid w:val="00056ABB"/>
    <w:rsid w:val="00265C3A"/>
    <w:rsid w:val="003E4437"/>
    <w:rsid w:val="0049653D"/>
    <w:rsid w:val="00602E1E"/>
    <w:rsid w:val="008D2E49"/>
    <w:rsid w:val="009546B3"/>
    <w:rsid w:val="00A957BA"/>
    <w:rsid w:val="00B7205C"/>
    <w:rsid w:val="00BB318C"/>
    <w:rsid w:val="00DA5919"/>
    <w:rsid w:val="00E249FB"/>
    <w:rsid w:val="00F12EF7"/>
    <w:rsid w:val="00F201A5"/>
    <w:rsid w:val="00F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F12A5"/>
  <w15:chartTrackingRefBased/>
  <w15:docId w15:val="{B408611F-B92A-4928-946A-F64B5781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C3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B31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1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02DEC-1E63-4AAA-8C00-1145AE29B686}"/>
      </w:docPartPr>
      <w:docPartBody>
        <w:p w:rsidR="00EF550D" w:rsidRDefault="00A82961">
          <w:r w:rsidRPr="00502C4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61"/>
    <w:rsid w:val="00056ABB"/>
    <w:rsid w:val="00177599"/>
    <w:rsid w:val="001D0CBE"/>
    <w:rsid w:val="003E4437"/>
    <w:rsid w:val="00A82961"/>
    <w:rsid w:val="00EF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96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DF7761-1CFD-47B0-8D9A-BE69E038D6D4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7f5d0e86-fdeb-4cd4-bfc2-d8fe224362b0&quot;,&quot;properties&quot;:{&quot;noteIndex&quot;:0},&quot;isEdited&quot;:false,&quot;manualOverride&quot;:{&quot;isManuallyOverridden&quot;:false,&quot;citeprocText&quot;:&quot;(Regulation (EU) 2024/1781, 2024)&quot;,&quot;manualOverrideText&quot;:&quot;&quot;},&quot;citationTag&quot;:&quot;MENDELEY_CITATION_v3_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&quot;,&quot;citationItems&quot;:[{&quot;id&quot;:&quot;d6e6fd8a-ae51-3173-8f0d-c1ef4d3d69a3&quot;,&quot;itemData&quot;:{&quot;type&quot;:&quot;report&quot;,&quot;id&quot;:&quot;d6e6fd8a-ae51-3173-8f0d-c1ef4d3d69a3&quot;,&quot;title&quot;:&quot;REGULATION (EU) 2024/1781 OF THE EUROPEAN PARLIAMENT AND OF THE COUNCIL of 13 June 2024 establishing a framework for the setting of ecodesign requirements for sustainable products, amending Directive (EU) 2020/1828 and Regulation (EU) 2023/1542 and repealing Directive 2009/125/EC (Text with EEA relevance)&quot;,&quot;groupId&quot;:&quot;a61f27ba-e959-3036-9c45-191165941563&quot;,&quot;author&quot;:[{&quot;family&quot;:&quot;Regulation (EU) 2024/1781&quot;,&quot;given&quot;:&quot;&quot;,&quot;parse-names&quot;:false,&quot;dropping-particle&quot;:&quot;&quot;,&quot;non-dropping-particle&quot;:&quot;&quot;}],&quot;URL&quot;:&quot;http://data.europa.eu/eli/reg/2024/1781/oj&quot;,&quot;issued&quot;:{&quot;date-parts&quot;:[[2024]]}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9F49-A73F-4F3F-9DB7-1329FC52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Bincy Veena</dc:creator>
  <cp:keywords/>
  <dc:description/>
  <cp:lastModifiedBy>Bincy Veena</cp:lastModifiedBy>
  <cp:revision>5</cp:revision>
  <dcterms:created xsi:type="dcterms:W3CDTF">2025-05-13T06:27:00Z</dcterms:created>
  <dcterms:modified xsi:type="dcterms:W3CDTF">2025-05-15T16:15:00Z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53963e93-41c7-4c19-88b0-3cea94e8a441</vt:lpwstr>
  </property>
</Properties>
</file>