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F9DC" w14:textId="77777777" w:rsidR="00B20261" w:rsidRPr="00AA5E95" w:rsidRDefault="00007DC6" w:rsidP="00007DC6">
      <w:pPr>
        <w:jc w:val="center"/>
        <w:rPr>
          <w:b/>
        </w:rPr>
      </w:pPr>
      <w:r w:rsidRPr="00AA5E95">
        <w:rPr>
          <w:b/>
        </w:rPr>
        <w:t xml:space="preserve">Exploration of proposed </w:t>
      </w:r>
      <w:r w:rsidR="00AA5E95">
        <w:rPr>
          <w:b/>
        </w:rPr>
        <w:t xml:space="preserve">social </w:t>
      </w:r>
      <w:r w:rsidRPr="00AA5E95">
        <w:rPr>
          <w:b/>
        </w:rPr>
        <w:t>mechanisms underlying cycling safety</w:t>
      </w:r>
    </w:p>
    <w:p w14:paraId="23743169" w14:textId="77777777" w:rsidR="00007DC6" w:rsidRDefault="00007DC6" w:rsidP="00AA5E95"/>
    <w:p w14:paraId="3B985460" w14:textId="77777777" w:rsidR="00AA5E95" w:rsidRDefault="00AA5E95" w:rsidP="00AA5E95">
      <w:r>
        <w:t xml:space="preserve">The safety in numbers effect for cyclists </w:t>
      </w:r>
      <w:r>
        <w:fldChar w:fldCharType="begin"/>
      </w:r>
      <w:r>
        <w:instrText xml:space="preserve"> ADDIN EN.CITE &lt;EndNote&gt;&lt;Cite&gt;&lt;Author&gt;Jacobsen&lt;/Author&gt;&lt;Year&gt;2003&lt;/Year&gt;&lt;RecNum&gt;5661&lt;/RecNum&gt;&lt;DisplayText&gt;(Jacobsen, 2003)&lt;/DisplayText&gt;&lt;record&gt;&lt;rec-number&gt;5661&lt;/rec-number&gt;&lt;foreign-keys&gt;&lt;key app="EN" db-id="2v5d0xdapwddwuetx0j5f20rvrpapzext2ep" timestamp="1399266982"&gt;5661&lt;/key&gt;&lt;key app="ENWeb" db-id=""&gt;0&lt;/key&gt;&lt;/foreign-keys&gt;&lt;ref-type name="Journal Article"&gt;17&lt;/ref-type&gt;&lt;contributors&gt;&lt;authors&gt;&lt;author&gt;Jacobsen, P. L.&lt;/author&gt;&lt;/authors&gt;&lt;/contributors&gt;&lt;auth-address&gt;Public Health Consultant, 4730 Monterey Way, Sacramento, CA 95822, USA. jacobsenp@medscape.com&lt;/auth-address&gt;&lt;titles&gt;&lt;title&gt;Safety in numbers: more walkers and bicyclists, safer walking and bicycling.[Erratum appears in Inj Prev. 2004 Apr;10(2):127]&lt;/title&gt;&lt;secondary-title&gt;Injury Prevention&lt;/secondary-title&gt;&lt;/titles&gt;&lt;periodical&gt;&lt;full-title&gt;Injury Prevention&lt;/full-title&gt;&lt;/periodical&gt;&lt;pages&gt;205-9&lt;/pages&gt;&lt;volume&gt;9&lt;/volume&gt;&lt;number&gt;3&lt;/number&gt;&lt;dates&gt;&lt;year&gt;2003&lt;/year&gt;&lt;/dates&gt;&lt;accession-num&gt;12966006&lt;/accession-num&gt;&lt;urls&gt;&lt;related-urls&gt;&lt;url&gt;http://ovidsp.ovid.com/ovidweb.cgi?T=JS&amp;amp;CSC=Y&amp;amp;NEWS=N&amp;amp;PAGE=fulltext&amp;amp;D=med4&amp;amp;AN=12966006&lt;/url&gt;&lt;url&gt;http://ezproxy.lib.monash.edu.au/login?url=http://sfx.monash.edu.au:9003/monash2?sid=OVID:medline&amp;amp;id=pmid:12966006&amp;amp;id=doi:&amp;amp;issn=1353-8047&amp;amp;isbn=&amp;amp;volume=9&amp;amp;issue=3&amp;amp;spage=205&amp;amp;pages=205-9&amp;amp;date=2003&amp;amp;title=Injury+Prevention&amp;amp;atitle=Safety+in+numbers%3A+more+walkers+and+bicyclists%2C+safer+walking+and+bicycling.&amp;amp;aulast=Jacobsen&amp;amp;pid=%3Cauthor%3EJacobsen+PL%3C%2Fauthor%3E%3CAN%3E12966006%3C%2FAN%3E%3CDT%3EJournal+Article%3C%2FDT%3E&lt;/url&gt;&lt;/related-urls&gt;&lt;/urls&gt;&lt;custom2&gt;PMC1731007&lt;/custom2&gt;&lt;/record&gt;&lt;/Cite&gt;&lt;/EndNote&gt;</w:instrText>
      </w:r>
      <w:r>
        <w:fldChar w:fldCharType="separate"/>
      </w:r>
      <w:r>
        <w:rPr>
          <w:noProof/>
        </w:rPr>
        <w:t>(Jacobsen, 2003)</w:t>
      </w:r>
      <w:r>
        <w:fldChar w:fldCharType="end"/>
      </w:r>
      <w:r>
        <w:t xml:space="preserve"> is a widely cited but poorly understood phenomenon. Despite its popularity as an explanation for why injury risk per cyclist reduces with increasing numbers of cyclist within a system, </w:t>
      </w:r>
      <w:r w:rsidR="007F021C">
        <w:t xml:space="preserve">its </w:t>
      </w:r>
      <w:r w:rsidR="00965A7F">
        <w:t xml:space="preserve">advocates have largely failed to explicitly define the mechanisms by which it operates. This leaves policy-makers and transport planners without clear </w:t>
      </w:r>
      <w:r w:rsidR="007F021C">
        <w:t xml:space="preserve">understanding of the social processes involved with promoting safer cycling among the travelling population, or </w:t>
      </w:r>
      <w:r w:rsidR="00965A7F">
        <w:t xml:space="preserve">direction as to how to promote </w:t>
      </w:r>
      <w:r w:rsidR="007F021C">
        <w:t>safer cycling in the absence of investment in separated infrastructure.</w:t>
      </w:r>
    </w:p>
    <w:p w14:paraId="5DE9A870" w14:textId="77777777" w:rsidR="007F021C" w:rsidRDefault="007F021C" w:rsidP="00AA5E95">
      <w:bookmarkStart w:id="0" w:name="_GoBack"/>
      <w:bookmarkEnd w:id="0"/>
    </w:p>
    <w:p w14:paraId="67EFA80D" w14:textId="77777777" w:rsidR="00965A7F" w:rsidRDefault="00965A7F" w:rsidP="00AA5E95"/>
    <w:p w14:paraId="700EF2FB" w14:textId="77777777" w:rsidR="00AA5E95" w:rsidRDefault="00AA5E95" w:rsidP="00AA5E95"/>
    <w:p w14:paraId="088C757B" w14:textId="77777777" w:rsidR="00AA5E95" w:rsidRPr="00AA5E95" w:rsidRDefault="00AA5E95" w:rsidP="00AA5E95">
      <w:pPr>
        <w:pageBreakBefore/>
        <w:rPr>
          <w:b/>
        </w:rPr>
      </w:pPr>
      <w:r w:rsidRPr="00AA5E95">
        <w:rPr>
          <w:b/>
        </w:rPr>
        <w:lastRenderedPageBreak/>
        <w:t>References</w:t>
      </w:r>
    </w:p>
    <w:p w14:paraId="0F83B18D" w14:textId="77777777" w:rsidR="00AA5E95" w:rsidRPr="00AA5E95" w:rsidRDefault="00AA5E95" w:rsidP="00AA5E9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A5E95">
        <w:t xml:space="preserve">Jacobsen, P.L., 2003. Safety in numbers: more walkers and bicyclists, safer walking and bicycling.[Erratum appears in Inj Prev. 2004 Apr;10(2):127]. </w:t>
      </w:r>
      <w:r w:rsidRPr="00AA5E95">
        <w:rPr>
          <w:i/>
        </w:rPr>
        <w:t>Injury Prevention</w:t>
      </w:r>
      <w:r w:rsidRPr="00AA5E95">
        <w:t xml:space="preserve"> 9(3), 205-209.</w:t>
      </w:r>
    </w:p>
    <w:p w14:paraId="4A3F14BC" w14:textId="77777777" w:rsidR="00AA5E95" w:rsidRDefault="00AA5E95" w:rsidP="00AA5E95">
      <w:r>
        <w:fldChar w:fldCharType="end"/>
      </w:r>
    </w:p>
    <w:sectPr w:rsidR="00AA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portation Res 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v5d0xdapwddwuetx0j5f20rvrpapzext2ep&quot;&gt;JT 2018 Library Recovered&lt;record-ids&gt;&lt;item&gt;5661&lt;/item&gt;&lt;/record-ids&gt;&lt;/item&gt;&lt;/Libraries&gt;"/>
  </w:docVars>
  <w:rsids>
    <w:rsidRoot w:val="00007DC6"/>
    <w:rsid w:val="00007DC6"/>
    <w:rsid w:val="00392A3F"/>
    <w:rsid w:val="00705F2F"/>
    <w:rsid w:val="007221C3"/>
    <w:rsid w:val="007F021C"/>
    <w:rsid w:val="00965A7F"/>
    <w:rsid w:val="00AA5E95"/>
    <w:rsid w:val="00E4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3CB7"/>
  <w15:chartTrackingRefBased/>
  <w15:docId w15:val="{F62E06C2-BD33-44ED-A6B5-DA57BBB0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A5E9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5E9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A5E95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A5E95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</dc:creator>
  <cp:keywords/>
  <dc:description/>
  <cp:lastModifiedBy>Jason Thompson</cp:lastModifiedBy>
  <cp:revision>2</cp:revision>
  <dcterms:created xsi:type="dcterms:W3CDTF">2018-07-12T22:58:00Z</dcterms:created>
  <dcterms:modified xsi:type="dcterms:W3CDTF">2018-07-12T22:58:00Z</dcterms:modified>
</cp:coreProperties>
</file>