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D5092" w14:textId="67D214A8" w:rsidR="001B7C8D" w:rsidRDefault="00FF7471" w:rsidP="006A4F6B">
      <w:pPr>
        <w:pStyle w:val="Title"/>
      </w:pPr>
      <w:r>
        <w:t>Shadowrun Spec Ops Series</w:t>
      </w:r>
    </w:p>
    <w:p w14:paraId="2738EBEF" w14:textId="083E5DF6" w:rsidR="00FF7471" w:rsidRDefault="00FF7471" w:rsidP="006A4F6B">
      <w:pPr>
        <w:pStyle w:val="Title"/>
      </w:pPr>
      <w:r>
        <w:t>Story Bible</w:t>
      </w:r>
    </w:p>
    <w:p w14:paraId="7CC4333B" w14:textId="77777777" w:rsidR="00CD1F2C" w:rsidRDefault="00CD1F2C" w:rsidP="00CD1F2C"/>
    <w:p w14:paraId="2B9A8A8C" w14:textId="77777777" w:rsidR="00CD1F2C" w:rsidRDefault="00CD1F2C" w:rsidP="00CD1F2C"/>
    <w:p w14:paraId="0DCB184B" w14:textId="77777777" w:rsidR="00CD1F2C" w:rsidRPr="00CD1F2C" w:rsidRDefault="00CD1F2C" w:rsidP="00CD1F2C"/>
    <w:p w14:paraId="482363B4" w14:textId="6BCD11F4" w:rsidR="00FF7471" w:rsidRDefault="00FF7471">
      <w:pPr>
        <w:rPr>
          <w:rFonts w:ascii="Abadi" w:hAnsi="Abadi"/>
        </w:rPr>
      </w:pPr>
      <w:r>
        <w:rPr>
          <w:rFonts w:ascii="Abadi" w:hAnsi="Abadi"/>
        </w:rPr>
        <w:t>Characters:</w:t>
      </w:r>
    </w:p>
    <w:p w14:paraId="0E29AFB9" w14:textId="07CBE1D3" w:rsidR="00FF7471" w:rsidRDefault="00FF7471">
      <w:pPr>
        <w:rPr>
          <w:rFonts w:ascii="Abadi" w:hAnsi="Abadi"/>
        </w:rPr>
      </w:pPr>
      <w:r>
        <w:rPr>
          <w:rFonts w:ascii="Abadi" w:hAnsi="Abadi"/>
        </w:rPr>
        <w:t>Main Characters/Protagonists</w:t>
      </w:r>
    </w:p>
    <w:p w14:paraId="127C8BAC" w14:textId="34468CFD" w:rsidR="00FF7471" w:rsidRDefault="00FF7471">
      <w:pPr>
        <w:rPr>
          <w:rFonts w:ascii="Abadi" w:hAnsi="Abadi"/>
        </w:rPr>
      </w:pPr>
      <w:r>
        <w:rPr>
          <w:rFonts w:ascii="Abadi" w:hAnsi="Abadi"/>
        </w:rPr>
        <w:t>John Thomson Knight</w:t>
      </w:r>
    </w:p>
    <w:p w14:paraId="24FB3202" w14:textId="1A98EBF7" w:rsidR="00BA3B8B" w:rsidRDefault="00BA3B8B">
      <w:pPr>
        <w:rPr>
          <w:rFonts w:ascii="Abadi" w:hAnsi="Abadi"/>
        </w:rPr>
      </w:pPr>
      <w:r>
        <w:rPr>
          <w:rFonts w:ascii="Abadi" w:hAnsi="Abadi"/>
        </w:rPr>
        <w:t>Naval Special Warfare Development Group Codename: Black Wolf</w:t>
      </w:r>
    </w:p>
    <w:p w14:paraId="5E76FD66" w14:textId="370FC314" w:rsidR="00BA3B8B" w:rsidRDefault="00FF7471" w:rsidP="00BA3B8B">
      <w:pPr>
        <w:tabs>
          <w:tab w:val="left" w:pos="3413"/>
        </w:tabs>
        <w:rPr>
          <w:rFonts w:ascii="Abadi" w:hAnsi="Abadi"/>
        </w:rPr>
      </w:pPr>
      <w:r>
        <w:rPr>
          <w:rFonts w:ascii="Abadi" w:hAnsi="Abadi"/>
        </w:rPr>
        <w:t>Born: November 7, 2045</w:t>
      </w:r>
      <w:r w:rsidR="00BA3B8B">
        <w:rPr>
          <w:rFonts w:ascii="Abadi" w:hAnsi="Abadi"/>
        </w:rPr>
        <w:tab/>
      </w:r>
    </w:p>
    <w:p w14:paraId="06C80307" w14:textId="6EDEDDFC" w:rsidR="00026958" w:rsidRDefault="00026958">
      <w:pPr>
        <w:rPr>
          <w:rFonts w:ascii="Abadi" w:hAnsi="Abadi"/>
        </w:rPr>
      </w:pPr>
      <w:r>
        <w:rPr>
          <w:rFonts w:ascii="Abadi" w:hAnsi="Abadi"/>
        </w:rPr>
        <w:t>Metatype: Human (Traces SURGE Strain within DNA)</w:t>
      </w:r>
    </w:p>
    <w:p w14:paraId="5F5225EC" w14:textId="4BFD40F3" w:rsidR="00026958" w:rsidRDefault="00026958">
      <w:pPr>
        <w:rPr>
          <w:rFonts w:ascii="Abadi" w:hAnsi="Abadi"/>
        </w:rPr>
      </w:pPr>
      <w:r>
        <w:rPr>
          <w:rFonts w:ascii="Abadi" w:hAnsi="Abadi"/>
        </w:rPr>
        <w:t>Sex: Male</w:t>
      </w:r>
    </w:p>
    <w:p w14:paraId="53612DC4" w14:textId="62A60751" w:rsidR="00FF7471" w:rsidRDefault="00FF7471">
      <w:pPr>
        <w:rPr>
          <w:rFonts w:ascii="Abadi" w:hAnsi="Abadi"/>
        </w:rPr>
      </w:pPr>
      <w:r>
        <w:rPr>
          <w:rFonts w:ascii="Abadi" w:hAnsi="Abadi"/>
        </w:rPr>
        <w:t>Birthplace: Philadelphia, Pennsylvania, United Canadian American States</w:t>
      </w:r>
    </w:p>
    <w:p w14:paraId="6B9B0F37" w14:textId="5F9833BB" w:rsidR="00FF7471" w:rsidRDefault="00FF7471">
      <w:pPr>
        <w:rPr>
          <w:rFonts w:ascii="Abadi" w:hAnsi="Abadi"/>
        </w:rPr>
      </w:pPr>
      <w:r>
        <w:rPr>
          <w:rFonts w:ascii="Abadi" w:hAnsi="Abadi"/>
        </w:rPr>
        <w:t>Parents: C</w:t>
      </w:r>
      <w:r w:rsidR="00B66CF3">
        <w:rPr>
          <w:rFonts w:ascii="Abadi" w:hAnsi="Abadi"/>
        </w:rPr>
        <w:t>aptain</w:t>
      </w:r>
      <w:r>
        <w:rPr>
          <w:rFonts w:ascii="Abadi" w:hAnsi="Abadi"/>
        </w:rPr>
        <w:t xml:space="preserve"> Jerome F. Knight, Code Name Hard Lock (deceased), Miranda Lawson Knight (deceased)</w:t>
      </w:r>
    </w:p>
    <w:p w14:paraId="2CF8A965" w14:textId="366ED11A" w:rsidR="00FF7471" w:rsidRDefault="00FF7471">
      <w:pPr>
        <w:rPr>
          <w:rFonts w:ascii="Abadi" w:hAnsi="Abadi"/>
        </w:rPr>
      </w:pPr>
      <w:r>
        <w:rPr>
          <w:rFonts w:ascii="Abadi" w:hAnsi="Abadi"/>
        </w:rPr>
        <w:t>Siblings: James Knight (deceased), Ashley Knight (deceased</w:t>
      </w:r>
    </w:p>
    <w:p w14:paraId="33F13B31" w14:textId="22B28BD4" w:rsidR="005E2397" w:rsidRDefault="005E2397">
      <w:pPr>
        <w:rPr>
          <w:rFonts w:ascii="Abadi" w:hAnsi="Abadi"/>
        </w:rPr>
      </w:pPr>
      <w:r>
        <w:rPr>
          <w:rFonts w:ascii="Abadi" w:hAnsi="Abadi"/>
        </w:rPr>
        <w:t>Ethnicity: Caucasian</w:t>
      </w:r>
    </w:p>
    <w:p w14:paraId="5D46507F" w14:textId="6EA2C5E7" w:rsidR="005E2397" w:rsidRDefault="005E2397">
      <w:pPr>
        <w:rPr>
          <w:rFonts w:ascii="Abadi" w:hAnsi="Abadi"/>
        </w:rPr>
      </w:pPr>
      <w:r>
        <w:rPr>
          <w:rFonts w:ascii="Abadi" w:hAnsi="Abadi"/>
        </w:rPr>
        <w:t>Heritage: Anglo-Germanic</w:t>
      </w:r>
    </w:p>
    <w:p w14:paraId="7F478F4A" w14:textId="4EBE4C5D" w:rsidR="00523B10" w:rsidRDefault="00523B10">
      <w:pPr>
        <w:rPr>
          <w:rFonts w:ascii="Abadi" w:hAnsi="Abadi"/>
        </w:rPr>
      </w:pPr>
      <w:r>
        <w:rPr>
          <w:rFonts w:ascii="Abadi" w:hAnsi="Abadi"/>
        </w:rPr>
        <w:t>Hair Color: Dark Brown</w:t>
      </w:r>
    </w:p>
    <w:p w14:paraId="629965C1" w14:textId="519B088C" w:rsidR="00523B10" w:rsidRDefault="00523B10">
      <w:pPr>
        <w:rPr>
          <w:rFonts w:ascii="Abadi" w:hAnsi="Abadi"/>
        </w:rPr>
      </w:pPr>
      <w:r>
        <w:rPr>
          <w:rFonts w:ascii="Abadi" w:hAnsi="Abadi"/>
        </w:rPr>
        <w:t>Eye Color: Glacial Blue (Pre-Awakening), Lighting Blue with Arcane Glow (Post-Awakening)</w:t>
      </w:r>
    </w:p>
    <w:p w14:paraId="7C87E551" w14:textId="5098E54E" w:rsidR="00523B10" w:rsidRDefault="00523B10">
      <w:pPr>
        <w:rPr>
          <w:rFonts w:ascii="Abadi" w:hAnsi="Abadi"/>
        </w:rPr>
      </w:pPr>
      <w:r>
        <w:rPr>
          <w:rFonts w:ascii="Abadi" w:hAnsi="Abadi"/>
        </w:rPr>
        <w:t>Distinctive Feature: Cle</w:t>
      </w:r>
      <w:r w:rsidR="002905B2">
        <w:rPr>
          <w:rFonts w:ascii="Abadi" w:hAnsi="Abadi"/>
        </w:rPr>
        <w:t>f Chin</w:t>
      </w:r>
    </w:p>
    <w:p w14:paraId="1D0C2E36" w14:textId="2370D9AE" w:rsidR="002905B2" w:rsidRDefault="002905B2">
      <w:pPr>
        <w:rPr>
          <w:rFonts w:ascii="Abadi" w:hAnsi="Abadi"/>
        </w:rPr>
      </w:pPr>
      <w:r>
        <w:rPr>
          <w:rFonts w:ascii="Abadi" w:hAnsi="Abadi"/>
        </w:rPr>
        <w:t xml:space="preserve">Scars or Other Identifiers: </w:t>
      </w:r>
      <w:r w:rsidR="000A7697">
        <w:rPr>
          <w:rFonts w:ascii="Abadi" w:hAnsi="Abadi"/>
        </w:rPr>
        <w:t>A thin, jagged</w:t>
      </w:r>
      <w:r w:rsidR="002A3630">
        <w:rPr>
          <w:rFonts w:ascii="Abadi" w:hAnsi="Abadi"/>
        </w:rPr>
        <w:t xml:space="preserve"> scar over his left temple, passed his hairline and left ear</w:t>
      </w:r>
      <w:r w:rsidR="00CC5C81">
        <w:rPr>
          <w:rFonts w:ascii="Abadi" w:hAnsi="Abadi"/>
        </w:rPr>
        <w:t>.</w:t>
      </w:r>
      <w:r w:rsidR="00B065F2">
        <w:rPr>
          <w:rFonts w:ascii="Abadi" w:hAnsi="Abadi"/>
        </w:rPr>
        <w:t xml:space="preserve"> A jagged scar along his left shoulder blade, shrapnel wound. Evidence of other scars on his shoulders, biceps, and thighs.</w:t>
      </w:r>
    </w:p>
    <w:p w14:paraId="14EBCB15" w14:textId="472545BF" w:rsidR="00CC5C81" w:rsidRDefault="00CC5C81">
      <w:pPr>
        <w:rPr>
          <w:rFonts w:ascii="Abadi" w:hAnsi="Abadi"/>
        </w:rPr>
      </w:pPr>
      <w:r>
        <w:rPr>
          <w:rFonts w:ascii="Abadi" w:hAnsi="Abadi"/>
        </w:rPr>
        <w:t xml:space="preserve">Abadom Scar: </w:t>
      </w:r>
      <w:r w:rsidR="00B065F2">
        <w:rPr>
          <w:rFonts w:ascii="Abadi" w:hAnsi="Abadi"/>
        </w:rPr>
        <w:t>Left after his encounter with the Troll Street Samurai, from naval to bellow solar plexus</w:t>
      </w:r>
      <w:r w:rsidR="0033638F">
        <w:rPr>
          <w:rFonts w:ascii="Abadi" w:hAnsi="Abadi"/>
        </w:rPr>
        <w:t>, left by a direct stab to the gut by a claymore sword.</w:t>
      </w:r>
    </w:p>
    <w:p w14:paraId="7BF788BF" w14:textId="5174BE42" w:rsidR="0033638F" w:rsidRDefault="0033638F">
      <w:pPr>
        <w:rPr>
          <w:rFonts w:ascii="Abadi" w:hAnsi="Abadi"/>
        </w:rPr>
      </w:pPr>
      <w:r>
        <w:rPr>
          <w:rFonts w:ascii="Abadi" w:hAnsi="Abadi"/>
        </w:rPr>
        <w:t>Height: 6’3”</w:t>
      </w:r>
    </w:p>
    <w:p w14:paraId="3B57847C" w14:textId="416B0C6D" w:rsidR="0033638F" w:rsidRDefault="0033638F">
      <w:pPr>
        <w:rPr>
          <w:rFonts w:ascii="Abadi" w:hAnsi="Abadi"/>
        </w:rPr>
      </w:pPr>
      <w:r>
        <w:rPr>
          <w:rFonts w:ascii="Abadi" w:hAnsi="Abadi"/>
        </w:rPr>
        <w:t>Weight: 210lbs</w:t>
      </w:r>
    </w:p>
    <w:p w14:paraId="220D3FB3" w14:textId="7D2C12B3" w:rsidR="0033638F" w:rsidRDefault="0033638F">
      <w:pPr>
        <w:rPr>
          <w:rFonts w:ascii="Abadi" w:hAnsi="Abadi"/>
        </w:rPr>
      </w:pPr>
      <w:r>
        <w:rPr>
          <w:rFonts w:ascii="Abadi" w:hAnsi="Abadi"/>
        </w:rPr>
        <w:lastRenderedPageBreak/>
        <w:t>Physical Appearance: Powerful, well defined muscular frame. Extremely athletic. Built for endurance and explosive strength. Well defined muscles and physical abilities.</w:t>
      </w:r>
    </w:p>
    <w:p w14:paraId="53DD2A98" w14:textId="6B92B162" w:rsidR="008D62EC" w:rsidRDefault="0033638F">
      <w:pPr>
        <w:rPr>
          <w:rFonts w:ascii="Abadi" w:hAnsi="Abadi"/>
        </w:rPr>
      </w:pPr>
      <w:r>
        <w:rPr>
          <w:rFonts w:ascii="Abadi" w:hAnsi="Abadi"/>
        </w:rPr>
        <w:t>Military Dress: UCAS Navy Dress Blue/White Uniform, Officer Combination Cover</w:t>
      </w:r>
      <w:r w:rsidR="008D62EC">
        <w:rPr>
          <w:rFonts w:ascii="Abadi" w:hAnsi="Abadi"/>
        </w:rPr>
        <w:t>, Wool Overcoat</w:t>
      </w:r>
    </w:p>
    <w:p w14:paraId="5CFAF709" w14:textId="1E7E843A" w:rsidR="008D62EC" w:rsidRDefault="008D62EC" w:rsidP="008D62EC">
      <w:pPr>
        <w:tabs>
          <w:tab w:val="left" w:pos="3722"/>
        </w:tabs>
        <w:rPr>
          <w:rFonts w:ascii="Abadi" w:hAnsi="Abadi"/>
        </w:rPr>
      </w:pPr>
      <w:r>
        <w:rPr>
          <w:rFonts w:ascii="Abadi" w:hAnsi="Abadi"/>
        </w:rPr>
        <w:t xml:space="preserve">Ares Crye Precision Gen 7 Multicam </w:t>
      </w:r>
      <w:r w:rsidR="00E52EEF">
        <w:rPr>
          <w:rFonts w:ascii="Abadi" w:hAnsi="Abadi"/>
        </w:rPr>
        <w:t>Fatigues (multiple sets in different camo patterns)</w:t>
      </w:r>
    </w:p>
    <w:p w14:paraId="6469C5C0" w14:textId="051B3D56" w:rsidR="00E52EEF" w:rsidRDefault="00E52EEF" w:rsidP="008D62EC">
      <w:pPr>
        <w:tabs>
          <w:tab w:val="left" w:pos="3722"/>
        </w:tabs>
        <w:rPr>
          <w:rFonts w:ascii="Abadi" w:hAnsi="Abadi"/>
        </w:rPr>
      </w:pPr>
      <w:r>
        <w:rPr>
          <w:rFonts w:ascii="Abadi" w:hAnsi="Abadi"/>
        </w:rPr>
        <w:t>TALOS Advanced Operator Powered Assault Armor (Primary Armor)</w:t>
      </w:r>
    </w:p>
    <w:p w14:paraId="617723C3" w14:textId="1AF16185" w:rsidR="00E52EEF" w:rsidRDefault="00E52EEF" w:rsidP="008D62EC">
      <w:pPr>
        <w:tabs>
          <w:tab w:val="left" w:pos="3722"/>
        </w:tabs>
        <w:rPr>
          <w:rFonts w:ascii="Abadi" w:hAnsi="Abadi"/>
        </w:rPr>
      </w:pPr>
      <w:r>
        <w:rPr>
          <w:rFonts w:ascii="Abadi" w:hAnsi="Abadi"/>
        </w:rPr>
        <w:t>Civilian/AFO Attire: Classic Brown Leather Motorcycle Jacket (personal), jeans, long sleeve polos, short t-shirts, gym shorts, muscle shirts.</w:t>
      </w:r>
    </w:p>
    <w:p w14:paraId="0C9A3A8E" w14:textId="50E20A01" w:rsidR="00E52EEF" w:rsidRDefault="00E52EEF" w:rsidP="008D62EC">
      <w:pPr>
        <w:tabs>
          <w:tab w:val="left" w:pos="3722"/>
        </w:tabs>
        <w:rPr>
          <w:rFonts w:ascii="Abadi" w:hAnsi="Abadi"/>
        </w:rPr>
      </w:pPr>
      <w:r>
        <w:rPr>
          <w:rFonts w:ascii="Abadi" w:hAnsi="Abadi"/>
        </w:rPr>
        <w:t>Primary Weapons:</w:t>
      </w:r>
    </w:p>
    <w:p w14:paraId="3702670B" w14:textId="7C975180" w:rsidR="00E52EEF" w:rsidRDefault="00E52EEF" w:rsidP="008D62EC">
      <w:pPr>
        <w:tabs>
          <w:tab w:val="left" w:pos="3722"/>
        </w:tabs>
        <w:rPr>
          <w:rFonts w:ascii="Abadi" w:hAnsi="Abadi"/>
        </w:rPr>
      </w:pPr>
      <w:r>
        <w:rPr>
          <w:rFonts w:ascii="Abadi" w:hAnsi="Abadi"/>
        </w:rPr>
        <w:t>Daniel Defense Mk17 Mod 0 Advanced Combat Rifle (Sig Sauer Spear LT inspired)</w:t>
      </w:r>
    </w:p>
    <w:p w14:paraId="36AF69E6" w14:textId="11175510" w:rsidR="00E52EEF" w:rsidRDefault="00E52EEF" w:rsidP="008D62EC">
      <w:pPr>
        <w:tabs>
          <w:tab w:val="left" w:pos="3722"/>
        </w:tabs>
        <w:rPr>
          <w:rFonts w:ascii="Abadi" w:hAnsi="Abadi"/>
        </w:rPr>
      </w:pPr>
      <w:r>
        <w:rPr>
          <w:rFonts w:ascii="Abadi" w:hAnsi="Abadi"/>
        </w:rPr>
        <w:t>Colt Government 2066 TC (Tactical Concepts) Tactical Heavy Pistol (FNX 45 Tactical inspired)</w:t>
      </w:r>
    </w:p>
    <w:p w14:paraId="07EA71E2" w14:textId="7540E8F9" w:rsidR="00FF7471" w:rsidRDefault="00FF7471" w:rsidP="00FF7471">
      <w:pPr>
        <w:rPr>
          <w:rFonts w:ascii="Abadi" w:hAnsi="Abadi"/>
        </w:rPr>
      </w:pPr>
      <w:r>
        <w:rPr>
          <w:rFonts w:ascii="Abadi" w:hAnsi="Abadi"/>
        </w:rPr>
        <w:t xml:space="preserve">Current Rank: </w:t>
      </w:r>
      <w:r w:rsidR="0057200C">
        <w:rPr>
          <w:rFonts w:ascii="Abadi" w:hAnsi="Abadi"/>
        </w:rPr>
        <w:t>Lieutenant Junior Grade</w:t>
      </w:r>
    </w:p>
    <w:p w14:paraId="709E21BE" w14:textId="787923EE" w:rsidR="00317F77" w:rsidRDefault="00317F77" w:rsidP="00FF7471">
      <w:pPr>
        <w:rPr>
          <w:rFonts w:ascii="Abadi" w:hAnsi="Abadi"/>
        </w:rPr>
      </w:pPr>
      <w:r>
        <w:rPr>
          <w:rFonts w:ascii="Abadi" w:hAnsi="Abadi"/>
        </w:rPr>
        <w:t>Future Rank: Lieutenant (0-3) (Election Day Blues, November 2074)</w:t>
      </w:r>
    </w:p>
    <w:p w14:paraId="25466D61" w14:textId="7350AAC8" w:rsidR="00317F77" w:rsidRDefault="00317F77" w:rsidP="00FF7471">
      <w:pPr>
        <w:rPr>
          <w:rFonts w:ascii="Abadi" w:hAnsi="Abadi"/>
        </w:rPr>
      </w:pPr>
      <w:r>
        <w:rPr>
          <w:rFonts w:ascii="Abadi" w:hAnsi="Abadi"/>
        </w:rPr>
        <w:t>Future Rank: Lieutenant Commander (O-4) (Dark Awakening, December 2074, Shadow Hunt, May-July 2075, War for Freedom (October 2075-March 2076)</w:t>
      </w:r>
    </w:p>
    <w:p w14:paraId="0F6E703F" w14:textId="13A4D5AD" w:rsidR="00FF7471" w:rsidRDefault="00FF7471" w:rsidP="00FF7471">
      <w:pPr>
        <w:rPr>
          <w:rFonts w:ascii="Abadi" w:hAnsi="Abadi"/>
        </w:rPr>
      </w:pPr>
      <w:r>
        <w:rPr>
          <w:rFonts w:ascii="Abadi" w:hAnsi="Abadi"/>
        </w:rPr>
        <w:t xml:space="preserve">Active Assignment: UCAS Naval Special Warfare </w:t>
      </w:r>
      <w:r w:rsidR="0057200C">
        <w:rPr>
          <w:rFonts w:ascii="Abadi" w:hAnsi="Abadi"/>
        </w:rPr>
        <w:t>Group One, SEAL (Sea, Air, Land) Team One, Bravo Troop, Delta Platoon</w:t>
      </w:r>
    </w:p>
    <w:p w14:paraId="25BA14FE" w14:textId="44D60887" w:rsidR="005E7085" w:rsidRDefault="005E7085" w:rsidP="00FF7471">
      <w:pPr>
        <w:rPr>
          <w:rFonts w:ascii="Abadi" w:hAnsi="Abadi"/>
        </w:rPr>
      </w:pPr>
      <w:r>
        <w:rPr>
          <w:rFonts w:ascii="Abadi" w:hAnsi="Abadi"/>
        </w:rPr>
        <w:t>Future Assignment: UCAS Naval Special Warfare Development Group, SEAL (Sea, Air, Land) Team Six, Joint Special Operations Command</w:t>
      </w:r>
    </w:p>
    <w:p w14:paraId="40185828" w14:textId="5BEF3218" w:rsidR="005E7085" w:rsidRDefault="005E7085" w:rsidP="00FF7471">
      <w:pPr>
        <w:rPr>
          <w:rFonts w:ascii="Abadi" w:hAnsi="Abadi"/>
        </w:rPr>
      </w:pPr>
      <w:r>
        <w:rPr>
          <w:rFonts w:ascii="Abadi" w:hAnsi="Abadi"/>
        </w:rPr>
        <w:t>Placement: Red Squadron, Troop One (‘Alpha Troop’)</w:t>
      </w:r>
    </w:p>
    <w:p w14:paraId="410E287B" w14:textId="32C7D1B1" w:rsidR="00FF7471" w:rsidRDefault="00FF7471" w:rsidP="00FF7471">
      <w:pPr>
        <w:rPr>
          <w:rFonts w:ascii="Abadi" w:hAnsi="Abadi"/>
        </w:rPr>
      </w:pPr>
      <w:r>
        <w:rPr>
          <w:rFonts w:ascii="Abadi" w:hAnsi="Abadi"/>
        </w:rPr>
        <w:t xml:space="preserve">Active Role: </w:t>
      </w:r>
      <w:r w:rsidR="0057200C">
        <w:rPr>
          <w:rFonts w:ascii="Abadi" w:hAnsi="Abadi"/>
        </w:rPr>
        <w:t>Officer in Charge, Delta Platoon</w:t>
      </w:r>
    </w:p>
    <w:p w14:paraId="22E47A5B" w14:textId="1AC60B74" w:rsidR="009A45CF" w:rsidRDefault="009A45CF" w:rsidP="00FF7471">
      <w:pPr>
        <w:rPr>
          <w:rFonts w:ascii="Abadi" w:hAnsi="Abadi"/>
        </w:rPr>
      </w:pPr>
      <w:r>
        <w:rPr>
          <w:rFonts w:ascii="Abadi" w:hAnsi="Abadi"/>
        </w:rPr>
        <w:t>Future Billet: Troop One / Red Squadron / DEVGRU, troop commander</w:t>
      </w:r>
    </w:p>
    <w:p w14:paraId="184AC4D6" w14:textId="65D5D143" w:rsidR="0054469D" w:rsidRDefault="00A51C48" w:rsidP="00FF7471">
      <w:pPr>
        <w:rPr>
          <w:rFonts w:ascii="Abadi" w:hAnsi="Abadi"/>
        </w:rPr>
      </w:pPr>
      <w:r>
        <w:rPr>
          <w:rFonts w:ascii="Abadi" w:hAnsi="Abadi"/>
        </w:rPr>
        <w:t>Graduation Class: 2068</w:t>
      </w:r>
    </w:p>
    <w:p w14:paraId="22D15676" w14:textId="662B0493" w:rsidR="00A51C48" w:rsidRDefault="00A51C48" w:rsidP="00FF7471">
      <w:pPr>
        <w:rPr>
          <w:rFonts w:ascii="Abadi" w:hAnsi="Abadi"/>
        </w:rPr>
      </w:pPr>
      <w:r>
        <w:rPr>
          <w:rFonts w:ascii="Abadi" w:hAnsi="Abadi"/>
        </w:rPr>
        <w:t xml:space="preserve">Basic Underwater Demolition/SEAL Class: </w:t>
      </w:r>
      <w:r w:rsidR="000B66CD">
        <w:rPr>
          <w:rFonts w:ascii="Abadi" w:hAnsi="Abadi"/>
        </w:rPr>
        <w:t>417 / June 2068</w:t>
      </w:r>
    </w:p>
    <w:p w14:paraId="4D1F1679" w14:textId="51F6CDD1" w:rsidR="009C2A57" w:rsidRDefault="000B66CD" w:rsidP="00FF7471">
      <w:pPr>
        <w:rPr>
          <w:rFonts w:ascii="Abadi" w:hAnsi="Abadi"/>
        </w:rPr>
      </w:pPr>
      <w:r>
        <w:rPr>
          <w:rFonts w:ascii="Abadi" w:hAnsi="Abadi"/>
        </w:rPr>
        <w:t>SEAL Qualification Training</w:t>
      </w:r>
      <w:r w:rsidR="009C2A57">
        <w:rPr>
          <w:rFonts w:ascii="Abadi" w:hAnsi="Abadi"/>
        </w:rPr>
        <w:t>: February 2069</w:t>
      </w:r>
    </w:p>
    <w:p w14:paraId="38F7A5E6" w14:textId="72DE45A2" w:rsidR="004C7E77" w:rsidRDefault="004C7E77" w:rsidP="00FF7471">
      <w:pPr>
        <w:rPr>
          <w:rFonts w:ascii="Abadi" w:hAnsi="Abadi"/>
        </w:rPr>
      </w:pPr>
      <w:r>
        <w:rPr>
          <w:rFonts w:ascii="Abadi" w:hAnsi="Abadi"/>
        </w:rPr>
        <w:t>SR4A: Qualities</w:t>
      </w:r>
      <w:r w:rsidR="00C8523C">
        <w:rPr>
          <w:rFonts w:ascii="Abadi" w:hAnsi="Abadi"/>
        </w:rPr>
        <w:t>: Bio</w:t>
      </w:r>
      <w:r w:rsidR="002A3630">
        <w:rPr>
          <w:rFonts w:ascii="Abadi" w:hAnsi="Abadi"/>
        </w:rPr>
        <w:t>-compatibility</w:t>
      </w:r>
      <w:r w:rsidR="00C8523C">
        <w:rPr>
          <w:rFonts w:ascii="Abadi" w:hAnsi="Abadi"/>
        </w:rPr>
        <w:t xml:space="preserve"> </w:t>
      </w:r>
      <w:r w:rsidR="002A3630">
        <w:rPr>
          <w:rFonts w:ascii="Abadi" w:hAnsi="Abadi"/>
        </w:rPr>
        <w:t>(Bioware), Genetic Heritage (Gene wipe, Genetic Optimization (Body, Strength)</w:t>
      </w:r>
      <w:r w:rsidR="00590761">
        <w:rPr>
          <w:rFonts w:ascii="Abadi" w:hAnsi="Abadi"/>
        </w:rPr>
        <w:t>, Latent Awakened, Guts, Lucky, Trustfund, Natural Athlete</w:t>
      </w:r>
      <w:r w:rsidR="00847782">
        <w:rPr>
          <w:rFonts w:ascii="Abadi" w:hAnsi="Abadi"/>
        </w:rPr>
        <w:t>, College Educated, Will to Live (Rating 3)</w:t>
      </w:r>
    </w:p>
    <w:p w14:paraId="0E6172CD" w14:textId="2E950F29" w:rsidR="00F76168" w:rsidRDefault="00F76168" w:rsidP="00FF7471">
      <w:pPr>
        <w:rPr>
          <w:rFonts w:ascii="Abadi" w:hAnsi="Abadi"/>
        </w:rPr>
      </w:pPr>
      <w:r>
        <w:rPr>
          <w:rFonts w:ascii="Abadi" w:hAnsi="Abadi"/>
        </w:rPr>
        <w:t>Languages: English (Native), Sioux (Lakota dialect, Conversational), Spanish (Aztlan, Columbian dialect), German (North, dialect, Handler Commands)</w:t>
      </w:r>
      <w:r w:rsidR="00F46F89">
        <w:rPr>
          <w:rFonts w:ascii="Abadi" w:hAnsi="Abadi"/>
        </w:rPr>
        <w:t xml:space="preserve">, </w:t>
      </w:r>
      <w:r w:rsidR="00095F4E" w:rsidRPr="00095F4E">
        <w:rPr>
          <w:rFonts w:ascii="Abadi" w:hAnsi="Abadi"/>
        </w:rPr>
        <w:t>Sperethiel</w:t>
      </w:r>
      <w:r w:rsidR="00095F4E">
        <w:rPr>
          <w:rFonts w:ascii="Abadi" w:hAnsi="Abadi"/>
        </w:rPr>
        <w:t xml:space="preserve"> (</w:t>
      </w:r>
      <w:r w:rsidR="00D727D8" w:rsidRPr="00D727D8">
        <w:rPr>
          <w:rFonts w:ascii="Abadi" w:hAnsi="Abadi"/>
        </w:rPr>
        <w:t>Tir Tairngire</w:t>
      </w:r>
      <w:r w:rsidR="00D727D8">
        <w:rPr>
          <w:rFonts w:ascii="Abadi" w:hAnsi="Abadi"/>
        </w:rPr>
        <w:t xml:space="preserve"> dialect)</w:t>
      </w:r>
    </w:p>
    <w:p w14:paraId="0ED386FA" w14:textId="77777777" w:rsidR="00590761" w:rsidRDefault="00590761" w:rsidP="00FF7471">
      <w:pPr>
        <w:rPr>
          <w:rFonts w:ascii="Abadi" w:hAnsi="Abadi"/>
        </w:rPr>
      </w:pPr>
      <w:r>
        <w:rPr>
          <w:rFonts w:ascii="Abadi" w:hAnsi="Abadi"/>
        </w:rPr>
        <w:lastRenderedPageBreak/>
        <w:t xml:space="preserve">SR4A Augmentations: </w:t>
      </w:r>
    </w:p>
    <w:p w14:paraId="1EBD3643" w14:textId="50998F9F" w:rsidR="00590761" w:rsidRDefault="00590761" w:rsidP="00FF7471">
      <w:pPr>
        <w:rPr>
          <w:rFonts w:ascii="Abadi" w:hAnsi="Abadi"/>
        </w:rPr>
      </w:pPr>
      <w:r>
        <w:rPr>
          <w:rFonts w:ascii="Abadi" w:hAnsi="Abadi"/>
        </w:rPr>
        <w:t>Bioware: Delta Grade Ware; Synaptic Boosters (Rating 3), Muscle Augmentation (Rating 1), Muscle Toner (Rating 1), Bone Density Augmentation (Rating 1)</w:t>
      </w:r>
    </w:p>
    <w:p w14:paraId="449BDF56" w14:textId="7E5569BE" w:rsidR="00590761" w:rsidRDefault="00590761" w:rsidP="00FF7471">
      <w:pPr>
        <w:rPr>
          <w:rFonts w:ascii="Abadi" w:hAnsi="Abadi"/>
        </w:rPr>
      </w:pPr>
      <w:r>
        <w:rPr>
          <w:rFonts w:ascii="Abadi" w:hAnsi="Abadi"/>
        </w:rPr>
        <w:t>Cybernetics: Cybersafe RFID Chip Implant (Right Hand)</w:t>
      </w:r>
    </w:p>
    <w:p w14:paraId="765B4459" w14:textId="7CE4D934" w:rsidR="00317F77" w:rsidRDefault="00317F77" w:rsidP="00FF7471">
      <w:pPr>
        <w:rPr>
          <w:rFonts w:ascii="Abadi" w:hAnsi="Abadi"/>
        </w:rPr>
      </w:pPr>
      <w:r>
        <w:rPr>
          <w:rFonts w:ascii="Abadi" w:hAnsi="Abadi"/>
        </w:rPr>
        <w:t>Nanite Implants: Valkyrie Nanite Lattice Commlink (Cerebral Cortex/Base of Skull, Nearfield Communications), Ocular Orion Nanite Array (Mark 74 SmartLink)</w:t>
      </w:r>
    </w:p>
    <w:p w14:paraId="61C9F2ED" w14:textId="303BA131" w:rsidR="0033638F" w:rsidRDefault="0033638F" w:rsidP="00FF7471">
      <w:pPr>
        <w:rPr>
          <w:rFonts w:ascii="Abadi" w:hAnsi="Abadi"/>
        </w:rPr>
      </w:pPr>
      <w:r>
        <w:rPr>
          <w:rFonts w:ascii="Abadi" w:hAnsi="Abadi"/>
        </w:rPr>
        <w:t xml:space="preserve">Medals: </w:t>
      </w:r>
      <w:r w:rsidR="00193364">
        <w:rPr>
          <w:rFonts w:ascii="Abadi" w:hAnsi="Abadi"/>
        </w:rPr>
        <w:t>Purple Heart x5, Silver Star, Bronze Star w/ V Device x2, Navy Distinguished Service Medal, Combat Action Ribbon, Expeditionary Forces Medal x4, Congressional Medal of Honor, multiple combat medals, Expert Marksman-Rifle, Expert Marksman Pistol</w:t>
      </w:r>
    </w:p>
    <w:p w14:paraId="13D51623" w14:textId="36F701A4" w:rsidR="00FD1944" w:rsidRDefault="00FD1944" w:rsidP="00FF7471">
      <w:pPr>
        <w:rPr>
          <w:rFonts w:ascii="Abadi" w:hAnsi="Abadi"/>
        </w:rPr>
      </w:pPr>
      <w:r>
        <w:rPr>
          <w:rFonts w:ascii="Abadi" w:hAnsi="Abadi"/>
        </w:rPr>
        <w:t>Magic Details:</w:t>
      </w:r>
    </w:p>
    <w:p w14:paraId="483A006C" w14:textId="5EB782A5" w:rsidR="00FD1944" w:rsidRDefault="00FD1944" w:rsidP="00FF7471">
      <w:pPr>
        <w:rPr>
          <w:rFonts w:ascii="Abadi" w:hAnsi="Abadi"/>
        </w:rPr>
      </w:pPr>
      <w:r>
        <w:rPr>
          <w:rFonts w:ascii="Abadi" w:hAnsi="Abadi"/>
        </w:rPr>
        <w:t>Latent Awakened, Magician</w:t>
      </w:r>
    </w:p>
    <w:p w14:paraId="25E96D1E" w14:textId="2D8F772D" w:rsidR="00FD1944" w:rsidRDefault="00FD1944" w:rsidP="00FF7471">
      <w:pPr>
        <w:rPr>
          <w:rFonts w:ascii="Abadi" w:hAnsi="Abadi"/>
        </w:rPr>
      </w:pPr>
      <w:r>
        <w:rPr>
          <w:rFonts w:ascii="Abadi" w:hAnsi="Abadi"/>
        </w:rPr>
        <w:t>Elemental Affinity: Electricity, Lightning</w:t>
      </w:r>
    </w:p>
    <w:p w14:paraId="4ED23D31" w14:textId="12139F7D" w:rsidR="00FD1944" w:rsidRDefault="00FD1944" w:rsidP="00FF7471">
      <w:pPr>
        <w:rPr>
          <w:rFonts w:ascii="Abadi" w:hAnsi="Abadi"/>
        </w:rPr>
      </w:pPr>
      <w:r>
        <w:rPr>
          <w:rFonts w:ascii="Abadi" w:hAnsi="Abadi"/>
        </w:rPr>
        <w:t>Mentor Spirit: Wolf (a giant North American Black Wolf) (Author’s Notes: Wolf doesn’t make his first appearance until Shadowrun Spec Ops Shadow Hunt. But his existence is hinted at throughout Shadowrun Spec Ops series. Usually as echoes or hallucinations in the middle of intense firefights or at critical moments.)</w:t>
      </w:r>
    </w:p>
    <w:p w14:paraId="354F843C" w14:textId="4993E993" w:rsidR="00590761" w:rsidRDefault="005E7085" w:rsidP="00FF7471">
      <w:pPr>
        <w:rPr>
          <w:rFonts w:ascii="Abadi" w:hAnsi="Abadi"/>
        </w:rPr>
      </w:pPr>
      <w:r>
        <w:rPr>
          <w:rFonts w:ascii="Abadi" w:hAnsi="Abadi"/>
        </w:rPr>
        <w:t>Awakening: On December 7, 2074, Lt. Commander John Knight is stabbed</w:t>
      </w:r>
      <w:r w:rsidR="00664FE1">
        <w:rPr>
          <w:rFonts w:ascii="Abadi" w:hAnsi="Abadi"/>
        </w:rPr>
        <w:t xml:space="preserve"> in the middle of a hot extraction in Puyallup district, Seattle Metroplex. On the verge of death, Knight’s body taps into his latent magic potential</w:t>
      </w:r>
      <w:r w:rsidR="00F7453C">
        <w:rPr>
          <w:rFonts w:ascii="Abadi" w:hAnsi="Abadi"/>
        </w:rPr>
        <w:t xml:space="preserve"> to protect himself. A magical storm erupts around Knight as he casts a powerful Lightning spell. After Knight is treated at McCord Air Force Base Hospital, Knight learns of his Awakening as a magician.</w:t>
      </w:r>
    </w:p>
    <w:p w14:paraId="652AA6E0" w14:textId="2468C752" w:rsidR="00FD1944" w:rsidRDefault="00D727D8" w:rsidP="00FF7471">
      <w:pPr>
        <w:rPr>
          <w:rFonts w:ascii="Abadi" w:hAnsi="Abadi"/>
        </w:rPr>
      </w:pPr>
      <w:r>
        <w:rPr>
          <w:rFonts w:ascii="Abadi" w:hAnsi="Abadi"/>
        </w:rPr>
        <w:t>Canon Partner: Maverick, Belgian Malinois (Genetic Modification,</w:t>
      </w:r>
    </w:p>
    <w:p w14:paraId="75C944FB" w14:textId="77777777" w:rsidR="0054469D" w:rsidRDefault="0054469D" w:rsidP="00FF7471">
      <w:pPr>
        <w:rPr>
          <w:rFonts w:ascii="Abadi" w:hAnsi="Abadi"/>
        </w:rPr>
      </w:pPr>
      <w:r>
        <w:rPr>
          <w:rFonts w:ascii="Abadi" w:hAnsi="Abadi"/>
        </w:rPr>
        <w:t>Naval Academy Records:</w:t>
      </w:r>
    </w:p>
    <w:p w14:paraId="708BF39E" w14:textId="7464DDC6" w:rsidR="00C9630C" w:rsidRDefault="0054469D" w:rsidP="00FF7471">
      <w:pPr>
        <w:rPr>
          <w:rFonts w:ascii="Abadi" w:hAnsi="Abadi"/>
        </w:rPr>
      </w:pPr>
      <w:r>
        <w:rPr>
          <w:rFonts w:ascii="Abadi" w:hAnsi="Abadi"/>
        </w:rPr>
        <w:t xml:space="preserve">-Recommendation received from Senator Richard Jackson, R-Maryland, initial nomination letter submitted through the J3 </w:t>
      </w:r>
      <w:r w:rsidR="00326C88">
        <w:rPr>
          <w:rFonts w:ascii="Abadi" w:hAnsi="Abadi"/>
        </w:rPr>
        <w:t>Operational Directorate, from the desk of Captain Jerome F. Knight.</w:t>
      </w:r>
    </w:p>
    <w:p w14:paraId="52BA65C7" w14:textId="33CD31A0" w:rsidR="00E3188A" w:rsidRDefault="00E3188A" w:rsidP="00FF7471">
      <w:pPr>
        <w:rPr>
          <w:rFonts w:ascii="Abadi" w:hAnsi="Abadi"/>
        </w:rPr>
      </w:pPr>
      <w:r>
        <w:rPr>
          <w:rFonts w:ascii="Abadi" w:hAnsi="Abadi"/>
        </w:rPr>
        <w:t>-Induction Ceremony held July, 2064, Midshipmen Forth Class John Thomson Knight swo</w:t>
      </w:r>
      <w:r w:rsidR="005B56EE">
        <w:rPr>
          <w:rFonts w:ascii="Abadi" w:hAnsi="Abadi"/>
        </w:rPr>
        <w:t>e the Oath of Office with the other Plebs of Class ’68</w:t>
      </w:r>
    </w:p>
    <w:p w14:paraId="5D1B2343" w14:textId="38AABCAC" w:rsidR="00E3188A" w:rsidRDefault="00E3188A" w:rsidP="00FF7471">
      <w:pPr>
        <w:rPr>
          <w:rFonts w:ascii="Abadi" w:hAnsi="Abadi"/>
        </w:rPr>
      </w:pPr>
      <w:r>
        <w:rPr>
          <w:rFonts w:ascii="Abadi" w:hAnsi="Abadi"/>
        </w:rPr>
        <w:t xml:space="preserve">-November 3, 2064, Second Crash and New Revolution Coup, </w:t>
      </w:r>
      <w:r w:rsidR="002C7FF9">
        <w:rPr>
          <w:rFonts w:ascii="Abadi" w:hAnsi="Abadi"/>
        </w:rPr>
        <w:t>John Knight joined upper classman in leading expeditionary units into</w:t>
      </w:r>
      <w:r w:rsidR="004353FD">
        <w:rPr>
          <w:rFonts w:ascii="Abadi" w:hAnsi="Abadi"/>
        </w:rPr>
        <w:t xml:space="preserve"> the Federal District of Columbia. </w:t>
      </w:r>
      <w:r w:rsidR="00C3201B">
        <w:rPr>
          <w:rFonts w:ascii="Abadi" w:hAnsi="Abadi"/>
        </w:rPr>
        <w:t xml:space="preserve">Countering a coup attempt by extra-state actors and domestic terrorist organization, New Revolution. </w:t>
      </w:r>
      <w:r w:rsidR="00803F33">
        <w:rPr>
          <w:rFonts w:ascii="Abadi" w:hAnsi="Abadi"/>
        </w:rPr>
        <w:t xml:space="preserve">Assigned to a Northern Virginia National Guard platoon, Midshipmen Knight lead a counterassault on New Revolution forces holding the Pentagon. Upon entry </w:t>
      </w:r>
      <w:r w:rsidR="007C11FC">
        <w:rPr>
          <w:rFonts w:ascii="Abadi" w:hAnsi="Abadi"/>
        </w:rPr>
        <w:t>into the Pentagon, Midshipmen Knight discovered the deceased body of his father, Captain Jerome F. Knight</w:t>
      </w:r>
      <w:r w:rsidR="00975E6F">
        <w:rPr>
          <w:rFonts w:ascii="Abadi" w:hAnsi="Abadi"/>
        </w:rPr>
        <w:t xml:space="preserve">. After securing the body and the fallen civilians, Knight continued the mission </w:t>
      </w:r>
      <w:r w:rsidR="002118EE">
        <w:rPr>
          <w:rFonts w:ascii="Abadi" w:hAnsi="Abadi"/>
        </w:rPr>
        <w:t>and remained as JTF-Seattle reinforcements helped secure the central UCAS Command Center.</w:t>
      </w:r>
    </w:p>
    <w:p w14:paraId="4C0E4FB3" w14:textId="2459A581" w:rsidR="00005AE9" w:rsidRDefault="002118EE" w:rsidP="00FF7471">
      <w:pPr>
        <w:rPr>
          <w:rFonts w:ascii="Abadi" w:hAnsi="Abadi"/>
        </w:rPr>
      </w:pPr>
      <w:r>
        <w:rPr>
          <w:rFonts w:ascii="Abadi" w:hAnsi="Abadi"/>
        </w:rPr>
        <w:lastRenderedPageBreak/>
        <w:t xml:space="preserve">Subsequent </w:t>
      </w:r>
      <w:r w:rsidR="00607D15">
        <w:rPr>
          <w:rFonts w:ascii="Abadi" w:hAnsi="Abadi"/>
        </w:rPr>
        <w:t xml:space="preserve">Psychological Evaluation: </w:t>
      </w:r>
      <w:r w:rsidR="00424113">
        <w:rPr>
          <w:rFonts w:ascii="Abadi" w:hAnsi="Abadi"/>
        </w:rPr>
        <w:t xml:space="preserve">Interviews and After Action Reviews and subsequent medical and psychological evaluation by Naval Academy medical personal. </w:t>
      </w:r>
      <w:r w:rsidR="00BE3FAD">
        <w:rPr>
          <w:rFonts w:ascii="Abadi" w:hAnsi="Abadi"/>
        </w:rPr>
        <w:t>Midshipmen Forth Class John Thomson Knight was deemed fit to return to duty and attend class. Psychological evaluations showed resilience and mental strength</w:t>
      </w:r>
      <w:r w:rsidR="00ED7DFA">
        <w:rPr>
          <w:rFonts w:ascii="Abadi" w:hAnsi="Abadi"/>
        </w:rPr>
        <w:t xml:space="preserve">. However, signs of Post Traumatic Stress have been observed. Restless sleep, </w:t>
      </w:r>
      <w:r w:rsidR="00005AE9">
        <w:rPr>
          <w:rFonts w:ascii="Abadi" w:hAnsi="Abadi"/>
        </w:rPr>
        <w:t>minor flashbacks related to the discovery of his deceased father.</w:t>
      </w:r>
    </w:p>
    <w:p w14:paraId="0B962AFA" w14:textId="1496E2EB" w:rsidR="00005AE9" w:rsidRDefault="00005AE9" w:rsidP="00FF7471">
      <w:pPr>
        <w:rPr>
          <w:rFonts w:ascii="Abadi" w:hAnsi="Abadi"/>
          <w:i/>
          <w:iCs/>
        </w:rPr>
      </w:pPr>
      <w:r>
        <w:rPr>
          <w:rFonts w:ascii="Abadi" w:hAnsi="Abadi"/>
          <w:i/>
          <w:iCs/>
        </w:rPr>
        <w:t>Special Comment Added by Captain Theodore Wilson, CO NAVSPECWARDEVGRU</w:t>
      </w:r>
      <w:r w:rsidR="000378D7">
        <w:rPr>
          <w:rFonts w:ascii="Abadi" w:hAnsi="Abadi"/>
          <w:i/>
          <w:iCs/>
        </w:rPr>
        <w:t>:</w:t>
      </w:r>
    </w:p>
    <w:p w14:paraId="3F9659CC" w14:textId="39C7AFF0" w:rsidR="006673DA" w:rsidRDefault="005F5781" w:rsidP="00FF7471">
      <w:pPr>
        <w:rPr>
          <w:rFonts w:ascii="Abadi" w:hAnsi="Abadi"/>
          <w:i/>
          <w:iCs/>
        </w:rPr>
      </w:pPr>
      <w:r>
        <w:rPr>
          <w:rFonts w:ascii="Abadi" w:hAnsi="Abadi"/>
          <w:i/>
          <w:iCs/>
        </w:rPr>
        <w:t xml:space="preserve">Despite accusation by bad actors, no evidence of Captain Knight’s involvement in the New Revolution coup exists. </w:t>
      </w:r>
      <w:r w:rsidR="002A311F">
        <w:rPr>
          <w:rFonts w:ascii="Abadi" w:hAnsi="Abadi"/>
          <w:i/>
          <w:iCs/>
        </w:rPr>
        <w:t xml:space="preserve">After a </w:t>
      </w:r>
      <w:r w:rsidR="006673DA">
        <w:rPr>
          <w:rFonts w:ascii="Abadi" w:hAnsi="Abadi"/>
          <w:i/>
          <w:iCs/>
        </w:rPr>
        <w:t>discreet</w:t>
      </w:r>
      <w:r w:rsidR="002A311F">
        <w:rPr>
          <w:rFonts w:ascii="Abadi" w:hAnsi="Abadi"/>
          <w:i/>
          <w:iCs/>
        </w:rPr>
        <w:t xml:space="preserve"> investigation by ONI</w:t>
      </w:r>
      <w:r w:rsidR="009D2C15">
        <w:rPr>
          <w:rFonts w:ascii="Abadi" w:hAnsi="Abadi"/>
          <w:i/>
          <w:iCs/>
        </w:rPr>
        <w:t>, JSOC, and the Judge Advocate General’s Office,</w:t>
      </w:r>
      <w:r w:rsidR="002A311F">
        <w:rPr>
          <w:rFonts w:ascii="Abadi" w:hAnsi="Abadi"/>
          <w:i/>
          <w:iCs/>
        </w:rPr>
        <w:t xml:space="preserve"> it was determined that Captain Knight </w:t>
      </w:r>
      <w:r w:rsidR="006673DA">
        <w:rPr>
          <w:rFonts w:ascii="Abadi" w:hAnsi="Abadi"/>
          <w:i/>
          <w:iCs/>
        </w:rPr>
        <w:t>was not involved</w:t>
      </w:r>
      <w:r w:rsidR="002A311F">
        <w:rPr>
          <w:rFonts w:ascii="Abadi" w:hAnsi="Abadi"/>
          <w:i/>
          <w:iCs/>
        </w:rPr>
        <w:t xml:space="preserve"> with the conspirators. </w:t>
      </w:r>
      <w:r w:rsidR="006673DA">
        <w:rPr>
          <w:rFonts w:ascii="Abadi" w:hAnsi="Abadi"/>
          <w:i/>
          <w:iCs/>
        </w:rPr>
        <w:t>Contrary to certain rumors that persist within Pentagon circles.</w:t>
      </w:r>
    </w:p>
    <w:p w14:paraId="46E4BC05" w14:textId="3652F7CD" w:rsidR="000378D7" w:rsidRDefault="006673DA" w:rsidP="00FF7471">
      <w:pPr>
        <w:rPr>
          <w:rFonts w:ascii="Abadi" w:hAnsi="Abadi"/>
          <w:i/>
          <w:iCs/>
        </w:rPr>
      </w:pPr>
      <w:r>
        <w:rPr>
          <w:rFonts w:ascii="Abadi" w:hAnsi="Abadi"/>
          <w:i/>
          <w:iCs/>
        </w:rPr>
        <w:t xml:space="preserve">As for his son, John Knight </w:t>
      </w:r>
      <w:r w:rsidR="00183DBA">
        <w:rPr>
          <w:rFonts w:ascii="Abadi" w:hAnsi="Abadi"/>
          <w:i/>
          <w:iCs/>
        </w:rPr>
        <w:t>showed signs of combat induced stress</w:t>
      </w:r>
      <w:r w:rsidR="009D2C15">
        <w:rPr>
          <w:rFonts w:ascii="Abadi" w:hAnsi="Abadi"/>
          <w:i/>
          <w:iCs/>
        </w:rPr>
        <w:t xml:space="preserve">, restrained grief, and detachment following November 4. His </w:t>
      </w:r>
      <w:r w:rsidR="00C26D81">
        <w:rPr>
          <w:rFonts w:ascii="Abadi" w:hAnsi="Abadi"/>
          <w:i/>
          <w:iCs/>
        </w:rPr>
        <w:t>years at the Academy reflected this in small ways. His adaption to a strict Special Operations career track reflected a break with Naval tradition.</w:t>
      </w:r>
    </w:p>
    <w:p w14:paraId="47574329" w14:textId="5FD97848" w:rsidR="00CC4A97" w:rsidRDefault="00CC4A97" w:rsidP="00FF7471">
      <w:pPr>
        <w:rPr>
          <w:rFonts w:ascii="Abadi" w:hAnsi="Abadi"/>
          <w:i/>
          <w:iCs/>
        </w:rPr>
      </w:pPr>
      <w:r>
        <w:rPr>
          <w:rFonts w:ascii="Abadi" w:hAnsi="Abadi"/>
          <w:i/>
          <w:iCs/>
        </w:rPr>
        <w:t>Personal Note</w:t>
      </w:r>
      <w:r w:rsidR="00244432">
        <w:rPr>
          <w:rFonts w:ascii="Abadi" w:hAnsi="Abadi"/>
          <w:i/>
          <w:iCs/>
        </w:rPr>
        <w:t>s of Captain Wilson: John Knight is</w:t>
      </w:r>
      <w:r w:rsidR="00C26D81">
        <w:rPr>
          <w:rFonts w:ascii="Abadi" w:hAnsi="Abadi"/>
          <w:i/>
          <w:iCs/>
        </w:rPr>
        <w:t xml:space="preserve"> a man can inspire others to follow him. In this world of corporations and Great Dragons. True belief is one of the most powerful elements in this world.</w:t>
      </w:r>
    </w:p>
    <w:p w14:paraId="319DB279" w14:textId="371635E7" w:rsidR="00EB1170" w:rsidRDefault="005A3BED" w:rsidP="00FF7471">
      <w:pPr>
        <w:rPr>
          <w:rFonts w:ascii="Abadi" w:hAnsi="Abadi"/>
          <w:i/>
          <w:iCs/>
        </w:rPr>
      </w:pPr>
      <w:r>
        <w:rPr>
          <w:rFonts w:ascii="Abadi" w:hAnsi="Abadi"/>
          <w:i/>
          <w:iCs/>
        </w:rPr>
        <w:t>Time Line:</w:t>
      </w:r>
    </w:p>
    <w:p w14:paraId="34E55BB4" w14:textId="7DB2913B" w:rsidR="005A3BED" w:rsidRDefault="005A3BED" w:rsidP="00FF7471">
      <w:pPr>
        <w:rPr>
          <w:rFonts w:ascii="Abadi" w:hAnsi="Abadi"/>
          <w:i/>
          <w:iCs/>
        </w:rPr>
      </w:pPr>
      <w:r>
        <w:rPr>
          <w:rFonts w:ascii="Abadi" w:hAnsi="Abadi"/>
          <w:i/>
          <w:iCs/>
        </w:rPr>
        <w:t>Born November 7, 2045</w:t>
      </w:r>
    </w:p>
    <w:p w14:paraId="66B4E226" w14:textId="64E28063" w:rsidR="005A3BED" w:rsidRDefault="005A3BED" w:rsidP="00FF7471">
      <w:pPr>
        <w:rPr>
          <w:rFonts w:ascii="Abadi" w:hAnsi="Abadi"/>
          <w:i/>
          <w:iCs/>
        </w:rPr>
      </w:pPr>
      <w:r>
        <w:rPr>
          <w:rFonts w:ascii="Abadi" w:hAnsi="Abadi"/>
          <w:i/>
          <w:iCs/>
        </w:rPr>
        <w:t xml:space="preserve">-December 2049: </w:t>
      </w:r>
      <w:r w:rsidR="00CD4EA3">
        <w:rPr>
          <w:rFonts w:ascii="Abadi" w:hAnsi="Abadi"/>
          <w:i/>
          <w:iCs/>
        </w:rPr>
        <w:t>4</w:t>
      </w:r>
      <w:r>
        <w:rPr>
          <w:rFonts w:ascii="Abadi" w:hAnsi="Abadi"/>
          <w:i/>
          <w:iCs/>
        </w:rPr>
        <w:t xml:space="preserve"> years old, attended a Christmas festival in </w:t>
      </w:r>
      <w:r w:rsidR="00CD4EA3">
        <w:rPr>
          <w:rFonts w:ascii="Abadi" w:hAnsi="Abadi"/>
          <w:i/>
          <w:iCs/>
        </w:rPr>
        <w:t>Vermont with his family. Went to the town’s small café, Warner Cafe, and nearly knocked over their Christmas. His mother, Miranda had to capture him and restrain him. As his father laughed and the owners of the café, and elderly husband and wife, laughed at John’s antics.</w:t>
      </w:r>
    </w:p>
    <w:p w14:paraId="08E1FE25" w14:textId="7B8A949C" w:rsidR="00CD4EA3" w:rsidRDefault="00CD4EA3" w:rsidP="00FF7471">
      <w:pPr>
        <w:rPr>
          <w:rFonts w:ascii="Abadi" w:hAnsi="Abadi"/>
          <w:i/>
          <w:iCs/>
        </w:rPr>
      </w:pPr>
      <w:r>
        <w:rPr>
          <w:rFonts w:ascii="Abadi" w:hAnsi="Abadi"/>
          <w:i/>
          <w:iCs/>
        </w:rPr>
        <w:t xml:space="preserve">January 2050 – Tragedy strikes the family, a car accident along an old country road in </w:t>
      </w:r>
      <w:r w:rsidR="00027E63">
        <w:rPr>
          <w:rFonts w:ascii="Abadi" w:hAnsi="Abadi"/>
          <w:i/>
          <w:iCs/>
        </w:rPr>
        <w:t>New York. During a winter storm, John and his family were traveling to their grandparents house while his father was on deployment. Their vehicle lost control and was struck by an oncoming semi. Miranda, James, and Ashley were killed on impact. The youngest son, John, survived.</w:t>
      </w:r>
    </w:p>
    <w:p w14:paraId="17E2C0B2" w14:textId="60AE4959" w:rsidR="00027E63" w:rsidRDefault="00027E63" w:rsidP="00FF7471">
      <w:pPr>
        <w:rPr>
          <w:rFonts w:ascii="Abadi" w:hAnsi="Abadi"/>
          <w:i/>
          <w:iCs/>
        </w:rPr>
      </w:pPr>
      <w:r>
        <w:rPr>
          <w:rFonts w:ascii="Abadi" w:hAnsi="Abadi"/>
          <w:i/>
          <w:iCs/>
        </w:rPr>
        <w:t>Captain Wilson’s Notes: Though Jerome didn’t say it at the time. He suspected sabotage. He was supposed to be with the family that day. But an emergency recall and TST, pulled him away that morning.</w:t>
      </w:r>
      <w:r w:rsidR="00E91B02">
        <w:rPr>
          <w:rFonts w:ascii="Abadi" w:hAnsi="Abadi"/>
          <w:i/>
          <w:iCs/>
        </w:rPr>
        <w:t xml:space="preserve"> That father-son dynamic Jerome cherished so much died that day. He still tried to be there for </w:t>
      </w:r>
      <w:r w:rsidR="0013005C">
        <w:rPr>
          <w:rFonts w:ascii="Abadi" w:hAnsi="Abadi"/>
          <w:i/>
          <w:iCs/>
        </w:rPr>
        <w:t>his only son. But, you take away everything a man has to live for. And he’ll never be the same. He becomes the monster he’s sent to hunt. But, Jerome held onto the hope that he’s son, John, would continue on.</w:t>
      </w:r>
    </w:p>
    <w:p w14:paraId="3FE5F23D" w14:textId="132EA6C6" w:rsidR="00027E63" w:rsidRDefault="00027E63" w:rsidP="00FF7471">
      <w:pPr>
        <w:rPr>
          <w:rFonts w:ascii="Abadi" w:hAnsi="Abadi"/>
          <w:i/>
          <w:iCs/>
        </w:rPr>
      </w:pPr>
      <w:r>
        <w:rPr>
          <w:rFonts w:ascii="Abadi" w:hAnsi="Abadi"/>
          <w:i/>
          <w:iCs/>
        </w:rPr>
        <w:t>2050-20</w:t>
      </w:r>
      <w:r w:rsidR="00FB7ABC">
        <w:rPr>
          <w:rFonts w:ascii="Abadi" w:hAnsi="Abadi"/>
          <w:i/>
          <w:iCs/>
        </w:rPr>
        <w:t>60</w:t>
      </w:r>
      <w:r>
        <w:rPr>
          <w:rFonts w:ascii="Abadi" w:hAnsi="Abadi"/>
          <w:i/>
          <w:iCs/>
        </w:rPr>
        <w:t xml:space="preserve"> – John Knight was sent to live with his grandparents, Jason and Rachel Knight. While his father </w:t>
      </w:r>
      <w:r w:rsidR="00FB7ABC">
        <w:rPr>
          <w:rFonts w:ascii="Abadi" w:hAnsi="Abadi"/>
          <w:i/>
          <w:iCs/>
        </w:rPr>
        <w:t>continued deployment with Six up until 20</w:t>
      </w:r>
      <w:r w:rsidR="00656414">
        <w:rPr>
          <w:rFonts w:ascii="Abadi" w:hAnsi="Abadi"/>
          <w:i/>
          <w:iCs/>
        </w:rPr>
        <w:t>53. When he left and carried out assignments across the UCAS. Until finally settling at a desk job with the Pentagon.</w:t>
      </w:r>
    </w:p>
    <w:p w14:paraId="4E6BC5C6" w14:textId="6389DCBC" w:rsidR="00FB7ABC" w:rsidRDefault="00656414" w:rsidP="00FF7471">
      <w:pPr>
        <w:rPr>
          <w:rFonts w:ascii="Abadi" w:hAnsi="Abadi"/>
          <w:i/>
          <w:iCs/>
        </w:rPr>
      </w:pPr>
      <w:r>
        <w:rPr>
          <w:rFonts w:ascii="Abadi" w:hAnsi="Abadi"/>
          <w:i/>
          <w:iCs/>
        </w:rPr>
        <w:lastRenderedPageBreak/>
        <w:t>2060-6064 – Throughout high school, John lived with his father. Where the two clashed and argued. Knight got into football and martial arts. Joining his school’s varsity team as a freshman. Knight repeatedly ran away from home. Not wanting to be with his father, who had turned to alcohol to escape the pain of losing his family. Arguments escalated. Until Knight’s graduation in May 2064, Knight had already left home. While maintaining top grades and playing football. He received a letter of acceptance to the Naval Academy early in his senior year. By this time, neither John or his father had spoken in several months.</w:t>
      </w:r>
    </w:p>
    <w:p w14:paraId="237E2F44" w14:textId="45570428" w:rsidR="00656414" w:rsidRDefault="00656414" w:rsidP="00FF7471">
      <w:pPr>
        <w:rPr>
          <w:rFonts w:ascii="Abadi" w:hAnsi="Abadi"/>
          <w:i/>
          <w:iCs/>
        </w:rPr>
      </w:pPr>
      <w:r>
        <w:rPr>
          <w:rFonts w:ascii="Abadi" w:hAnsi="Abadi"/>
          <w:i/>
          <w:iCs/>
        </w:rPr>
        <w:t>2064 – Inducted into the Naval Academy. After the New Revolution coups, Knight’s efforts become sharpened and focused, following an education path that would take him towards Naval Special Warfare and the SEAL Teams. At this time, Knight studied magical theory and its implementation into special operations. Though he has no magical talent.</w:t>
      </w:r>
    </w:p>
    <w:p w14:paraId="69F3170B" w14:textId="68172615" w:rsidR="00656414" w:rsidRDefault="00656414" w:rsidP="00FF7471">
      <w:pPr>
        <w:rPr>
          <w:rFonts w:ascii="Abadi" w:hAnsi="Abadi"/>
          <w:i/>
          <w:iCs/>
        </w:rPr>
      </w:pPr>
      <w:r>
        <w:rPr>
          <w:rFonts w:ascii="Abadi" w:hAnsi="Abadi"/>
          <w:i/>
          <w:iCs/>
        </w:rPr>
        <w:t>2068-2069 – BUD/S, SQT. First deployment with SEAL Team One, Victor Platoon.</w:t>
      </w:r>
    </w:p>
    <w:p w14:paraId="00AC0517" w14:textId="654CF8A0" w:rsidR="00656414" w:rsidRDefault="00656414" w:rsidP="00FF7471">
      <w:pPr>
        <w:rPr>
          <w:rFonts w:ascii="Abadi" w:hAnsi="Abadi"/>
          <w:i/>
          <w:iCs/>
        </w:rPr>
      </w:pPr>
      <w:r>
        <w:rPr>
          <w:rFonts w:ascii="Abadi" w:hAnsi="Abadi"/>
          <w:i/>
          <w:iCs/>
        </w:rPr>
        <w:t xml:space="preserve">October 2069 – Hong Kong Star Incident, VBSS ops, eight man element led by </w:t>
      </w:r>
      <w:r w:rsidR="000613D0">
        <w:rPr>
          <w:rFonts w:ascii="Abadi" w:hAnsi="Abadi"/>
          <w:i/>
          <w:iCs/>
        </w:rPr>
        <w:t>L</w:t>
      </w:r>
      <w:r>
        <w:rPr>
          <w:rFonts w:ascii="Abadi" w:hAnsi="Abadi"/>
          <w:i/>
          <w:iCs/>
        </w:rPr>
        <w:t>t. Chris Oliver, including Ensign John Knight, Chief Nicholas White and five other SEALs. Ambushed by 1</w:t>
      </w:r>
      <w:r w:rsidR="000613D0">
        <w:rPr>
          <w:rFonts w:ascii="Abadi" w:hAnsi="Abadi"/>
          <w:i/>
          <w:iCs/>
        </w:rPr>
        <w:t>0</w:t>
      </w:r>
      <w:r>
        <w:rPr>
          <w:rFonts w:ascii="Abadi" w:hAnsi="Abadi"/>
          <w:i/>
          <w:iCs/>
        </w:rPr>
        <w:t>,000 Dagger mercs. LT Chris Oliver KIA, sniper. Ensign Knight, WIA, sniper bullet grazed his head. Knight performed a desperate rear guard action, keeping the 1</w:t>
      </w:r>
      <w:r w:rsidR="00CC7EB6">
        <w:rPr>
          <w:rFonts w:ascii="Abadi" w:hAnsi="Abadi"/>
          <w:i/>
          <w:iCs/>
        </w:rPr>
        <w:t>0</w:t>
      </w:r>
      <w:r>
        <w:rPr>
          <w:rFonts w:ascii="Abadi" w:hAnsi="Abadi"/>
          <w:i/>
          <w:iCs/>
        </w:rPr>
        <w:t>,000 Daggers suppressed as the SEALs withdraw. Disobeyed direct orders from a superior, Captain Northridge, and continued his desperate fight. Took out a heavy weapons crew from 100m, before they can shoot anti-vehicle munitions at the SWCC boats. Performs a desperate dive off the fan tail of the Hong Kong Star megafreighter before F-135 Zeta-Bravo’s destroyed the vessel. Left treading water for several hours until the Combat Search and Rescue Aircraft find him.</w:t>
      </w:r>
    </w:p>
    <w:p w14:paraId="2AC59563" w14:textId="6D8D0D06" w:rsidR="00656414" w:rsidRDefault="00656414" w:rsidP="00FF7471">
      <w:pPr>
        <w:rPr>
          <w:rFonts w:ascii="Abadi" w:hAnsi="Abadi"/>
          <w:i/>
          <w:iCs/>
        </w:rPr>
      </w:pPr>
      <w:r>
        <w:rPr>
          <w:rFonts w:ascii="Abadi" w:hAnsi="Abadi"/>
          <w:i/>
          <w:iCs/>
        </w:rPr>
        <w:t>November 2069 – Brought up on disciplinary charges by SOCOM CG, Vice Admiral Timohty Ramsey. However, all parties involved, Victor Platoon, Captain Northridge, refuse</w:t>
      </w:r>
      <w:r w:rsidR="001B3239">
        <w:rPr>
          <w:rFonts w:ascii="Abadi" w:hAnsi="Abadi"/>
          <w:i/>
          <w:iCs/>
        </w:rPr>
        <w:t>d</w:t>
      </w:r>
      <w:r>
        <w:rPr>
          <w:rFonts w:ascii="Abadi" w:hAnsi="Abadi"/>
          <w:i/>
          <w:iCs/>
        </w:rPr>
        <w:t xml:space="preserve"> to testify. JAG refuses to file given extraordinary circumstances in an active combat zone.</w:t>
      </w:r>
      <w:r w:rsidR="00395961">
        <w:rPr>
          <w:rFonts w:ascii="Abadi" w:hAnsi="Abadi"/>
          <w:i/>
          <w:iCs/>
        </w:rPr>
        <w:t xml:space="preserve"> Investigation dropped due insufficient evidence and uncooperative witnessed. Additionally investigation vindicated Ensign John Knight’s actions.</w:t>
      </w:r>
    </w:p>
    <w:p w14:paraId="56EC7836" w14:textId="321E28E0" w:rsidR="00395961" w:rsidRDefault="00395961" w:rsidP="00FF7471">
      <w:pPr>
        <w:rPr>
          <w:rFonts w:ascii="Abadi" w:hAnsi="Abadi"/>
          <w:i/>
          <w:iCs/>
        </w:rPr>
      </w:pPr>
      <w:r>
        <w:rPr>
          <w:rFonts w:ascii="Abadi" w:hAnsi="Abadi"/>
          <w:i/>
          <w:iCs/>
        </w:rPr>
        <w:t>Recommendation: Silver Star</w:t>
      </w:r>
    </w:p>
    <w:p w14:paraId="710FF40A" w14:textId="03A5D398" w:rsidR="0090063C" w:rsidRDefault="00656414" w:rsidP="00FF7471">
      <w:pPr>
        <w:rPr>
          <w:rFonts w:ascii="Abadi" w:hAnsi="Abadi"/>
          <w:i/>
          <w:iCs/>
        </w:rPr>
      </w:pPr>
      <w:r>
        <w:rPr>
          <w:rFonts w:ascii="Abadi" w:hAnsi="Abadi"/>
          <w:i/>
          <w:iCs/>
        </w:rPr>
        <w:t xml:space="preserve">2070 – Ranger School – SERE training </w:t>
      </w:r>
      <w:r w:rsidR="0090063C">
        <w:rPr>
          <w:rFonts w:ascii="Abadi" w:hAnsi="Abadi"/>
          <w:i/>
          <w:iCs/>
        </w:rPr>
        <w:t>–</w:t>
      </w:r>
      <w:r>
        <w:rPr>
          <w:rFonts w:ascii="Abadi" w:hAnsi="Abadi"/>
          <w:i/>
          <w:iCs/>
        </w:rPr>
        <w:t xml:space="preserve"> </w:t>
      </w:r>
      <w:r w:rsidR="0090063C">
        <w:rPr>
          <w:rFonts w:ascii="Abadi" w:hAnsi="Abadi"/>
          <w:i/>
          <w:iCs/>
        </w:rPr>
        <w:t>Spent time at Fort Benning, Georgia, CAS, for Ranger School. Completed course and received his Ranger tab. Learned unconventional warfare and small unit tactics from Special Forces 5</w:t>
      </w:r>
      <w:r w:rsidR="0090063C" w:rsidRPr="0090063C">
        <w:rPr>
          <w:rFonts w:ascii="Abadi" w:hAnsi="Abadi"/>
          <w:i/>
          <w:iCs/>
          <w:vertAlign w:val="superscript"/>
        </w:rPr>
        <w:t>th</w:t>
      </w:r>
      <w:r w:rsidR="0090063C">
        <w:rPr>
          <w:rFonts w:ascii="Abadi" w:hAnsi="Abadi"/>
          <w:i/>
          <w:iCs/>
        </w:rPr>
        <w:t xml:space="preserve"> Group instructors. Cross trained with CAS Army Special Forces 1</w:t>
      </w:r>
      <w:r w:rsidR="0090063C" w:rsidRPr="0090063C">
        <w:rPr>
          <w:rFonts w:ascii="Abadi" w:hAnsi="Abadi"/>
          <w:i/>
          <w:iCs/>
          <w:vertAlign w:val="superscript"/>
        </w:rPr>
        <w:t>st</w:t>
      </w:r>
      <w:r w:rsidR="0090063C">
        <w:rPr>
          <w:rFonts w:ascii="Abadi" w:hAnsi="Abadi"/>
          <w:i/>
          <w:iCs/>
        </w:rPr>
        <w:t xml:space="preserve"> Group. SERE Training in Maine, UCAS</w:t>
      </w:r>
    </w:p>
    <w:p w14:paraId="7479404E" w14:textId="4985AD11" w:rsidR="0090063C" w:rsidRDefault="0090063C" w:rsidP="00FF7471">
      <w:pPr>
        <w:rPr>
          <w:rFonts w:ascii="Abadi" w:hAnsi="Abadi"/>
          <w:i/>
          <w:iCs/>
        </w:rPr>
      </w:pPr>
      <w:r>
        <w:rPr>
          <w:rFonts w:ascii="Abadi" w:hAnsi="Abadi"/>
          <w:i/>
          <w:iCs/>
        </w:rPr>
        <w:t>2071</w:t>
      </w:r>
    </w:p>
    <w:p w14:paraId="20BDDD21" w14:textId="7148DA28" w:rsidR="0090063C" w:rsidRDefault="0090063C" w:rsidP="00FF7471">
      <w:pPr>
        <w:rPr>
          <w:rFonts w:ascii="Abadi" w:hAnsi="Abadi"/>
          <w:i/>
          <w:iCs/>
        </w:rPr>
      </w:pPr>
      <w:r>
        <w:rPr>
          <w:rFonts w:ascii="Abadi" w:hAnsi="Abadi"/>
          <w:i/>
          <w:iCs/>
        </w:rPr>
        <w:t>June – Operation Jupiter Spear – Rescued two IRRC hostages taken by Amazonian backed rebels. Injured on extraction. Received second Purple Heart. Awarded Bronze Star with V Device</w:t>
      </w:r>
    </w:p>
    <w:p w14:paraId="21B50765" w14:textId="0E3DA952" w:rsidR="0090063C" w:rsidRDefault="0090063C" w:rsidP="00FF7471">
      <w:pPr>
        <w:rPr>
          <w:rFonts w:ascii="Abadi" w:hAnsi="Abadi"/>
          <w:i/>
          <w:iCs/>
        </w:rPr>
      </w:pPr>
      <w:r>
        <w:rPr>
          <w:rFonts w:ascii="Abadi" w:hAnsi="Abadi"/>
          <w:i/>
          <w:iCs/>
        </w:rPr>
        <w:lastRenderedPageBreak/>
        <w:t>November-December – Flood Zone training eval, scouted by Six. Formal invitation and transfer packet approved by Captain Smith (NSWGRP1) and Captain Wilson (DEVGRU). NAVSPECWARCOMM put Team Six under scrutiny for recruitment methods.</w:t>
      </w:r>
    </w:p>
    <w:p w14:paraId="6DA63C41" w14:textId="07428597" w:rsidR="0090063C" w:rsidRDefault="0090063C" w:rsidP="00FF7471">
      <w:pPr>
        <w:rPr>
          <w:rFonts w:ascii="Abadi" w:hAnsi="Abadi"/>
          <w:i/>
          <w:iCs/>
        </w:rPr>
      </w:pPr>
      <w:r>
        <w:rPr>
          <w:rFonts w:ascii="Abadi" w:hAnsi="Abadi"/>
          <w:i/>
          <w:iCs/>
        </w:rPr>
        <w:t>2072 – Green Team. Knight survived Green Team. All the hazing, insidious instructors. And MC Bubbles scrutiny. Advanced SERE training and selection in Vermont. Received advanced arctic survival and mountain training. Out of a class of 100, only 7 were selected for DEVGRU. Knight hand picked by Commander Deddrick ‘Shack’ McCallister for Red Squadron.</w:t>
      </w:r>
    </w:p>
    <w:p w14:paraId="1CF6B838" w14:textId="6DA2FB3D" w:rsidR="00D173C4" w:rsidRDefault="00D173C4" w:rsidP="00FF7471">
      <w:pPr>
        <w:rPr>
          <w:rFonts w:ascii="Abadi" w:hAnsi="Abadi"/>
          <w:i/>
          <w:iCs/>
        </w:rPr>
      </w:pPr>
      <w:r>
        <w:rPr>
          <w:rFonts w:ascii="Abadi" w:hAnsi="Abadi"/>
          <w:i/>
          <w:iCs/>
        </w:rPr>
        <w:t>November 2072-March 2073 – Augmentations and implants. For three months Knight is surgical augmented with biological augmentations. Staying with his preference for natural ability over cyberware. Knight opts for biological augmentations to enhance his speed, strength, and reaction speed.</w:t>
      </w:r>
    </w:p>
    <w:p w14:paraId="3C68261D" w14:textId="1B9D9F71" w:rsidR="00EB1170" w:rsidRDefault="00486FA0" w:rsidP="00FF7471">
      <w:pPr>
        <w:pBdr>
          <w:bottom w:val="single" w:sz="6" w:space="1" w:color="auto"/>
        </w:pBdr>
        <w:rPr>
          <w:rFonts w:ascii="Abadi" w:hAnsi="Abadi"/>
          <w:i/>
          <w:iCs/>
        </w:rPr>
      </w:pPr>
      <w:r>
        <w:rPr>
          <w:rFonts w:ascii="Abadi" w:hAnsi="Abadi"/>
          <w:i/>
          <w:iCs/>
        </w:rPr>
        <w:t xml:space="preserve">2073 – AFO Training, tradecraft reinforcement. 3 Months with a Recce Troop. </w:t>
      </w:r>
      <w:r w:rsidR="00AE1CB4">
        <w:rPr>
          <w:rFonts w:ascii="Abadi" w:hAnsi="Abadi"/>
          <w:i/>
          <w:iCs/>
        </w:rPr>
        <w:t>NAN Long Range Recon in Sioux Territory. Confirmed elimination of target, designated Sitting Bull. Prevented compromise of recce element by howling as a wolf. Dutch confirmed, codename Black Wolf. T</w:t>
      </w:r>
      <w:r>
        <w:rPr>
          <w:rFonts w:ascii="Abadi" w:hAnsi="Abadi"/>
          <w:i/>
          <w:iCs/>
        </w:rPr>
        <w:t>ook command of Troop One (Alpha Troop) Red Squadron. AFO cell op in Sacaramento, CaliFree. AFO Cell compromised, confirmed CIA case officer tortured and disclosed teams location. Safe house sanitized. Confirm, Knight neutralized a hostile Tir Ghost mage in advanced CQB.</w:t>
      </w:r>
    </w:p>
    <w:p w14:paraId="08F33F45" w14:textId="455C1462" w:rsidR="00AE1CB4" w:rsidRDefault="00AE1CB4" w:rsidP="00FF7471">
      <w:pPr>
        <w:pBdr>
          <w:bottom w:val="single" w:sz="6" w:space="1" w:color="auto"/>
        </w:pBdr>
        <w:rPr>
          <w:rFonts w:ascii="Abadi" w:hAnsi="Abadi"/>
          <w:i/>
          <w:iCs/>
        </w:rPr>
      </w:pPr>
      <w:r>
        <w:rPr>
          <w:rFonts w:ascii="Abadi" w:hAnsi="Abadi"/>
          <w:i/>
          <w:iCs/>
        </w:rPr>
        <w:t>[Captain Wilson – Personal Note: Honestly, I didn’t believe it when I heard it. But Hacksmith confirmed it. In his own words, ‘That crazy bastard, John Knight, fucking howled like a goddamn wolf. Those Sioux Wildcats had our Lay-Up pos dialed in. They were close. But, Knight spotted something. And the sonofabitch howled like a goddamn wolf. And, surprise a black wolf answered him. A whole goddamn pack. Spooked those Wildcats good. Think they shit themselves, too.]</w:t>
      </w:r>
    </w:p>
    <w:p w14:paraId="66EA8AE8" w14:textId="5643FDE3" w:rsidR="00486FA0" w:rsidRDefault="00486FA0" w:rsidP="00FF7471">
      <w:pPr>
        <w:pBdr>
          <w:bottom w:val="single" w:sz="6" w:space="1" w:color="auto"/>
        </w:pBdr>
        <w:rPr>
          <w:rFonts w:ascii="Abadi" w:hAnsi="Abadi"/>
          <w:i/>
          <w:iCs/>
        </w:rPr>
      </w:pPr>
      <w:r>
        <w:rPr>
          <w:rFonts w:ascii="Abadi" w:hAnsi="Abadi"/>
          <w:i/>
          <w:iCs/>
        </w:rPr>
        <w:t>2074</w:t>
      </w:r>
    </w:p>
    <w:p w14:paraId="38B6287D" w14:textId="77702BC4" w:rsidR="00933608" w:rsidRDefault="00933608" w:rsidP="00FF7471">
      <w:pPr>
        <w:pBdr>
          <w:bottom w:val="single" w:sz="6" w:space="1" w:color="auto"/>
        </w:pBdr>
        <w:rPr>
          <w:rFonts w:ascii="Abadi" w:hAnsi="Abadi"/>
          <w:i/>
          <w:iCs/>
        </w:rPr>
      </w:pPr>
      <w:r>
        <w:rPr>
          <w:rFonts w:ascii="Abadi" w:hAnsi="Abadi"/>
          <w:i/>
          <w:iCs/>
        </w:rPr>
        <w:t>Early January – In recognition of the Hong Kong Star tragedy in October 2069. A private ceremony was held at the White House. Lieutenant John Knight and Captain Wilson in attendance. Alongside a JSOC historian. President Angelina Colloton and her Chief of Staff hold a private ceremony for Lieutenant Knight. Recognized for valor and heroism, Knight is awarded the Congressional Medal of Honor.</w:t>
      </w:r>
      <w:r w:rsidR="00821052">
        <w:rPr>
          <w:rFonts w:ascii="Abadi" w:hAnsi="Abadi"/>
          <w:i/>
          <w:iCs/>
        </w:rPr>
        <w:t xml:space="preserve"> All citations linked to his actions are classified and held in secure SCIFs under JSOC and NCA (National Command Authority).</w:t>
      </w:r>
    </w:p>
    <w:p w14:paraId="12D62864" w14:textId="765B1723" w:rsidR="00C80BD9" w:rsidRDefault="00C80BD9" w:rsidP="00FF7471">
      <w:pPr>
        <w:pBdr>
          <w:bottom w:val="single" w:sz="6" w:space="1" w:color="auto"/>
        </w:pBdr>
        <w:rPr>
          <w:rFonts w:ascii="Abadi" w:hAnsi="Abadi"/>
          <w:i/>
          <w:iCs/>
        </w:rPr>
      </w:pPr>
      <w:r>
        <w:rPr>
          <w:rFonts w:ascii="Abadi" w:hAnsi="Abadi"/>
          <w:i/>
          <w:iCs/>
        </w:rPr>
        <w:t>Operation Crusaders Dawn</w:t>
      </w:r>
    </w:p>
    <w:p w14:paraId="1FD371CC" w14:textId="3BB437FE" w:rsidR="00486FA0" w:rsidRDefault="00486FA0" w:rsidP="00FF7471">
      <w:pPr>
        <w:pBdr>
          <w:bottom w:val="single" w:sz="6" w:space="1" w:color="auto"/>
        </w:pBdr>
        <w:rPr>
          <w:rFonts w:ascii="Abadi" w:hAnsi="Abadi"/>
          <w:i/>
          <w:iCs/>
        </w:rPr>
      </w:pPr>
      <w:r>
        <w:rPr>
          <w:rFonts w:ascii="Abadi" w:hAnsi="Abadi"/>
          <w:i/>
          <w:iCs/>
        </w:rPr>
        <w:t xml:space="preserve">January-February – AFO Cell Op, Bogota, Columbia, advanced recce and target evaluation for Noble Squadron, SOD-Delta. </w:t>
      </w:r>
      <w:r w:rsidR="004A6810">
        <w:rPr>
          <w:rFonts w:ascii="Abadi" w:hAnsi="Abadi"/>
          <w:i/>
          <w:iCs/>
        </w:rPr>
        <w:t xml:space="preserve">Worked in country with CIA Station Chief, Embassy Staff previously evacuated. Station Chief didn’t recognize Knight’s appearance. AFO Cell and Noble coordinate intelligence gatherings. Found bombed out </w:t>
      </w:r>
      <w:r w:rsidR="00F04518">
        <w:rPr>
          <w:rFonts w:ascii="Abadi" w:hAnsi="Abadi"/>
          <w:i/>
          <w:iCs/>
        </w:rPr>
        <w:t xml:space="preserve">school buildings with children inside. Evidence gathered. Intelligence points to Amazonian insurgents network inside Bogota. Yet residue from collected samples indicates an Aztechnology red flag op. Plans </w:t>
      </w:r>
      <w:r w:rsidR="00F04518">
        <w:rPr>
          <w:rFonts w:ascii="Abadi" w:hAnsi="Abadi"/>
          <w:i/>
          <w:iCs/>
        </w:rPr>
        <w:lastRenderedPageBreak/>
        <w:t xml:space="preserve">move forward with </w:t>
      </w:r>
      <w:r w:rsidR="00F37F68">
        <w:rPr>
          <w:rFonts w:ascii="Abadi" w:hAnsi="Abadi"/>
          <w:i/>
          <w:iCs/>
        </w:rPr>
        <w:t xml:space="preserve">kill/capture of Aztechnology executive linked to black market sales of biological weapons. Under Hagg Convention, War Criminal. Noble infiltrates Aztechnology Annex in Bogota. Captures objective and withdraws. Caught in ambush and encircled by Amazonian forces. Lt. Knight and his four man AFO cell reroute and break the encirclement. Knight employs aerial assets and hacked Aztlan command net to call down fire on Amazonian positions. Breaking the encirclement. Noble successfully withdraws back to safe house. </w:t>
      </w:r>
    </w:p>
    <w:p w14:paraId="178C7567" w14:textId="04220904" w:rsidR="000468C6" w:rsidRDefault="000468C6" w:rsidP="00FF7471">
      <w:pPr>
        <w:pBdr>
          <w:bottom w:val="single" w:sz="6" w:space="1" w:color="auto"/>
        </w:pBdr>
        <w:rPr>
          <w:rFonts w:ascii="Abadi" w:hAnsi="Abadi"/>
          <w:i/>
          <w:iCs/>
        </w:rPr>
      </w:pPr>
      <w:r>
        <w:rPr>
          <w:rFonts w:ascii="Abadi" w:hAnsi="Abadi"/>
          <w:i/>
          <w:iCs/>
        </w:rPr>
        <w:t>((AAR Addendum</w:t>
      </w:r>
      <w:r w:rsidR="000F7FB4">
        <w:rPr>
          <w:rFonts w:ascii="Abadi" w:hAnsi="Abadi"/>
          <w:i/>
          <w:iCs/>
        </w:rPr>
        <w:t xml:space="preserve"> – Lieutenant John Knight</w:t>
      </w:r>
      <w:r>
        <w:rPr>
          <w:rFonts w:ascii="Abadi" w:hAnsi="Abadi"/>
          <w:i/>
          <w:iCs/>
        </w:rPr>
        <w:t xml:space="preserve"> – Blue-227 PX – Biological Weapon, Aztechnology R&amp;D, aerosol based biological weapon. Research notes suggest use against Dracoforms and other Awakened creatures. Used on civilians and noncombatants in Bogota. Direct violation of Biological Weapons Convention 1972. Symptoms, massive blood loss, weapon prevents proper platelet formation within the blood stream. Causes massive hemorrhaging to subjects exposed.</w:t>
      </w:r>
      <w:r w:rsidR="00845B3E" w:rsidRPr="00845B3E">
        <w:rPr>
          <w:rFonts w:ascii="Abadi" w:hAnsi="Abadi"/>
          <w:i/>
          <w:iCs/>
        </w:rPr>
        <w:t xml:space="preserve"> </w:t>
      </w:r>
      <w:r w:rsidR="00845B3E" w:rsidRPr="00845B3E">
        <w:rPr>
          <w:rFonts w:ascii="Abadi" w:hAnsi="Abadi"/>
        </w:rPr>
        <w:t>CBRNE-MA</w:t>
      </w:r>
      <w:r w:rsidR="00845B3E">
        <w:rPr>
          <w:rFonts w:ascii="Abadi" w:hAnsi="Abadi"/>
        </w:rPr>
        <w:t xml:space="preserve"> </w:t>
      </w:r>
      <w:r w:rsidR="00845B3E">
        <w:rPr>
          <w:rFonts w:ascii="Abadi" w:hAnsi="Abadi"/>
          <w:i/>
          <w:iCs/>
        </w:rPr>
        <w:t>protocols in place.))</w:t>
      </w:r>
    </w:p>
    <w:p w14:paraId="7E0A305F" w14:textId="2FA7EA64" w:rsidR="000F7FB4" w:rsidRDefault="000F7FB4" w:rsidP="00FF7471">
      <w:pPr>
        <w:pBdr>
          <w:bottom w:val="single" w:sz="6" w:space="1" w:color="auto"/>
        </w:pBdr>
        <w:rPr>
          <w:rFonts w:ascii="Abadi" w:hAnsi="Abadi"/>
          <w:i/>
          <w:iCs/>
        </w:rPr>
      </w:pPr>
      <w:r>
        <w:rPr>
          <w:rFonts w:ascii="Abadi" w:hAnsi="Abadi"/>
          <w:i/>
          <w:iCs/>
        </w:rPr>
        <w:t xml:space="preserve">((AAR – Amendment A-332.82-1 – Lieutenant John Knight – Survivor Medical Evidence 01/23/2074: Responded to shelling in nearby barrio. Crusader on site before Aztlan/Amazonian response forces. Collapsed residential </w:t>
      </w:r>
      <w:r w:rsidR="001F2BE5">
        <w:rPr>
          <w:rFonts w:ascii="Abadi" w:hAnsi="Abadi"/>
          <w:i/>
          <w:iCs/>
        </w:rPr>
        <w:t xml:space="preserve">neighborhood. Three story </w:t>
      </w:r>
      <w:r w:rsidR="00CE7802">
        <w:rPr>
          <w:rFonts w:ascii="Abadi" w:hAnsi="Abadi"/>
          <w:i/>
          <w:iCs/>
        </w:rPr>
        <w:t>tenements.</w:t>
      </w:r>
      <w:r w:rsidR="00370618">
        <w:rPr>
          <w:rFonts w:ascii="Abadi" w:hAnsi="Abadi"/>
          <w:i/>
          <w:iCs/>
        </w:rPr>
        <w:t xml:space="preserve"> Battlefield assessment 105mm or heavier. Long range mortars</w:t>
      </w:r>
      <w:r w:rsidR="00CE7802">
        <w:rPr>
          <w:rFonts w:ascii="Abadi" w:hAnsi="Abadi"/>
          <w:i/>
          <w:iCs/>
        </w:rPr>
        <w:t xml:space="preserve"> </w:t>
      </w:r>
      <w:r>
        <w:rPr>
          <w:rFonts w:ascii="Abadi" w:hAnsi="Abadi"/>
          <w:i/>
          <w:iCs/>
        </w:rPr>
        <w:t>Employment of MWD.</w:t>
      </w:r>
      <w:r w:rsidR="00370618">
        <w:rPr>
          <w:rFonts w:ascii="Abadi" w:hAnsi="Abadi"/>
          <w:i/>
          <w:iCs/>
        </w:rPr>
        <w:t xml:space="preserve"> One survivor recovered.</w:t>
      </w:r>
    </w:p>
    <w:p w14:paraId="0F0575DD" w14:textId="4FB2FC12" w:rsidR="00370618" w:rsidRDefault="00370618" w:rsidP="00FF7471">
      <w:pPr>
        <w:pBdr>
          <w:bottom w:val="single" w:sz="6" w:space="1" w:color="auto"/>
        </w:pBdr>
        <w:rPr>
          <w:rFonts w:ascii="Abadi" w:hAnsi="Abadi"/>
          <w:i/>
          <w:iCs/>
        </w:rPr>
      </w:pPr>
      <w:r>
        <w:rPr>
          <w:rFonts w:ascii="Abadi" w:hAnsi="Abadi"/>
          <w:i/>
          <w:iCs/>
        </w:rPr>
        <w:t>Little girl, 5 years old.</w:t>
      </w:r>
    </w:p>
    <w:p w14:paraId="4BFB3802" w14:textId="0383770E" w:rsidR="005218B3" w:rsidRDefault="00370618" w:rsidP="00FF7471">
      <w:pPr>
        <w:pBdr>
          <w:bottom w:val="single" w:sz="6" w:space="1" w:color="auto"/>
        </w:pBdr>
        <w:rPr>
          <w:rFonts w:ascii="Abadi" w:hAnsi="Abadi"/>
          <w:i/>
          <w:iCs/>
        </w:rPr>
      </w:pPr>
      <w:r>
        <w:rPr>
          <w:rFonts w:ascii="Abadi" w:hAnsi="Abadi"/>
          <w:i/>
          <w:iCs/>
        </w:rPr>
        <w:t xml:space="preserve">Injuries, Laceration-Left Thigh, Femoral </w:t>
      </w:r>
      <w:r w:rsidR="00DF54FF">
        <w:rPr>
          <w:rFonts w:ascii="Abadi" w:hAnsi="Abadi"/>
          <w:i/>
          <w:iCs/>
        </w:rPr>
        <w:t>Bleed, Right Forearm – Compound fracture, Crush Syndrome</w:t>
      </w:r>
      <w:r w:rsidR="005218B3">
        <w:rPr>
          <w:rFonts w:ascii="Abadi" w:hAnsi="Abadi"/>
          <w:i/>
          <w:iCs/>
        </w:rPr>
        <w:t>, Shock, Rib Contusions.</w:t>
      </w:r>
    </w:p>
    <w:p w14:paraId="39E9C77D" w14:textId="575C29D7" w:rsidR="005218B3" w:rsidRDefault="005218B3" w:rsidP="00FF7471">
      <w:pPr>
        <w:pBdr>
          <w:bottom w:val="single" w:sz="6" w:space="1" w:color="auto"/>
        </w:pBdr>
        <w:rPr>
          <w:rFonts w:ascii="Abadi" w:hAnsi="Abadi"/>
          <w:i/>
          <w:iCs/>
        </w:rPr>
      </w:pPr>
      <w:r>
        <w:rPr>
          <w:rFonts w:ascii="Abadi" w:hAnsi="Abadi"/>
          <w:i/>
          <w:iCs/>
        </w:rPr>
        <w:t>MARC</w:t>
      </w:r>
      <w:r w:rsidR="004B435F">
        <w:rPr>
          <w:rFonts w:ascii="Abadi" w:hAnsi="Abadi"/>
          <w:i/>
          <w:iCs/>
        </w:rPr>
        <w:t>H</w:t>
      </w:r>
      <w:r>
        <w:rPr>
          <w:rFonts w:ascii="Abadi" w:hAnsi="Abadi"/>
          <w:i/>
          <w:iCs/>
        </w:rPr>
        <w:t xml:space="preserve"> Protocol followed.</w:t>
      </w:r>
    </w:p>
    <w:p w14:paraId="2374767F" w14:textId="33B75BE2" w:rsidR="005218B3" w:rsidRDefault="005218B3" w:rsidP="00FF7471">
      <w:pPr>
        <w:pBdr>
          <w:bottom w:val="single" w:sz="6" w:space="1" w:color="auto"/>
        </w:pBdr>
        <w:rPr>
          <w:rFonts w:ascii="Abadi" w:hAnsi="Abadi"/>
          <w:i/>
          <w:iCs/>
        </w:rPr>
      </w:pPr>
      <w:r>
        <w:rPr>
          <w:rFonts w:ascii="Abadi" w:hAnsi="Abadi"/>
          <w:i/>
          <w:iCs/>
        </w:rPr>
        <w:t>Treatment – One handed torniquet, splint, thermal blanket, IV injection, Mk3 Nanite Stabilizer Injection</w:t>
      </w:r>
    </w:p>
    <w:p w14:paraId="78F9F342" w14:textId="1ADB830A" w:rsidR="005218B3" w:rsidRDefault="005218B3" w:rsidP="00FF7471">
      <w:pPr>
        <w:pBdr>
          <w:bottom w:val="single" w:sz="6" w:space="1" w:color="auto"/>
        </w:pBdr>
        <w:rPr>
          <w:rFonts w:ascii="Abadi" w:hAnsi="Abadi"/>
          <w:i/>
          <w:iCs/>
        </w:rPr>
      </w:pPr>
      <w:r>
        <w:rPr>
          <w:rFonts w:ascii="Abadi" w:hAnsi="Abadi"/>
          <w:i/>
          <w:iCs/>
        </w:rPr>
        <w:t>Extracted survivor. Exfiltration 15 minutes.</w:t>
      </w:r>
    </w:p>
    <w:p w14:paraId="6D720AA0" w14:textId="4C1DC207" w:rsidR="005218B3" w:rsidRDefault="005218B3" w:rsidP="00FF7471">
      <w:pPr>
        <w:pBdr>
          <w:bottom w:val="single" w:sz="6" w:space="1" w:color="auto"/>
        </w:pBdr>
        <w:rPr>
          <w:rFonts w:ascii="Abadi" w:hAnsi="Abadi"/>
          <w:i/>
          <w:iCs/>
        </w:rPr>
      </w:pPr>
      <w:r>
        <w:rPr>
          <w:rFonts w:ascii="Abadi" w:hAnsi="Abadi"/>
          <w:i/>
          <w:iCs/>
        </w:rPr>
        <w:t>Subject tested for biological contamination. Negative. Treated. Emergency CASEVAC requested – Denied.</w:t>
      </w:r>
    </w:p>
    <w:p w14:paraId="788D2526" w14:textId="05B60894" w:rsidR="005218B3" w:rsidRDefault="005218B3" w:rsidP="00FF7471">
      <w:pPr>
        <w:pBdr>
          <w:bottom w:val="single" w:sz="6" w:space="1" w:color="auto"/>
        </w:pBdr>
        <w:rPr>
          <w:rFonts w:ascii="Abadi" w:hAnsi="Abadi"/>
          <w:i/>
          <w:iCs/>
        </w:rPr>
      </w:pPr>
      <w:r>
        <w:rPr>
          <w:rFonts w:ascii="Abadi" w:hAnsi="Abadi"/>
          <w:i/>
          <w:iCs/>
        </w:rPr>
        <w:t>Local assets contacted. Arranged through Mickey. Handed off to NGO underground clinic. Verification of stability. Subject – Gabriela. Emergency surgery. Full recovery. NGO facilitate movement to friendly nation under refugee status.))</w:t>
      </w:r>
    </w:p>
    <w:p w14:paraId="7B8EE61B" w14:textId="611D15C0" w:rsidR="005218B3" w:rsidRPr="00845B3E" w:rsidRDefault="005218B3" w:rsidP="00FF7471">
      <w:pPr>
        <w:pBdr>
          <w:bottom w:val="single" w:sz="6" w:space="1" w:color="auto"/>
        </w:pBdr>
        <w:rPr>
          <w:rFonts w:ascii="Abadi" w:hAnsi="Abadi"/>
          <w:i/>
          <w:iCs/>
        </w:rPr>
      </w:pPr>
      <w:r>
        <w:rPr>
          <w:rFonts w:ascii="Abadi" w:hAnsi="Abadi"/>
          <w:i/>
          <w:iCs/>
        </w:rPr>
        <w:t>((AAR Amendment A-334.29 – Lieutenant John Knight, SCSWO Marcus Mitchell – Amazonian Insurgent Network: Traced Amazonian insurgents movements through underground barrio markets. A-Wing road Matrix coverage as we trailed the courier and a shipment of munitions. 105mm shells. Black Wolf and Chispa moved under cover through the market. Tagged shipment with Mk23 SGPS (Stealth GPS) tags and quantum dot solution (visible under NODs). Visual verification of shells, standard HEAT munitions. Photographic evidence indicates external tampering with munitions payload.))</w:t>
      </w:r>
    </w:p>
    <w:p w14:paraId="20058460" w14:textId="06ABC901" w:rsidR="00410238" w:rsidRDefault="0077151A" w:rsidP="00FF7471">
      <w:pPr>
        <w:pBdr>
          <w:bottom w:val="single" w:sz="6" w:space="1" w:color="auto"/>
        </w:pBdr>
        <w:rPr>
          <w:rFonts w:ascii="Abadi" w:hAnsi="Abadi"/>
          <w:i/>
          <w:iCs/>
        </w:rPr>
      </w:pPr>
      <w:r>
        <w:rPr>
          <w:rFonts w:ascii="Abadi" w:hAnsi="Abadi"/>
          <w:i/>
          <w:iCs/>
        </w:rPr>
        <w:lastRenderedPageBreak/>
        <w:t>Se</w:t>
      </w:r>
      <w:r w:rsidR="00E60C36">
        <w:rPr>
          <w:rFonts w:ascii="Abadi" w:hAnsi="Abadi"/>
          <w:i/>
          <w:iCs/>
        </w:rPr>
        <w:t>ptember 28,</w:t>
      </w:r>
      <w:r>
        <w:rPr>
          <w:rFonts w:ascii="Abadi" w:hAnsi="Abadi"/>
          <w:i/>
          <w:iCs/>
        </w:rPr>
        <w:t xml:space="preserve"> 2074 – Prior to going on alert status, Red Squadron is conducting live fire </w:t>
      </w:r>
      <w:r w:rsidR="009B168E">
        <w:rPr>
          <w:rFonts w:ascii="Abadi" w:hAnsi="Abadi"/>
          <w:i/>
          <w:iCs/>
        </w:rPr>
        <w:t>mountaineering training in Western Virigina. An accident leaves Commander Dedrick ‘Shack’ McCallister injured with a shattered leg</w:t>
      </w:r>
      <w:r w:rsidR="00F50D54">
        <w:rPr>
          <w:rFonts w:ascii="Abadi" w:hAnsi="Abadi"/>
          <w:i/>
          <w:iCs/>
        </w:rPr>
        <w:t>. Lieutenant Knight and his fellow troop commanders call ENDEX and radio for MEDEVAC.</w:t>
      </w:r>
      <w:r w:rsidR="00410238">
        <w:rPr>
          <w:rFonts w:ascii="Abadi" w:hAnsi="Abadi"/>
          <w:i/>
          <w:iCs/>
        </w:rPr>
        <w:t xml:space="preserve"> </w:t>
      </w:r>
      <w:r w:rsidR="00E60C36">
        <w:rPr>
          <w:rFonts w:ascii="Abadi" w:hAnsi="Abadi"/>
          <w:i/>
          <w:iCs/>
        </w:rPr>
        <w:t>As Shack is being treated, the Red Squadron XO steps in to fill the gap but no acting squadron commander.</w:t>
      </w:r>
    </w:p>
    <w:p w14:paraId="0A4F7926" w14:textId="57CC32B5" w:rsidR="00E51D6B" w:rsidRDefault="00E51D6B" w:rsidP="00FF7471">
      <w:pPr>
        <w:pBdr>
          <w:bottom w:val="single" w:sz="6" w:space="1" w:color="auto"/>
        </w:pBdr>
        <w:rPr>
          <w:rFonts w:ascii="Abadi" w:hAnsi="Abadi"/>
          <w:i/>
          <w:iCs/>
        </w:rPr>
      </w:pPr>
      <w:r>
        <w:rPr>
          <w:rFonts w:ascii="Abadi" w:hAnsi="Abadi"/>
          <w:i/>
          <w:iCs/>
        </w:rPr>
        <w:t>Election Day Blues Storyline</w:t>
      </w:r>
    </w:p>
    <w:p w14:paraId="0D0629EA" w14:textId="0A60BA05" w:rsidR="00E60C36" w:rsidRDefault="00E60C36" w:rsidP="00FF7471">
      <w:pPr>
        <w:pBdr>
          <w:bottom w:val="single" w:sz="6" w:space="1" w:color="auto"/>
        </w:pBdr>
        <w:rPr>
          <w:rFonts w:ascii="Abadi" w:hAnsi="Abadi"/>
          <w:i/>
          <w:iCs/>
        </w:rPr>
      </w:pPr>
      <w:r>
        <w:rPr>
          <w:rFonts w:ascii="Abadi" w:hAnsi="Abadi"/>
          <w:i/>
          <w:iCs/>
        </w:rPr>
        <w:t>October 2074 – Tier One Special Mission Units Command Board Review, Captain Wilson</w:t>
      </w:r>
      <w:r w:rsidR="00E51D6B">
        <w:rPr>
          <w:rFonts w:ascii="Abadi" w:hAnsi="Abadi"/>
          <w:i/>
          <w:iCs/>
        </w:rPr>
        <w:t xml:space="preserve"> pushes for the promotion of Lieutenant John Knight to receive a greater command billet and be considered for </w:t>
      </w:r>
      <w:r w:rsidR="00FD24C0">
        <w:rPr>
          <w:rFonts w:ascii="Abadi" w:hAnsi="Abadi"/>
          <w:i/>
          <w:iCs/>
        </w:rPr>
        <w:t xml:space="preserve">an assault squadron command billet. Former Vice Admiral Timothy Ramsey strongly objects to this </w:t>
      </w:r>
      <w:r w:rsidR="009B5626">
        <w:rPr>
          <w:rFonts w:ascii="Abadi" w:hAnsi="Abadi"/>
          <w:i/>
          <w:iCs/>
        </w:rPr>
        <w:t xml:space="preserve">initiative, seeing it as a threat to the established order within JSOC. The issue is tabled after a terrorist attack in Denver by Alamos 20,000. </w:t>
      </w:r>
      <w:r w:rsidR="002B358B">
        <w:rPr>
          <w:rFonts w:ascii="Abadi" w:hAnsi="Abadi"/>
          <w:i/>
          <w:iCs/>
        </w:rPr>
        <w:t xml:space="preserve">With recent activity in Seattle surrounding the escape of a technomancer terrorist, Anarchy, an additional squadron is deployed. Red Squadron is on alert status and the nod goes to </w:t>
      </w:r>
      <w:r w:rsidR="0078603C">
        <w:rPr>
          <w:rFonts w:ascii="Abadi" w:hAnsi="Abadi"/>
          <w:i/>
          <w:iCs/>
        </w:rPr>
        <w:t>Troop One (Lieutenant Knight)</w:t>
      </w:r>
      <w:r w:rsidR="004B3870">
        <w:rPr>
          <w:rFonts w:ascii="Abadi" w:hAnsi="Abadi"/>
          <w:i/>
          <w:iCs/>
        </w:rPr>
        <w:t>. Deploying to Western Kansas, Troop One established a clandestine forward combat outpost at a deserted cattle ranch.</w:t>
      </w:r>
    </w:p>
    <w:p w14:paraId="1C613918" w14:textId="3FA0925D" w:rsidR="00483C8E" w:rsidRDefault="00483C8E" w:rsidP="00FF7471">
      <w:pPr>
        <w:pBdr>
          <w:bottom w:val="single" w:sz="6" w:space="1" w:color="auto"/>
        </w:pBdr>
        <w:rPr>
          <w:rFonts w:ascii="Abadi" w:hAnsi="Abadi"/>
          <w:i/>
          <w:iCs/>
        </w:rPr>
      </w:pPr>
      <w:r>
        <w:rPr>
          <w:rFonts w:ascii="Abadi" w:hAnsi="Abadi"/>
          <w:i/>
          <w:iCs/>
        </w:rPr>
        <w:t xml:space="preserve">(Captain Theodore ‘Dutch’ Wilson – Personal Note: </w:t>
      </w:r>
      <w:r w:rsidR="004719C9">
        <w:rPr>
          <w:rFonts w:ascii="Abadi" w:hAnsi="Abadi"/>
          <w:i/>
          <w:iCs/>
        </w:rPr>
        <w:t>Ramsey’s continued vendetta against Lt. Knight is evident. If it wasn’t for Colonel Webber being there to back my play and recount the events of Crusaders Dawn</w:t>
      </w:r>
      <w:r w:rsidR="00C80BD9">
        <w:rPr>
          <w:rFonts w:ascii="Abadi" w:hAnsi="Abadi"/>
          <w:i/>
          <w:iCs/>
        </w:rPr>
        <w:t>. It would’ve taken more to convince the board president of Knight’s worth.)</w:t>
      </w:r>
    </w:p>
    <w:p w14:paraId="4156F6AE" w14:textId="37CAB5AD" w:rsidR="004B3870" w:rsidRDefault="004B3870" w:rsidP="00FF7471">
      <w:pPr>
        <w:pBdr>
          <w:bottom w:val="single" w:sz="6" w:space="1" w:color="auto"/>
        </w:pBdr>
        <w:rPr>
          <w:rFonts w:ascii="Abadi" w:hAnsi="Abadi"/>
          <w:i/>
          <w:iCs/>
        </w:rPr>
      </w:pPr>
      <w:r>
        <w:rPr>
          <w:rFonts w:ascii="Abadi" w:hAnsi="Abadi"/>
          <w:i/>
          <w:iCs/>
        </w:rPr>
        <w:t xml:space="preserve">Operation </w:t>
      </w:r>
      <w:r w:rsidR="0067168A">
        <w:rPr>
          <w:rFonts w:ascii="Abadi" w:hAnsi="Abadi"/>
          <w:i/>
          <w:iCs/>
        </w:rPr>
        <w:t>Dragon’s Talon – On October 31, 2074, during a blizzard, Troop One shoots the border with a flight of 160</w:t>
      </w:r>
      <w:r w:rsidR="0067168A" w:rsidRPr="0067168A">
        <w:rPr>
          <w:rFonts w:ascii="Abadi" w:hAnsi="Abadi"/>
          <w:i/>
          <w:iCs/>
          <w:vertAlign w:val="superscript"/>
        </w:rPr>
        <w:t>th</w:t>
      </w:r>
      <w:r w:rsidR="0067168A">
        <w:rPr>
          <w:rFonts w:ascii="Abadi" w:hAnsi="Abadi"/>
          <w:i/>
          <w:iCs/>
        </w:rPr>
        <w:t xml:space="preserve"> SOAR helicopters. </w:t>
      </w:r>
      <w:r w:rsidR="00183606">
        <w:rPr>
          <w:rFonts w:ascii="Abadi" w:hAnsi="Abadi"/>
          <w:i/>
          <w:iCs/>
        </w:rPr>
        <w:t xml:space="preserve">Flying nap of the earth to avoid Sioux anti-air networks. Open reaching their objective, Troop One </w:t>
      </w:r>
      <w:r w:rsidR="00187B05">
        <w:rPr>
          <w:rFonts w:ascii="Abadi" w:hAnsi="Abadi"/>
          <w:i/>
          <w:iCs/>
        </w:rPr>
        <w:t>attempts to capture Nicohlas Whitebird, the Voice of the Great Dragon, Ghostwalker. But the intelligence was bad. Their HVI wasn’t at the designated point. Two casualties confirmed upon withdrawal. Special Warfare Operator First Class Alexander ‘A-Wing’ Ambrous confirmed KIA</w:t>
      </w:r>
      <w:r w:rsidR="00187B05" w:rsidRPr="00572064">
        <w:rPr>
          <w:rFonts w:ascii="Abadi" w:hAnsi="Abadi"/>
        </w:rPr>
        <w:t xml:space="preserve">. </w:t>
      </w:r>
      <w:r w:rsidR="00572064" w:rsidRPr="00572064">
        <w:rPr>
          <w:rFonts w:ascii="Abadi" w:hAnsi="Abadi"/>
          <w:i/>
          <w:iCs/>
        </w:rPr>
        <w:t>Senior Chief Hermetic Specialist Benjamin ‘Slingshot” Messenger WIA</w:t>
      </w:r>
      <w:r w:rsidR="00572064">
        <w:rPr>
          <w:rFonts w:ascii="Abadi" w:hAnsi="Abadi"/>
          <w:i/>
          <w:iCs/>
        </w:rPr>
        <w:t>.</w:t>
      </w:r>
    </w:p>
    <w:p w14:paraId="3BBD6D59" w14:textId="76386C43" w:rsidR="00572064" w:rsidRDefault="00141646" w:rsidP="00FF7471">
      <w:pPr>
        <w:pBdr>
          <w:bottom w:val="single" w:sz="6" w:space="1" w:color="auto"/>
        </w:pBdr>
        <w:rPr>
          <w:rFonts w:ascii="Abadi" w:hAnsi="Abadi"/>
          <w:i/>
          <w:iCs/>
        </w:rPr>
      </w:pPr>
      <w:r>
        <w:rPr>
          <w:rFonts w:ascii="Abadi" w:hAnsi="Abadi"/>
          <w:i/>
          <w:iCs/>
        </w:rPr>
        <w:t xml:space="preserve">(Commander Dedrick ‘Shack’ McCallister Personal Note: This one hit the kid harder than </w:t>
      </w:r>
      <w:r w:rsidR="00B9348A">
        <w:rPr>
          <w:rFonts w:ascii="Abadi" w:hAnsi="Abadi"/>
          <w:i/>
          <w:iCs/>
        </w:rPr>
        <w:t xml:space="preserve">most of us expected. Ever since the Hong Kong Star, Knight has carried </w:t>
      </w:r>
      <w:r w:rsidR="00E4255A">
        <w:rPr>
          <w:rFonts w:ascii="Abadi" w:hAnsi="Abadi"/>
          <w:i/>
          <w:iCs/>
        </w:rPr>
        <w:t>ever</w:t>
      </w:r>
      <w:r w:rsidR="00D65A4F">
        <w:rPr>
          <w:rFonts w:ascii="Abadi" w:hAnsi="Abadi"/>
          <w:i/>
          <w:iCs/>
        </w:rPr>
        <w:t>y</w:t>
      </w:r>
      <w:r w:rsidR="00E4255A">
        <w:rPr>
          <w:rFonts w:ascii="Abadi" w:hAnsi="Abadi"/>
          <w:i/>
          <w:iCs/>
        </w:rPr>
        <w:t xml:space="preserve"> lose like it’s mark on his soul. Commander </w:t>
      </w:r>
      <w:r w:rsidR="005C2DAB">
        <w:rPr>
          <w:rFonts w:ascii="Abadi" w:hAnsi="Abadi"/>
          <w:i/>
          <w:iCs/>
        </w:rPr>
        <w:t xml:space="preserve">Bright has noted in Knight’s psychological evals that it’s a part of his survivor’s guilt. </w:t>
      </w:r>
      <w:r w:rsidR="00140BF6">
        <w:rPr>
          <w:rFonts w:ascii="Abadi" w:hAnsi="Abadi"/>
          <w:i/>
          <w:iCs/>
        </w:rPr>
        <w:t xml:space="preserve">It makes him an effective officer. But I worry about the kid, no one can go through life carrying that many ghosts. </w:t>
      </w:r>
      <w:r w:rsidR="00916A92">
        <w:rPr>
          <w:rFonts w:ascii="Abadi" w:hAnsi="Abadi"/>
          <w:i/>
          <w:iCs/>
        </w:rPr>
        <w:t>His private concerns about Slingshot were valid.</w:t>
      </w:r>
      <w:r w:rsidR="00CD52B9">
        <w:rPr>
          <w:rFonts w:ascii="Abadi" w:hAnsi="Abadi"/>
          <w:i/>
          <w:iCs/>
        </w:rPr>
        <w:t xml:space="preserve"> He never filed disciplinary charges. But the conduct Slingshot showed towards his fellow teammates have been noted for future evaluations. We can’t risk unit cohesion because of some arrogant asshole with a god complex.)</w:t>
      </w:r>
    </w:p>
    <w:p w14:paraId="6C2792B0" w14:textId="56923CD4" w:rsidR="00CD52B9" w:rsidRDefault="00CD52B9" w:rsidP="00FF7471">
      <w:pPr>
        <w:pBdr>
          <w:bottom w:val="single" w:sz="6" w:space="1" w:color="auto"/>
        </w:pBdr>
        <w:rPr>
          <w:rFonts w:ascii="Abadi" w:hAnsi="Abadi"/>
          <w:i/>
          <w:iCs/>
        </w:rPr>
      </w:pPr>
      <w:r>
        <w:rPr>
          <w:rFonts w:ascii="Abadi" w:hAnsi="Abadi"/>
          <w:i/>
          <w:iCs/>
        </w:rPr>
        <w:t xml:space="preserve">(Captain Theodore ‘Dutch’ Wilson – Private Notes: </w:t>
      </w:r>
      <w:r w:rsidR="00E91B21">
        <w:rPr>
          <w:rFonts w:ascii="Abadi" w:hAnsi="Abadi"/>
          <w:i/>
          <w:iCs/>
        </w:rPr>
        <w:t xml:space="preserve">I read Shack’s notes and the AAR Lt. Knight filed with the command staff. </w:t>
      </w:r>
      <w:r w:rsidR="00957AE0">
        <w:rPr>
          <w:rFonts w:ascii="Abadi" w:hAnsi="Abadi"/>
          <w:i/>
          <w:iCs/>
        </w:rPr>
        <w:t xml:space="preserve">While SCHS Messenger was never formally charged with misconduct. I’ve added additional reprimands to Messenger’s file. His injures were too </w:t>
      </w:r>
      <w:r w:rsidR="0093120C">
        <w:rPr>
          <w:rFonts w:ascii="Abadi" w:hAnsi="Abadi"/>
          <w:i/>
          <w:iCs/>
        </w:rPr>
        <w:t>savior to warrant continued service. I’ve initiated the process to remove Messenger from future deployments. And the Judge Advocate General’s office has open an investigation in conducted unbecoming.)</w:t>
      </w:r>
    </w:p>
    <w:p w14:paraId="4C20DEB3" w14:textId="0E2C5EC3" w:rsidR="0093120C" w:rsidRDefault="0093120C" w:rsidP="00FF7471">
      <w:pPr>
        <w:pBdr>
          <w:bottom w:val="single" w:sz="6" w:space="1" w:color="auto"/>
        </w:pBdr>
        <w:rPr>
          <w:rFonts w:ascii="Abadi" w:hAnsi="Abadi"/>
          <w:i/>
          <w:iCs/>
        </w:rPr>
      </w:pPr>
      <w:r>
        <w:rPr>
          <w:rFonts w:ascii="Abadi" w:hAnsi="Abadi"/>
          <w:i/>
          <w:iCs/>
        </w:rPr>
        <w:lastRenderedPageBreak/>
        <w:t>Operation Silent Night – November 1, 2074-November 8, 2074</w:t>
      </w:r>
    </w:p>
    <w:p w14:paraId="38D0A57E" w14:textId="09CBE16E" w:rsidR="0093120C" w:rsidRDefault="00483C8E" w:rsidP="00FF7471">
      <w:pPr>
        <w:pBdr>
          <w:bottom w:val="single" w:sz="6" w:space="1" w:color="auto"/>
        </w:pBdr>
        <w:rPr>
          <w:rFonts w:ascii="Abadi" w:hAnsi="Abadi"/>
          <w:i/>
          <w:iCs/>
        </w:rPr>
      </w:pPr>
      <w:r>
        <w:rPr>
          <w:rFonts w:ascii="Abadi" w:hAnsi="Abadi"/>
          <w:i/>
          <w:iCs/>
        </w:rPr>
        <w:t xml:space="preserve">A joint clandestine counterterrorism operation </w:t>
      </w:r>
      <w:r w:rsidR="0051727B">
        <w:rPr>
          <w:rFonts w:ascii="Abadi" w:hAnsi="Abadi"/>
          <w:i/>
          <w:iCs/>
        </w:rPr>
        <w:t xml:space="preserve">against remnants of Winternight and zealous Alamos 20,000 cell. </w:t>
      </w:r>
      <w:r w:rsidR="004271A3">
        <w:rPr>
          <w:rFonts w:ascii="Abadi" w:hAnsi="Abadi"/>
          <w:i/>
          <w:iCs/>
        </w:rPr>
        <w:t>Troop One rerouted from Denver to Seattle to provide additional support for FSOD-Delta/A Squadron (Noble Squadron).</w:t>
      </w:r>
      <w:r w:rsidR="00CF5CFE">
        <w:rPr>
          <w:rFonts w:ascii="Abadi" w:hAnsi="Abadi"/>
          <w:i/>
          <w:iCs/>
        </w:rPr>
        <w:t xml:space="preserve"> Helena Blake identified as former Winternight operative. </w:t>
      </w:r>
      <w:r w:rsidR="00CD15B6">
        <w:rPr>
          <w:rFonts w:ascii="Abadi" w:hAnsi="Abadi"/>
          <w:i/>
          <w:iCs/>
        </w:rPr>
        <w:t>As the operation unfolded</w:t>
      </w:r>
      <w:r w:rsidR="00BC670C">
        <w:rPr>
          <w:rFonts w:ascii="Abadi" w:hAnsi="Abadi"/>
          <w:i/>
          <w:iCs/>
        </w:rPr>
        <w:t xml:space="preserve">, </w:t>
      </w:r>
      <w:r w:rsidR="00CD15B6">
        <w:rPr>
          <w:rFonts w:ascii="Abadi" w:hAnsi="Abadi"/>
          <w:i/>
          <w:iCs/>
        </w:rPr>
        <w:t xml:space="preserve">the threat became clearer as </w:t>
      </w:r>
      <w:r w:rsidR="00BC670C">
        <w:rPr>
          <w:rFonts w:ascii="Abadi" w:hAnsi="Abadi"/>
          <w:i/>
          <w:iCs/>
        </w:rPr>
        <w:t xml:space="preserve">the intelligence picture was further developed through combined DA raids and clandestine ISR ops. Major Andrea Kelly specifically notes the contributions of Lieutenant John Knight and Troop One. </w:t>
      </w:r>
      <w:r w:rsidR="00507C34">
        <w:rPr>
          <w:rFonts w:ascii="Abadi" w:hAnsi="Abadi"/>
          <w:i/>
          <w:iCs/>
        </w:rPr>
        <w:t>Lt. Colonel Kolt ‘Racer’ Raynor (Noble-Zero-One</w:t>
      </w:r>
      <w:r w:rsidR="00CC70C6">
        <w:rPr>
          <w:rFonts w:ascii="Abadi" w:hAnsi="Abadi"/>
          <w:i/>
          <w:iCs/>
        </w:rPr>
        <w:t>) cited Knight’s contribution with an unsanctioned surveillance operation in downtown Seattle. Troop One mobilized with Noble Squadron to strike the Alamos safe house in Renton</w:t>
      </w:r>
      <w:r w:rsidR="008777AF">
        <w:rPr>
          <w:rFonts w:ascii="Abadi" w:hAnsi="Abadi"/>
          <w:i/>
          <w:iCs/>
        </w:rPr>
        <w:t xml:space="preserve">. Upon entry, a subbasement was discovered to contain computer hardware and a shard of the original </w:t>
      </w:r>
      <w:r w:rsidR="005A2EF8">
        <w:rPr>
          <w:rFonts w:ascii="Abadi" w:hAnsi="Abadi"/>
          <w:i/>
          <w:iCs/>
        </w:rPr>
        <w:t xml:space="preserve">Crash 2.0 virus. Noble conducted an interdiction of a fleeing vehicle convoy on Highway 73 in Renton. However, it was discovered to be a decoy. Follow up investigation of the warehouse confirmed radiation readings consistent with a plutonium core warhead (confirmed 50 Kiloton yield). Lieutenant Knight ordered a reroute of Troop One from the interdiction operation in Renton to Downtown Seattle, </w:t>
      </w:r>
      <w:r w:rsidR="00602E29">
        <w:rPr>
          <w:rFonts w:ascii="Abadi" w:hAnsi="Abadi"/>
          <w:i/>
          <w:iCs/>
        </w:rPr>
        <w:t>evidence indicated Lefty’s Lanes at 24</w:t>
      </w:r>
      <w:r w:rsidR="00602E29" w:rsidRPr="00602E29">
        <w:rPr>
          <w:rFonts w:ascii="Abadi" w:hAnsi="Abadi"/>
          <w:i/>
          <w:iCs/>
          <w:vertAlign w:val="superscript"/>
        </w:rPr>
        <w:t>th</w:t>
      </w:r>
      <w:r w:rsidR="00602E29">
        <w:rPr>
          <w:rFonts w:ascii="Abadi" w:hAnsi="Abadi"/>
          <w:i/>
          <w:iCs/>
        </w:rPr>
        <w:t xml:space="preserve"> Avenue and Spring Street as the likely target. Troop One raided the polling station. All Alamos 20,000 personnel on site confirmed eliminated. One </w:t>
      </w:r>
      <w:r w:rsidR="00C45CD0">
        <w:rPr>
          <w:rFonts w:ascii="Abadi" w:hAnsi="Abadi"/>
          <w:i/>
          <w:iCs/>
        </w:rPr>
        <w:t>EPOW confirmed captured, Dylan Mulvaney, codename Rat King. Helena Blake, codename Silkworm</w:t>
      </w:r>
      <w:r w:rsidR="00984089">
        <w:rPr>
          <w:rFonts w:ascii="Abadi" w:hAnsi="Abadi"/>
          <w:i/>
          <w:iCs/>
        </w:rPr>
        <w:t>, confirmed Killed in Action. A Winternight nuclear device was discovered in the polling station. Handed off to Department of Energy Nuclear Response Team. Transferred to Fort Lewis, Joint Task Force-Seattle, for disarmament and disassembly.</w:t>
      </w:r>
    </w:p>
    <w:p w14:paraId="196FD489" w14:textId="58148909" w:rsidR="00926FAA" w:rsidRDefault="00926FAA" w:rsidP="00FF7471">
      <w:pPr>
        <w:pBdr>
          <w:bottom w:val="single" w:sz="6" w:space="1" w:color="auto"/>
        </w:pBdr>
        <w:rPr>
          <w:rFonts w:ascii="Abadi" w:hAnsi="Abadi"/>
          <w:i/>
          <w:iCs/>
        </w:rPr>
      </w:pPr>
      <w:r>
        <w:rPr>
          <w:rFonts w:ascii="Abadi" w:hAnsi="Abadi"/>
          <w:i/>
          <w:iCs/>
        </w:rPr>
        <w:t xml:space="preserve">AARs Filed: Notes of magical activity surrounding Lt. Knight. </w:t>
      </w:r>
      <w:r w:rsidR="003E52D0">
        <w:rPr>
          <w:rFonts w:ascii="Abadi" w:hAnsi="Abadi"/>
          <w:i/>
          <w:iCs/>
        </w:rPr>
        <w:t>Hallucinations brought out on be extended use of biological implants, Synaptic Boosters. Reports of hearing a wolf howling during moments w</w:t>
      </w:r>
      <w:r w:rsidR="00F67062">
        <w:rPr>
          <w:rFonts w:ascii="Abadi" w:hAnsi="Abadi"/>
          <w:i/>
          <w:iCs/>
        </w:rPr>
        <w:t>h</w:t>
      </w:r>
      <w:r w:rsidR="003E52D0">
        <w:rPr>
          <w:rFonts w:ascii="Abadi" w:hAnsi="Abadi"/>
          <w:i/>
          <w:iCs/>
        </w:rPr>
        <w:t xml:space="preserve">ere confirmed magic was involved. </w:t>
      </w:r>
      <w:r w:rsidR="00430353">
        <w:rPr>
          <w:rFonts w:ascii="Abadi" w:hAnsi="Abadi"/>
          <w:i/>
          <w:iCs/>
        </w:rPr>
        <w:t xml:space="preserve">All communication logs and audio pickups logged and backed up on secure servers. No </w:t>
      </w:r>
      <w:r w:rsidR="00B73994">
        <w:rPr>
          <w:rFonts w:ascii="Abadi" w:hAnsi="Abadi"/>
          <w:i/>
          <w:iCs/>
        </w:rPr>
        <w:t>anomalies detected.</w:t>
      </w:r>
    </w:p>
    <w:p w14:paraId="29B85703" w14:textId="2CB39A6F" w:rsidR="00293B50" w:rsidRDefault="005A2281" w:rsidP="00FF7471">
      <w:pPr>
        <w:pBdr>
          <w:bottom w:val="single" w:sz="6" w:space="1" w:color="auto"/>
        </w:pBdr>
        <w:rPr>
          <w:rFonts w:ascii="Abadi" w:hAnsi="Abadi"/>
          <w:i/>
          <w:iCs/>
        </w:rPr>
      </w:pPr>
      <w:r>
        <w:rPr>
          <w:rFonts w:ascii="Abadi" w:hAnsi="Abadi"/>
          <w:i/>
          <w:iCs/>
        </w:rPr>
        <w:t xml:space="preserve">(Person of Interest: Elven female, platinum blonde hair, captured on helmet camera of Rebel-One-One (Lt. Knight). Camera footage is too corrupted for proper </w:t>
      </w:r>
      <w:r w:rsidR="00013865">
        <w:rPr>
          <w:rFonts w:ascii="Abadi" w:hAnsi="Abadi"/>
          <w:i/>
          <w:iCs/>
        </w:rPr>
        <w:t>facial recognition.)</w:t>
      </w:r>
    </w:p>
    <w:p w14:paraId="7FFF456F" w14:textId="3833CF3D" w:rsidR="00097558" w:rsidRDefault="00097558" w:rsidP="00FF7471">
      <w:pPr>
        <w:pBdr>
          <w:bottom w:val="single" w:sz="6" w:space="1" w:color="auto"/>
        </w:pBdr>
        <w:rPr>
          <w:rFonts w:ascii="Abadi" w:hAnsi="Abadi"/>
          <w:i/>
          <w:iCs/>
        </w:rPr>
      </w:pPr>
      <w:r>
        <w:rPr>
          <w:rFonts w:ascii="Abadi" w:hAnsi="Abadi"/>
          <w:i/>
          <w:iCs/>
        </w:rPr>
        <w:t xml:space="preserve">(Lieutenant Colonel Tristen ‘Gangerster’ Luther – acting JSOC OIC – Disciplinary Report Written </w:t>
      </w:r>
      <w:r w:rsidR="00F21DB3">
        <w:rPr>
          <w:rFonts w:ascii="Abadi" w:hAnsi="Abadi"/>
          <w:i/>
          <w:iCs/>
        </w:rPr>
        <w:t>Up, Subject: Insubordination of a junior officer, Lieutenant John Thomson Knight</w:t>
      </w:r>
      <w:r>
        <w:rPr>
          <w:rFonts w:ascii="Abadi" w:hAnsi="Abadi"/>
          <w:i/>
          <w:iCs/>
        </w:rPr>
        <w:t>)</w:t>
      </w:r>
    </w:p>
    <w:p w14:paraId="1B843A1A" w14:textId="0DAD17F8" w:rsidR="00097558" w:rsidRDefault="00097558" w:rsidP="00FF7471">
      <w:pPr>
        <w:pBdr>
          <w:bottom w:val="single" w:sz="6" w:space="1" w:color="auto"/>
        </w:pBdr>
        <w:rPr>
          <w:rFonts w:ascii="Abadi" w:hAnsi="Abadi"/>
          <w:i/>
          <w:iCs/>
        </w:rPr>
      </w:pPr>
      <w:r>
        <w:rPr>
          <w:rFonts w:ascii="Abadi" w:hAnsi="Abadi"/>
          <w:i/>
          <w:iCs/>
        </w:rPr>
        <w:t xml:space="preserve">(Captain Theodore </w:t>
      </w:r>
      <w:r w:rsidR="00F21DB3">
        <w:rPr>
          <w:rFonts w:ascii="Abadi" w:hAnsi="Abadi"/>
          <w:i/>
          <w:iCs/>
        </w:rPr>
        <w:t xml:space="preserve">‘Dutch’ Wilson – Commanding Officer – NSWDG – Disciplinary Report filed by LTC Luther – Rescinded </w:t>
      </w:r>
      <w:r w:rsidR="00A64EC9">
        <w:rPr>
          <w:rFonts w:ascii="Abadi" w:hAnsi="Abadi"/>
          <w:i/>
          <w:iCs/>
        </w:rPr>
        <w:t>–</w:t>
      </w:r>
      <w:r w:rsidR="00F21DB3">
        <w:rPr>
          <w:rFonts w:ascii="Abadi" w:hAnsi="Abadi"/>
          <w:i/>
          <w:iCs/>
        </w:rPr>
        <w:t xml:space="preserve"> </w:t>
      </w:r>
      <w:r w:rsidR="00A64EC9">
        <w:rPr>
          <w:rFonts w:ascii="Abadi" w:hAnsi="Abadi"/>
          <w:i/>
          <w:iCs/>
        </w:rPr>
        <w:t xml:space="preserve">Attached Note: Lt. John Knight was acting within his authority as GFC, </w:t>
      </w:r>
      <w:r w:rsidR="001A679B">
        <w:rPr>
          <w:rFonts w:ascii="Abadi" w:hAnsi="Abadi"/>
          <w:i/>
          <w:iCs/>
        </w:rPr>
        <w:t xml:space="preserve">with additional authority from Lt. Colonel Rayner. </w:t>
      </w:r>
    </w:p>
    <w:p w14:paraId="15123224" w14:textId="683CE8B2" w:rsidR="001A679B" w:rsidRDefault="001A679B" w:rsidP="00FF7471">
      <w:pPr>
        <w:pBdr>
          <w:bottom w:val="single" w:sz="6" w:space="1" w:color="auto"/>
        </w:pBdr>
        <w:rPr>
          <w:rFonts w:ascii="Abadi" w:hAnsi="Abadi"/>
          <w:i/>
          <w:iCs/>
        </w:rPr>
      </w:pPr>
      <w:r>
        <w:rPr>
          <w:rFonts w:ascii="Abadi" w:hAnsi="Abadi"/>
          <w:i/>
          <w:iCs/>
        </w:rPr>
        <w:t xml:space="preserve">Private note: If Knight hadn’t acted within his authority. Operation Silent Night would’ve been dead in the water before they could have acted to prevent Seattle’s destruction. NCA </w:t>
      </w:r>
      <w:r w:rsidR="00F536FD">
        <w:rPr>
          <w:rFonts w:ascii="Abadi" w:hAnsi="Abadi"/>
          <w:i/>
          <w:iCs/>
        </w:rPr>
        <w:t xml:space="preserve">and JAG </w:t>
      </w:r>
      <w:r>
        <w:rPr>
          <w:rFonts w:ascii="Abadi" w:hAnsi="Abadi"/>
          <w:i/>
          <w:iCs/>
        </w:rPr>
        <w:t>ha</w:t>
      </w:r>
      <w:r w:rsidR="00F536FD">
        <w:rPr>
          <w:rFonts w:ascii="Abadi" w:hAnsi="Abadi"/>
          <w:i/>
          <w:iCs/>
        </w:rPr>
        <w:t xml:space="preserve">ve been consulted and </w:t>
      </w:r>
      <w:r>
        <w:rPr>
          <w:rFonts w:ascii="Abadi" w:hAnsi="Abadi"/>
          <w:i/>
          <w:iCs/>
        </w:rPr>
        <w:t>confirmed. No disciplinary charges will be filed.)</w:t>
      </w:r>
    </w:p>
    <w:p w14:paraId="56B31BF5" w14:textId="0384C5C6" w:rsidR="007E4DCC" w:rsidRDefault="001A679B" w:rsidP="00FF7471">
      <w:pPr>
        <w:pBdr>
          <w:bottom w:val="single" w:sz="6" w:space="1" w:color="auto"/>
        </w:pBdr>
        <w:rPr>
          <w:rFonts w:ascii="Abadi" w:hAnsi="Abadi"/>
          <w:i/>
          <w:iCs/>
        </w:rPr>
      </w:pPr>
      <w:r>
        <w:rPr>
          <w:rFonts w:ascii="Abadi" w:hAnsi="Abadi"/>
          <w:i/>
          <w:iCs/>
        </w:rPr>
        <w:t xml:space="preserve">(Commander Dedrick ‘Shack’ McCallister – Personal Notes: Talk about a </w:t>
      </w:r>
      <w:r w:rsidR="002A72AB">
        <w:rPr>
          <w:rFonts w:ascii="Abadi" w:hAnsi="Abadi"/>
          <w:i/>
          <w:iCs/>
        </w:rPr>
        <w:t xml:space="preserve">fucking shitshow. Leave it to Wolf to pull a fucking miracle off in the final seconds of the quarter. Bastard’s either lucky, or he’s got one hell of a guardian angel strap hanging with him that entire op. </w:t>
      </w:r>
      <w:r w:rsidR="00064087">
        <w:rPr>
          <w:rFonts w:ascii="Abadi" w:hAnsi="Abadi"/>
          <w:i/>
          <w:iCs/>
        </w:rPr>
        <w:lastRenderedPageBreak/>
        <w:t>If you read this, Dutch, yes I saw his skill back in</w:t>
      </w:r>
      <w:r w:rsidR="007C3D62">
        <w:rPr>
          <w:rFonts w:ascii="Abadi" w:hAnsi="Abadi"/>
          <w:i/>
          <w:iCs/>
        </w:rPr>
        <w:t xml:space="preserve"> ’71 during your little training eval. But I didn’t expect this. </w:t>
      </w:r>
      <w:r w:rsidR="003B212F">
        <w:rPr>
          <w:rFonts w:ascii="Abadi" w:hAnsi="Abadi"/>
          <w:i/>
          <w:iCs/>
        </w:rPr>
        <w:t>Consider this my formal endorsement. If Red Team is going to continue operations while I’m laid up in bed. You need a wolf</w:t>
      </w:r>
      <w:r w:rsidR="007E4DCC">
        <w:rPr>
          <w:rFonts w:ascii="Abadi" w:hAnsi="Abadi"/>
          <w:i/>
          <w:iCs/>
        </w:rPr>
        <w:t xml:space="preserve"> leading those bastards.)</w:t>
      </w:r>
    </w:p>
    <w:p w14:paraId="6DFD9599" w14:textId="07A7AFDB" w:rsidR="007E4DCC" w:rsidRDefault="007E4DCC" w:rsidP="00FF7471">
      <w:pPr>
        <w:pBdr>
          <w:bottom w:val="single" w:sz="6" w:space="1" w:color="auto"/>
        </w:pBdr>
        <w:rPr>
          <w:rFonts w:ascii="Abadi" w:hAnsi="Abadi"/>
          <w:i/>
          <w:iCs/>
        </w:rPr>
      </w:pPr>
      <w:r>
        <w:rPr>
          <w:rFonts w:ascii="Abadi" w:hAnsi="Abadi"/>
          <w:i/>
          <w:iCs/>
        </w:rPr>
        <w:t>(Commander Dedrick ‘Shack’ McCallister – Formal Notice – Acting Squadron Commander Billet – Red Squadron / NSWDG – Lieutenant John Thomson Knight)</w:t>
      </w:r>
    </w:p>
    <w:p w14:paraId="1B0BB023" w14:textId="60C06AF6" w:rsidR="007E4DCC" w:rsidRDefault="007E4DCC" w:rsidP="00FF7471">
      <w:pPr>
        <w:pBdr>
          <w:bottom w:val="single" w:sz="6" w:space="1" w:color="auto"/>
        </w:pBdr>
        <w:rPr>
          <w:rFonts w:ascii="Abadi" w:hAnsi="Abadi"/>
          <w:i/>
          <w:iCs/>
        </w:rPr>
      </w:pPr>
      <w:r>
        <w:rPr>
          <w:rFonts w:ascii="Abadi" w:hAnsi="Abadi"/>
          <w:i/>
          <w:iCs/>
        </w:rPr>
        <w:t xml:space="preserve">(Commander </w:t>
      </w:r>
      <w:r w:rsidR="0062220E">
        <w:rPr>
          <w:rFonts w:ascii="Abadi" w:hAnsi="Abadi"/>
          <w:i/>
          <w:iCs/>
        </w:rPr>
        <w:t xml:space="preserve">Tim ‘Doc’ Johnson – Chief Medical Officer, NSWDG – Medical File Attachment: Subject: John Thomson Knight: </w:t>
      </w:r>
      <w:r w:rsidR="00B73994">
        <w:rPr>
          <w:rFonts w:ascii="Abadi" w:hAnsi="Abadi"/>
          <w:i/>
          <w:iCs/>
        </w:rPr>
        <w:t xml:space="preserve">I’ve reviewed the AARs filed by Troop One. </w:t>
      </w:r>
      <w:r w:rsidR="007825DD">
        <w:rPr>
          <w:rFonts w:ascii="Abadi" w:hAnsi="Abadi"/>
          <w:i/>
          <w:iCs/>
        </w:rPr>
        <w:t xml:space="preserve">Auditory hallucinations are likely with extended use of biological implants. Lt. Knight’s bioware and nanite implants were deemed experimental. But these kinds of side effects are unusual. </w:t>
      </w:r>
      <w:r w:rsidR="00277110">
        <w:rPr>
          <w:rFonts w:ascii="Abadi" w:hAnsi="Abadi"/>
          <w:i/>
          <w:iCs/>
        </w:rPr>
        <w:t>Additional shipments of [REDACTED] confirmed for shipment to McChord Air Force Base).</w:t>
      </w:r>
    </w:p>
    <w:p w14:paraId="76B7DEB1" w14:textId="6893D453" w:rsidR="00492D16" w:rsidRDefault="00492D16" w:rsidP="00FF7471">
      <w:pPr>
        <w:pBdr>
          <w:bottom w:val="single" w:sz="6" w:space="1" w:color="auto"/>
        </w:pBdr>
        <w:rPr>
          <w:rFonts w:ascii="Abadi" w:hAnsi="Abadi"/>
          <w:i/>
          <w:iCs/>
        </w:rPr>
      </w:pPr>
      <w:r>
        <w:rPr>
          <w:rFonts w:ascii="Abadi" w:hAnsi="Abadi"/>
          <w:i/>
          <w:iCs/>
        </w:rPr>
        <w:t xml:space="preserve">(Captain Theodore ‘Dutch’ Wilson – Personal Notes: I saw your remarks, Shack. Confirmed. Authorized </w:t>
      </w:r>
      <w:r w:rsidR="00695EFD">
        <w:rPr>
          <w:rFonts w:ascii="Abadi" w:hAnsi="Abadi"/>
          <w:i/>
          <w:iCs/>
        </w:rPr>
        <w:t xml:space="preserve">a new callsign patch for Lt. Knight. The Ranger rigger shop at Fort Lewis will cut it. Couldn’t give him the same patch as you. </w:t>
      </w:r>
      <w:r w:rsidR="00AC4948">
        <w:rPr>
          <w:rFonts w:ascii="Abadi" w:hAnsi="Abadi"/>
          <w:i/>
          <w:iCs/>
        </w:rPr>
        <w:t>So, I resurrected Hard Lock’s old patch. Lt. Knight now confirmed as Spectre-Zero-One.</w:t>
      </w:r>
      <w:r w:rsidR="00087434">
        <w:rPr>
          <w:rFonts w:ascii="Abadi" w:hAnsi="Abadi"/>
          <w:i/>
          <w:iCs/>
        </w:rPr>
        <w:t xml:space="preserve"> And the Command Board Review has gotten back to me. He’s getting the official promotion to O-4.</w:t>
      </w:r>
      <w:r w:rsidR="00AC4948">
        <w:rPr>
          <w:rFonts w:ascii="Abadi" w:hAnsi="Abadi"/>
          <w:i/>
          <w:iCs/>
        </w:rPr>
        <w:t>)</w:t>
      </w:r>
    </w:p>
    <w:p w14:paraId="25E543F4" w14:textId="715913EF" w:rsidR="00087434" w:rsidRDefault="00087434" w:rsidP="00FF7471">
      <w:pPr>
        <w:pBdr>
          <w:bottom w:val="single" w:sz="6" w:space="1" w:color="auto"/>
        </w:pBdr>
        <w:rPr>
          <w:rFonts w:ascii="Abadi" w:hAnsi="Abadi"/>
          <w:i/>
          <w:iCs/>
        </w:rPr>
      </w:pPr>
      <w:r>
        <w:rPr>
          <w:rFonts w:ascii="Abadi" w:hAnsi="Abadi"/>
          <w:i/>
          <w:iCs/>
        </w:rPr>
        <w:t xml:space="preserve">(Promotion Paperwork Packet – Routed to </w:t>
      </w:r>
      <w:r w:rsidR="00293B50">
        <w:rPr>
          <w:rFonts w:ascii="Abadi" w:hAnsi="Abadi"/>
          <w:i/>
          <w:iCs/>
        </w:rPr>
        <w:t>Naval Personnel Office – Lieutenant John Thomson Knight – Naval Special Warfare Development Group)</w:t>
      </w:r>
    </w:p>
    <w:p w14:paraId="28954102" w14:textId="4D7E310F" w:rsidR="00AC4948" w:rsidRDefault="00244A28" w:rsidP="00FF7471">
      <w:pPr>
        <w:pBdr>
          <w:bottom w:val="single" w:sz="6" w:space="1" w:color="auto"/>
        </w:pBdr>
        <w:rPr>
          <w:rFonts w:ascii="Abadi" w:hAnsi="Abadi"/>
          <w:i/>
          <w:iCs/>
        </w:rPr>
      </w:pPr>
      <w:r>
        <w:rPr>
          <w:rFonts w:ascii="Abadi" w:hAnsi="Abadi"/>
          <w:i/>
          <w:iCs/>
        </w:rPr>
        <w:t>Dark Awakening Timeline</w:t>
      </w:r>
    </w:p>
    <w:p w14:paraId="4020C452" w14:textId="6EEB566A" w:rsidR="00244A28" w:rsidRDefault="00244A28" w:rsidP="00FF7471">
      <w:pPr>
        <w:pBdr>
          <w:bottom w:val="single" w:sz="6" w:space="1" w:color="auto"/>
        </w:pBdr>
        <w:rPr>
          <w:rFonts w:ascii="Abadi" w:hAnsi="Abadi"/>
          <w:i/>
          <w:iCs/>
        </w:rPr>
      </w:pPr>
      <w:r>
        <w:rPr>
          <w:rFonts w:ascii="Abadi" w:hAnsi="Abadi"/>
          <w:i/>
          <w:iCs/>
        </w:rPr>
        <w:t>Operation Stalking Predator – November 15, 2074 – December 31, 2074</w:t>
      </w:r>
    </w:p>
    <w:p w14:paraId="3CEE2DF8" w14:textId="6BA85021" w:rsidR="00244A28" w:rsidRDefault="002F0BC7" w:rsidP="00FF7471">
      <w:pPr>
        <w:pBdr>
          <w:bottom w:val="single" w:sz="6" w:space="1" w:color="auto"/>
        </w:pBdr>
        <w:rPr>
          <w:rFonts w:ascii="Abadi" w:hAnsi="Abadi"/>
          <w:i/>
          <w:iCs/>
        </w:rPr>
      </w:pPr>
      <w:r>
        <w:rPr>
          <w:rFonts w:ascii="Abadi" w:hAnsi="Abadi"/>
          <w:i/>
          <w:iCs/>
        </w:rPr>
        <w:t xml:space="preserve">A DARPA linked scientist disappears from her Renton apartment. </w:t>
      </w:r>
      <w:r w:rsidR="002B71F6">
        <w:rPr>
          <w:rFonts w:ascii="Abadi" w:hAnsi="Abadi"/>
          <w:i/>
          <w:iCs/>
        </w:rPr>
        <w:t xml:space="preserve">FBI/DIA investigate. A joint task force is stood up to recover Doctor Medved. </w:t>
      </w:r>
      <w:r w:rsidR="00F54AD7">
        <w:rPr>
          <w:rFonts w:ascii="Abadi" w:hAnsi="Abadi"/>
          <w:i/>
          <w:iCs/>
        </w:rPr>
        <w:t xml:space="preserve">Troop One has continued clandestine operations in Seattle, political stabilization and force projection operations. </w:t>
      </w:r>
      <w:r w:rsidR="00A11910">
        <w:rPr>
          <w:rFonts w:ascii="Abadi" w:hAnsi="Abadi"/>
          <w:i/>
          <w:iCs/>
        </w:rPr>
        <w:t xml:space="preserve">Troop One and JSOC are activated following the disappearance of Doctor Medved. Joint Task Force stood op. CIA/FBI/DIA brought in to recover Medved and uncover why she was kidnapped. </w:t>
      </w:r>
      <w:r w:rsidR="00090A3A">
        <w:rPr>
          <w:rFonts w:ascii="Abadi" w:hAnsi="Abadi"/>
          <w:i/>
          <w:iCs/>
        </w:rPr>
        <w:t xml:space="preserve">Ongoing investigation uncovers a clandestine terrorist network operating within UCAS territory. Foreign intelligence service, designated Cerberus, </w:t>
      </w:r>
      <w:r w:rsidR="0063370D">
        <w:rPr>
          <w:rFonts w:ascii="Abadi" w:hAnsi="Abadi"/>
          <w:i/>
          <w:iCs/>
        </w:rPr>
        <w:t xml:space="preserve">active within the UCAS enclave. Evidence of kidnapped Ork and Troll adolescent children in the Ork Underground and outlying Barrens. </w:t>
      </w:r>
      <w:r w:rsidR="00B858F1">
        <w:rPr>
          <w:rFonts w:ascii="Abadi" w:hAnsi="Abadi"/>
          <w:i/>
          <w:iCs/>
        </w:rPr>
        <w:t xml:space="preserve">Investigation expanded as more evidence is uncovered. Potential lead uncovered after Medved was debriefed by FBI SAC Zacharia. </w:t>
      </w:r>
      <w:r w:rsidR="00535B9E">
        <w:rPr>
          <w:rFonts w:ascii="Abadi" w:hAnsi="Abadi"/>
          <w:i/>
          <w:iCs/>
        </w:rPr>
        <w:t xml:space="preserve">Heikki Hogarth, an Awakened theorist that disappeared in 2071. Revelations of a </w:t>
      </w:r>
      <w:r w:rsidR="001A105B">
        <w:rPr>
          <w:rFonts w:ascii="Abadi" w:hAnsi="Abadi"/>
          <w:i/>
          <w:iCs/>
        </w:rPr>
        <w:t xml:space="preserve">ongoing military operation, Project Atlas. Troop One conducts the capture mission of </w:t>
      </w:r>
      <w:r w:rsidR="00940EC0">
        <w:rPr>
          <w:rFonts w:ascii="Abadi" w:hAnsi="Abadi"/>
          <w:i/>
          <w:iCs/>
        </w:rPr>
        <w:t xml:space="preserve">Hogarth, codename Tripwire. Operation conducted in Puyallup Barrens. </w:t>
      </w:r>
      <w:r w:rsidR="00B24A62">
        <w:rPr>
          <w:rFonts w:ascii="Abadi" w:hAnsi="Abadi"/>
          <w:i/>
          <w:iCs/>
        </w:rPr>
        <w:t>Assault force ambushed by unknown force outside Hogarth’s safe house. GFC (Spectre-Zero-One) WIA. (Citation-AAR-12/7/2074).</w:t>
      </w:r>
      <w:r w:rsidR="00095279">
        <w:rPr>
          <w:rFonts w:ascii="Abadi" w:hAnsi="Abadi"/>
          <w:i/>
          <w:iCs/>
        </w:rPr>
        <w:t xml:space="preserve"> Transported to McChord Hospital, locked down under Level 7 Security Isolation, Information Suppression. Surgery. Magical Circle of Healing.</w:t>
      </w:r>
    </w:p>
    <w:p w14:paraId="103297CC" w14:textId="2D463330" w:rsidR="00095279" w:rsidRDefault="00095279" w:rsidP="00FF7471">
      <w:pPr>
        <w:pBdr>
          <w:bottom w:val="single" w:sz="6" w:space="1" w:color="auto"/>
        </w:pBdr>
        <w:rPr>
          <w:rFonts w:ascii="Abadi" w:hAnsi="Abadi"/>
          <w:i/>
          <w:iCs/>
        </w:rPr>
      </w:pPr>
      <w:r>
        <w:rPr>
          <w:rFonts w:ascii="Abadi" w:hAnsi="Abadi"/>
          <w:i/>
          <w:iCs/>
        </w:rPr>
        <w:t xml:space="preserve">(Major Katherine O’Neil – Chief of Hermetic Medicine </w:t>
      </w:r>
      <w:r w:rsidR="00A12C7B">
        <w:rPr>
          <w:rFonts w:ascii="Abadi" w:hAnsi="Abadi"/>
          <w:i/>
          <w:iCs/>
        </w:rPr>
        <w:t xml:space="preserve">– McChord Hospital – Patient Notes: LC John Knight has responded to treatment. </w:t>
      </w:r>
      <w:r w:rsidR="002408F5">
        <w:rPr>
          <w:rFonts w:ascii="Abadi" w:hAnsi="Abadi"/>
          <w:i/>
          <w:iCs/>
        </w:rPr>
        <w:t xml:space="preserve">All indicators point to a Latent Awakening. Follow up tests confirm </w:t>
      </w:r>
      <w:r w:rsidR="00A00029">
        <w:rPr>
          <w:rFonts w:ascii="Abadi" w:hAnsi="Abadi"/>
          <w:i/>
          <w:iCs/>
        </w:rPr>
        <w:t xml:space="preserve">traces of Talent within his aura. Whatever happened. It blew open his mana connection. </w:t>
      </w:r>
      <w:r w:rsidR="005E199E">
        <w:rPr>
          <w:rFonts w:ascii="Abadi" w:hAnsi="Abadi"/>
          <w:i/>
          <w:iCs/>
        </w:rPr>
        <w:t xml:space="preserve">Additional tests have confirmed he is magically awakened. But, we’re </w:t>
      </w:r>
      <w:r w:rsidR="005E199E">
        <w:rPr>
          <w:rFonts w:ascii="Abadi" w:hAnsi="Abadi"/>
          <w:i/>
          <w:iCs/>
        </w:rPr>
        <w:lastRenderedPageBreak/>
        <w:t xml:space="preserve">seeing </w:t>
      </w:r>
      <w:r w:rsidR="00427056">
        <w:rPr>
          <w:rFonts w:ascii="Abadi" w:hAnsi="Abadi"/>
          <w:i/>
          <w:iCs/>
        </w:rPr>
        <w:t xml:space="preserve">genetic markers of SURGE. But the samples degrade after only a few hours. NSWDG CMO Johnson </w:t>
      </w:r>
      <w:r w:rsidR="001433CF">
        <w:rPr>
          <w:rFonts w:ascii="Abadi" w:hAnsi="Abadi"/>
          <w:i/>
          <w:iCs/>
        </w:rPr>
        <w:t xml:space="preserve">has arrived with hardcopy medical records. (Personal Note: Jesus, these JSOC guys lock everything down. </w:t>
      </w:r>
      <w:r w:rsidR="00BD351F">
        <w:rPr>
          <w:rFonts w:ascii="Abadi" w:hAnsi="Abadi"/>
          <w:i/>
          <w:iCs/>
        </w:rPr>
        <w:t>Most of my staff isn’t even allowed to examine Commander Knight’s medical records.)</w:t>
      </w:r>
    </w:p>
    <w:p w14:paraId="538DB017" w14:textId="752DAA13" w:rsidR="00BD351F" w:rsidRDefault="00BD351F" w:rsidP="00FF7471">
      <w:pPr>
        <w:pBdr>
          <w:bottom w:val="single" w:sz="6" w:space="1" w:color="auto"/>
        </w:pBdr>
        <w:rPr>
          <w:rFonts w:ascii="Abadi" w:hAnsi="Abadi"/>
          <w:i/>
          <w:iCs/>
        </w:rPr>
      </w:pPr>
      <w:r>
        <w:rPr>
          <w:rFonts w:ascii="Abadi" w:hAnsi="Abadi"/>
          <w:i/>
          <w:iCs/>
        </w:rPr>
        <w:t>(Captain Theodore ‘Dutch’ Wilson – Personal Note – Private Terminal</w:t>
      </w:r>
      <w:r w:rsidR="00871E2D">
        <w:rPr>
          <w:rFonts w:ascii="Abadi" w:hAnsi="Abadi"/>
          <w:i/>
          <w:iCs/>
        </w:rPr>
        <w:t xml:space="preserve"> – 12/9/2074</w:t>
      </w:r>
      <w:r>
        <w:rPr>
          <w:rFonts w:ascii="Abadi" w:hAnsi="Abadi"/>
          <w:i/>
          <w:iCs/>
        </w:rPr>
        <w:t xml:space="preserve">: </w:t>
      </w:r>
      <w:r w:rsidR="00871E2D">
        <w:rPr>
          <w:rFonts w:ascii="Abadi" w:hAnsi="Abadi"/>
          <w:i/>
          <w:iCs/>
        </w:rPr>
        <w:t>Lt. Commander Knight remains in medically induced comma</w:t>
      </w:r>
      <w:r w:rsidR="00F1051E">
        <w:rPr>
          <w:rFonts w:ascii="Abadi" w:hAnsi="Abadi"/>
          <w:i/>
          <w:iCs/>
        </w:rPr>
        <w:t>. I’m receiving hourly updates of his condition from Major O’Neil at McChord Hospital. But, the reports don’t make sense</w:t>
      </w:r>
      <w:r w:rsidR="00AD4E90">
        <w:rPr>
          <w:rFonts w:ascii="Abadi" w:hAnsi="Abadi"/>
          <w:i/>
          <w:iCs/>
        </w:rPr>
        <w:t>. Knight is a Latent Awakened. Nobody noticed it until now.</w:t>
      </w:r>
      <w:r w:rsidR="002F6271">
        <w:rPr>
          <w:rFonts w:ascii="Abadi" w:hAnsi="Abadi"/>
          <w:i/>
          <w:iCs/>
        </w:rPr>
        <w:t>”</w:t>
      </w:r>
    </w:p>
    <w:p w14:paraId="54267201" w14:textId="3FA7D81C" w:rsidR="002F6271" w:rsidRDefault="002F6271" w:rsidP="00FF7471">
      <w:pPr>
        <w:pBdr>
          <w:bottom w:val="single" w:sz="6" w:space="1" w:color="auto"/>
        </w:pBdr>
        <w:rPr>
          <w:rFonts w:ascii="Abadi" w:hAnsi="Abadi"/>
          <w:i/>
          <w:iCs/>
        </w:rPr>
      </w:pPr>
      <w:r>
        <w:rPr>
          <w:rFonts w:ascii="Abadi" w:hAnsi="Abadi"/>
          <w:i/>
          <w:iCs/>
        </w:rPr>
        <w:t>(Commander Dedrick ‘Shack’ McCallister – Private Journal: This kid is full of surprises. Barely even out of his 20s. And the fucker Awakens, he’s got mojo. How the hell didn’t anyone notice this?)</w:t>
      </w:r>
    </w:p>
    <w:p w14:paraId="078D817D" w14:textId="78B17F27" w:rsidR="00972C31" w:rsidRPr="00CF6FFE" w:rsidRDefault="00F02C01" w:rsidP="00FF7471">
      <w:pPr>
        <w:pBdr>
          <w:bottom w:val="single" w:sz="6" w:space="1" w:color="auto"/>
        </w:pBdr>
        <w:rPr>
          <w:rFonts w:ascii="Abadi" w:hAnsi="Abadi" w:cs="Arial"/>
          <w:i/>
          <w:iCs/>
        </w:rPr>
      </w:pPr>
      <w:r>
        <w:rPr>
          <w:rFonts w:ascii="Abadi" w:hAnsi="Abadi"/>
          <w:i/>
          <w:iCs/>
        </w:rPr>
        <w:t xml:space="preserve">Recovery of Lt. Commander John Knight cut short after emergency recall orders initiated by Lt. Colonel Tristen Luther. Troop One deploys to Redmond Barrens </w:t>
      </w:r>
      <w:r w:rsidR="00581BC1">
        <w:rPr>
          <w:rFonts w:ascii="Abadi" w:hAnsi="Abadi"/>
          <w:i/>
          <w:iCs/>
        </w:rPr>
        <w:t xml:space="preserve">to counter a cybernetic creature rampaging through the district. Recovery of a person of interest, </w:t>
      </w:r>
      <w:r w:rsidR="00235700">
        <w:rPr>
          <w:rFonts w:ascii="Abadi" w:hAnsi="Abadi"/>
          <w:i/>
          <w:iCs/>
        </w:rPr>
        <w:t xml:space="preserve">Elven woman (platinum blonde hair, emerald green eyes). Through a multi-domain </w:t>
      </w:r>
      <w:r w:rsidR="00972C31">
        <w:rPr>
          <w:rFonts w:ascii="Abadi" w:hAnsi="Abadi"/>
          <w:i/>
          <w:iCs/>
        </w:rPr>
        <w:t xml:space="preserve">interdiction assault, Troop One brought down the creature. Elven woman identified as a shadowrunner, </w:t>
      </w:r>
      <w:r w:rsidR="004B43B0">
        <w:rPr>
          <w:rFonts w:ascii="Abadi" w:hAnsi="Abadi"/>
          <w:i/>
          <w:iCs/>
        </w:rPr>
        <w:t>identified as Grace Winters</w:t>
      </w:r>
      <w:r w:rsidR="0040542E">
        <w:rPr>
          <w:rFonts w:ascii="Abadi" w:hAnsi="Abadi"/>
          <w:i/>
          <w:iCs/>
        </w:rPr>
        <w:t xml:space="preserve">. Handed over to DocWagon HRT team. Treated at local hospital. FBI SAC Zacharia took lead on the investigation. However, subject proved to be less cooperative then </w:t>
      </w:r>
      <w:r w:rsidR="001E30E8">
        <w:rPr>
          <w:rFonts w:ascii="Abadi" w:hAnsi="Abadi"/>
          <w:i/>
          <w:iCs/>
        </w:rPr>
        <w:t xml:space="preserve">expected. Lt. Commander Knight sat in on an interview with subject, intervened when line of questioning proved to be ineffective. Knight established a repour </w:t>
      </w:r>
      <w:r w:rsidR="00EE53E7">
        <w:rPr>
          <w:rFonts w:ascii="Abadi" w:hAnsi="Abadi"/>
          <w:i/>
          <w:iCs/>
        </w:rPr>
        <w:t xml:space="preserve">with Winters. Gained insight in Project Atlas and the </w:t>
      </w:r>
      <w:r w:rsidR="00CF6FFE" w:rsidRPr="00CF6FFE">
        <w:rPr>
          <w:rFonts w:ascii="Abadi" w:hAnsi="Abadi" w:cs="Arial"/>
          <w:i/>
          <w:iCs/>
        </w:rPr>
        <w:t>Erinyes.</w:t>
      </w:r>
    </w:p>
    <w:p w14:paraId="4B824480" w14:textId="0DBE12D4" w:rsidR="00CF6FFE" w:rsidRDefault="00CF6FFE" w:rsidP="00FF7471">
      <w:pPr>
        <w:pBdr>
          <w:bottom w:val="single" w:sz="6" w:space="1" w:color="auto"/>
        </w:pBdr>
        <w:rPr>
          <w:rFonts w:ascii="Abadi" w:hAnsi="Abadi" w:cs="Arial"/>
          <w:i/>
          <w:iCs/>
        </w:rPr>
      </w:pPr>
      <w:r w:rsidRPr="00CF6FFE">
        <w:rPr>
          <w:rFonts w:ascii="Abadi" w:hAnsi="Abadi" w:cs="Arial"/>
          <w:i/>
          <w:iCs/>
        </w:rPr>
        <w:t>Erinyes</w:t>
      </w:r>
      <w:r>
        <w:rPr>
          <w:rFonts w:ascii="Abadi" w:hAnsi="Abadi" w:cs="Arial"/>
          <w:i/>
          <w:iCs/>
        </w:rPr>
        <w:t xml:space="preserve"> – Cybernetic super soldiers built using ritual magic, necromancy, and cybernetic implantation. </w:t>
      </w:r>
      <w:r w:rsidR="002910D2">
        <w:rPr>
          <w:rFonts w:ascii="Abadi" w:hAnsi="Abadi" w:cs="Arial"/>
          <w:i/>
          <w:iCs/>
        </w:rPr>
        <w:t xml:space="preserve">Confirmed intention for mass deployment. NCA-SECDEF confirmed interdiction operation to prevent deployment. Subject of interest – Drake. Deployment of Troop One into NAN territory. Confirmed destruction of </w:t>
      </w:r>
      <w:r w:rsidR="00B2030C">
        <w:rPr>
          <w:rFonts w:ascii="Abadi" w:hAnsi="Abadi" w:cs="Arial"/>
          <w:i/>
          <w:iCs/>
        </w:rPr>
        <w:t xml:space="preserve">Genomics Lab. Lt. Commander John Knight linked up with </w:t>
      </w:r>
      <w:r w:rsidR="00F00134">
        <w:rPr>
          <w:rFonts w:ascii="Abadi" w:hAnsi="Abadi" w:cs="Arial"/>
          <w:i/>
          <w:iCs/>
        </w:rPr>
        <w:t>Troop One after lab’s destruction. Successful exfiltration from NAN territory.</w:t>
      </w:r>
    </w:p>
    <w:p w14:paraId="1D9DC478" w14:textId="5F7A235B" w:rsidR="00F00134" w:rsidRDefault="00AD4A21" w:rsidP="00FF7471">
      <w:pPr>
        <w:pBdr>
          <w:bottom w:val="single" w:sz="6" w:space="1" w:color="auto"/>
        </w:pBdr>
        <w:rPr>
          <w:rFonts w:ascii="Abadi" w:hAnsi="Abadi" w:cs="Arial"/>
          <w:i/>
          <w:iCs/>
        </w:rPr>
      </w:pPr>
      <w:r>
        <w:rPr>
          <w:rFonts w:ascii="Abadi" w:hAnsi="Abadi" w:cs="Arial"/>
          <w:i/>
          <w:iCs/>
        </w:rPr>
        <w:t>(AAR-12-31-2074 Citation – Confirmation of Subject: Snow Princess – Grace Winters confirmed at Genomics Labs)</w:t>
      </w:r>
    </w:p>
    <w:p w14:paraId="249CEDCB" w14:textId="0D9DA06A" w:rsidR="005475B2" w:rsidRDefault="005475B2" w:rsidP="00FF7471">
      <w:pPr>
        <w:pBdr>
          <w:bottom w:val="single" w:sz="6" w:space="1" w:color="auto"/>
        </w:pBdr>
        <w:rPr>
          <w:rFonts w:ascii="Abadi" w:hAnsi="Abadi" w:cs="Arial"/>
          <w:i/>
          <w:iCs/>
        </w:rPr>
      </w:pPr>
      <w:r>
        <w:rPr>
          <w:rFonts w:ascii="Abadi" w:hAnsi="Abadi" w:cs="Arial"/>
          <w:i/>
          <w:iCs/>
        </w:rPr>
        <w:t xml:space="preserve">(Lieutenant Commander John ‘Black Wolf’ Knight – Private Journal: </w:t>
      </w:r>
      <w:r w:rsidR="006D6816">
        <w:rPr>
          <w:rFonts w:ascii="Abadi" w:hAnsi="Abadi" w:cs="Arial"/>
          <w:i/>
          <w:iCs/>
        </w:rPr>
        <w:t xml:space="preserve">Filed the AAR and additional reports with Annapolis and JSOC. These Cerberus bastards had a larger operation then what the </w:t>
      </w:r>
      <w:r w:rsidR="00306AE4">
        <w:rPr>
          <w:rFonts w:ascii="Abadi" w:hAnsi="Abadi" w:cs="Arial"/>
          <w:i/>
          <w:iCs/>
        </w:rPr>
        <w:t xml:space="preserve">initial </w:t>
      </w:r>
      <w:r w:rsidR="006D6816">
        <w:rPr>
          <w:rFonts w:ascii="Abadi" w:hAnsi="Abadi" w:cs="Arial"/>
          <w:i/>
          <w:iCs/>
        </w:rPr>
        <w:t xml:space="preserve">intel indicated. </w:t>
      </w:r>
      <w:r w:rsidR="00306AE4">
        <w:rPr>
          <w:rFonts w:ascii="Abadi" w:hAnsi="Abadi" w:cs="Arial"/>
          <w:i/>
          <w:iCs/>
        </w:rPr>
        <w:t xml:space="preserve">Some of that data came from Task Force 816. But…Jesus, if the data we pulled from Matrix nexus indicates anything, then this Cerberus group has deep ties to every Alphabet agency in the UCAS. </w:t>
      </w:r>
      <w:r w:rsidR="00FB065B">
        <w:rPr>
          <w:rFonts w:ascii="Abadi" w:hAnsi="Abadi" w:cs="Arial"/>
          <w:i/>
          <w:iCs/>
        </w:rPr>
        <w:t>Maybe even up to the NCA. How the hell did we miss this?</w:t>
      </w:r>
    </w:p>
    <w:p w14:paraId="2389AB3A" w14:textId="557D3C40" w:rsidR="00FB065B" w:rsidRDefault="00FB065B" w:rsidP="00FF7471">
      <w:pPr>
        <w:pBdr>
          <w:bottom w:val="single" w:sz="6" w:space="1" w:color="auto"/>
        </w:pBdr>
        <w:rPr>
          <w:rFonts w:ascii="Abadi" w:hAnsi="Abadi" w:cs="Arial"/>
          <w:i/>
          <w:iCs/>
        </w:rPr>
      </w:pPr>
      <w:r>
        <w:rPr>
          <w:rFonts w:ascii="Abadi" w:hAnsi="Abadi" w:cs="Arial"/>
          <w:i/>
          <w:iCs/>
        </w:rPr>
        <w:t>((Silen</w:t>
      </w:r>
      <w:r w:rsidR="00404BA6">
        <w:rPr>
          <w:rFonts w:ascii="Abadi" w:hAnsi="Abadi" w:cs="Arial"/>
          <w:i/>
          <w:iCs/>
        </w:rPr>
        <w:t>ce))</w:t>
      </w:r>
    </w:p>
    <w:p w14:paraId="1F1C12D9" w14:textId="3D2BB6AB" w:rsidR="00404BA6" w:rsidRDefault="00404BA6" w:rsidP="00FF7471">
      <w:pPr>
        <w:pBdr>
          <w:bottom w:val="single" w:sz="6" w:space="1" w:color="auto"/>
        </w:pBdr>
        <w:rPr>
          <w:rFonts w:ascii="Abadi" w:hAnsi="Abadi" w:cs="Arial"/>
          <w:i/>
          <w:iCs/>
        </w:rPr>
      </w:pPr>
      <w:r>
        <w:rPr>
          <w:rFonts w:ascii="Abadi" w:hAnsi="Abadi" w:cs="Arial"/>
          <w:i/>
          <w:iCs/>
        </w:rPr>
        <w:t>That runner, Grace, was in the labs before we blew it. I got separated from Madman and the rest of the troop. Ran into her when I was beating feet to get out of there. I don’t know why, but my body moved before I could think. I shielded her before the explosions. My TALOS armor took the brunt of the explosion. Still…it was risky. She knows my name.</w:t>
      </w:r>
      <w:r w:rsidR="00644FB3">
        <w:rPr>
          <w:rFonts w:ascii="Abadi" w:hAnsi="Abadi" w:cs="Arial"/>
          <w:i/>
          <w:iCs/>
        </w:rPr>
        <w:t xml:space="preserve"> My real </w:t>
      </w:r>
      <w:r w:rsidR="00644FB3">
        <w:rPr>
          <w:rFonts w:ascii="Abadi" w:hAnsi="Abadi" w:cs="Arial"/>
          <w:i/>
          <w:iCs/>
        </w:rPr>
        <w:lastRenderedPageBreak/>
        <w:t>name. We worked together to escape the labs before they fully collapsed. She…there’s something about her…)</w:t>
      </w:r>
    </w:p>
    <w:p w14:paraId="45F6BCD9" w14:textId="024457D6" w:rsidR="00644FB3" w:rsidRDefault="00644FB3" w:rsidP="00FF7471">
      <w:pPr>
        <w:pBdr>
          <w:bottom w:val="single" w:sz="6" w:space="1" w:color="auto"/>
        </w:pBdr>
        <w:rPr>
          <w:rFonts w:ascii="Abadi" w:hAnsi="Abadi" w:cs="Arial"/>
          <w:i/>
          <w:iCs/>
        </w:rPr>
      </w:pPr>
      <w:r>
        <w:rPr>
          <w:rFonts w:ascii="Abadi" w:hAnsi="Abadi" w:cs="Arial"/>
          <w:i/>
          <w:iCs/>
        </w:rPr>
        <w:t>(Grace Winters – Private Journa</w:t>
      </w:r>
      <w:r w:rsidR="00B512E9">
        <w:rPr>
          <w:rFonts w:ascii="Abadi" w:hAnsi="Abadi" w:cs="Arial"/>
          <w:i/>
          <w:iCs/>
        </w:rPr>
        <w:t>l</w:t>
      </w:r>
      <w:r>
        <w:rPr>
          <w:rFonts w:ascii="Abadi" w:hAnsi="Abadi" w:cs="Arial"/>
          <w:i/>
          <w:iCs/>
        </w:rPr>
        <w:t xml:space="preserve"> Entry: John Knight</w:t>
      </w:r>
      <w:r w:rsidR="00B512E9">
        <w:rPr>
          <w:rFonts w:ascii="Abadi" w:hAnsi="Abadi" w:cs="Arial"/>
          <w:i/>
          <w:iCs/>
        </w:rPr>
        <w:t xml:space="preserve">…guy’s a SEAL. But that loadout and kit. Who is he? He saved me during the collapse. He saved me back in Redmond. Who operates like that? </w:t>
      </w:r>
      <w:r w:rsidR="005E4919">
        <w:rPr>
          <w:rFonts w:ascii="Abadi" w:hAnsi="Abadi" w:cs="Arial"/>
          <w:i/>
          <w:iCs/>
        </w:rPr>
        <w:t>I get he is special forces.</w:t>
      </w:r>
    </w:p>
    <w:p w14:paraId="43ED3C5B" w14:textId="4E52E8E3" w:rsidR="000D2EEA" w:rsidRDefault="000D2EEA" w:rsidP="00FF7471">
      <w:pPr>
        <w:pBdr>
          <w:bottom w:val="single" w:sz="6" w:space="1" w:color="auto"/>
        </w:pBdr>
        <w:rPr>
          <w:rFonts w:ascii="Abadi" w:hAnsi="Abadi" w:cs="Arial"/>
          <w:i/>
          <w:iCs/>
        </w:rPr>
      </w:pPr>
      <w:r>
        <w:rPr>
          <w:rFonts w:ascii="Abadi" w:hAnsi="Abadi" w:cs="Arial"/>
          <w:i/>
          <w:iCs/>
        </w:rPr>
        <w:t>((Bits her lower lip))</w:t>
      </w:r>
    </w:p>
    <w:p w14:paraId="3D5C2588" w14:textId="6EE4CEB2" w:rsidR="000D2EEA" w:rsidRPr="00CF6FFE" w:rsidRDefault="000D2EEA" w:rsidP="00FF7471">
      <w:pPr>
        <w:pBdr>
          <w:bottom w:val="single" w:sz="6" w:space="1" w:color="auto"/>
        </w:pBdr>
        <w:rPr>
          <w:rFonts w:ascii="Abadi" w:hAnsi="Abadi"/>
          <w:i/>
          <w:iCs/>
        </w:rPr>
      </w:pPr>
      <w:r>
        <w:rPr>
          <w:rFonts w:ascii="Abadi" w:hAnsi="Abadi" w:cs="Arial"/>
          <w:i/>
          <w:iCs/>
        </w:rPr>
        <w:t xml:space="preserve">We got out. I was able to check on Anna right after I got back to Seattle. She’s safe. </w:t>
      </w:r>
      <w:r w:rsidR="00100769">
        <w:rPr>
          <w:rFonts w:ascii="Abadi" w:hAnsi="Abadi" w:cs="Arial"/>
          <w:i/>
          <w:iCs/>
        </w:rPr>
        <w:t>I asked Kat to investigate John Knight. If he makes another appearance, I’ll know.)</w:t>
      </w:r>
    </w:p>
    <w:p w14:paraId="5A12666F" w14:textId="5D6CCFD5" w:rsidR="00304CDB" w:rsidRDefault="00304CDB" w:rsidP="00FF7471">
      <w:pPr>
        <w:pBdr>
          <w:bottom w:val="single" w:sz="6" w:space="1" w:color="auto"/>
        </w:pBdr>
        <w:rPr>
          <w:rFonts w:ascii="Abadi" w:hAnsi="Abadi"/>
          <w:i/>
          <w:iCs/>
        </w:rPr>
      </w:pPr>
      <w:r>
        <w:rPr>
          <w:rFonts w:ascii="Abadi" w:hAnsi="Abadi"/>
          <w:i/>
          <w:iCs/>
        </w:rPr>
        <w:t>Shadow Hunt Timeline</w:t>
      </w:r>
    </w:p>
    <w:p w14:paraId="4302E98C" w14:textId="1DF05807" w:rsidR="00304CDB" w:rsidRDefault="00304CDB" w:rsidP="00FF7471">
      <w:pPr>
        <w:pBdr>
          <w:bottom w:val="single" w:sz="6" w:space="1" w:color="auto"/>
        </w:pBdr>
        <w:rPr>
          <w:rFonts w:ascii="Abadi" w:hAnsi="Abadi"/>
          <w:i/>
          <w:iCs/>
        </w:rPr>
      </w:pPr>
      <w:r>
        <w:rPr>
          <w:rFonts w:ascii="Abadi" w:hAnsi="Abadi"/>
          <w:i/>
          <w:iCs/>
        </w:rPr>
        <w:t>Operation Hunters Blade – Unofficial May</w:t>
      </w:r>
      <w:r w:rsidR="00D904CB">
        <w:rPr>
          <w:rFonts w:ascii="Abadi" w:hAnsi="Abadi"/>
          <w:i/>
          <w:iCs/>
        </w:rPr>
        <w:t xml:space="preserve"> </w:t>
      </w:r>
      <w:r>
        <w:rPr>
          <w:rFonts w:ascii="Abadi" w:hAnsi="Abadi"/>
          <w:i/>
          <w:iCs/>
        </w:rPr>
        <w:t>2075 – July 2075</w:t>
      </w:r>
    </w:p>
    <w:p w14:paraId="335C77F4" w14:textId="720F314E" w:rsidR="00304CDB" w:rsidRDefault="00B9278E" w:rsidP="00FF7471">
      <w:pPr>
        <w:pBdr>
          <w:bottom w:val="single" w:sz="6" w:space="1" w:color="auto"/>
        </w:pBdr>
        <w:rPr>
          <w:rFonts w:ascii="Abadi" w:hAnsi="Abadi"/>
          <w:i/>
          <w:iCs/>
        </w:rPr>
      </w:pPr>
      <w:r>
        <w:rPr>
          <w:rFonts w:ascii="Abadi" w:hAnsi="Abadi"/>
          <w:i/>
          <w:iCs/>
        </w:rPr>
        <w:t xml:space="preserve">(Captain Jerome ‘Hard Lock’ Knight – Encrypted Journal </w:t>
      </w:r>
      <w:r w:rsidR="00307FDF">
        <w:rPr>
          <w:rFonts w:ascii="Abadi" w:hAnsi="Abadi"/>
          <w:i/>
          <w:iCs/>
        </w:rPr>
        <w:t>–</w:t>
      </w:r>
      <w:r>
        <w:rPr>
          <w:rFonts w:ascii="Abadi" w:hAnsi="Abadi"/>
          <w:i/>
          <w:iCs/>
        </w:rPr>
        <w:t xml:space="preserve"> </w:t>
      </w:r>
      <w:r w:rsidR="00307FDF">
        <w:rPr>
          <w:rFonts w:ascii="Abadi" w:hAnsi="Abadi"/>
          <w:i/>
          <w:iCs/>
        </w:rPr>
        <w:t>Transcription by John Knight:</w:t>
      </w:r>
    </w:p>
    <w:p w14:paraId="2CC61689" w14:textId="158B33C3" w:rsidR="006E1BBC" w:rsidRDefault="006E1BBC" w:rsidP="00FF7471">
      <w:pPr>
        <w:pBdr>
          <w:bottom w:val="single" w:sz="6" w:space="1" w:color="auto"/>
        </w:pBdr>
        <w:rPr>
          <w:rFonts w:ascii="Abadi" w:hAnsi="Abadi"/>
          <w:i/>
          <w:iCs/>
        </w:rPr>
      </w:pPr>
      <w:r>
        <w:rPr>
          <w:rFonts w:ascii="Abadi" w:hAnsi="Abadi"/>
          <w:i/>
          <w:iCs/>
        </w:rPr>
        <w:t>July 4, 2064</w:t>
      </w:r>
    </w:p>
    <w:p w14:paraId="6E5A2B39" w14:textId="269E94FB" w:rsidR="00307FDF" w:rsidRDefault="00307FDF" w:rsidP="00FF7471">
      <w:pPr>
        <w:pBdr>
          <w:bottom w:val="single" w:sz="6" w:space="1" w:color="auto"/>
        </w:pBdr>
        <w:rPr>
          <w:rFonts w:ascii="Abadi" w:hAnsi="Abadi"/>
          <w:i/>
          <w:iCs/>
        </w:rPr>
      </w:pPr>
      <w:r>
        <w:rPr>
          <w:rFonts w:ascii="Abadi" w:hAnsi="Abadi"/>
          <w:i/>
          <w:iCs/>
        </w:rPr>
        <w:t>John,</w:t>
      </w:r>
    </w:p>
    <w:p w14:paraId="6A5DC7DA" w14:textId="457594BA" w:rsidR="00307FDF" w:rsidRDefault="00307FDF" w:rsidP="00FF7471">
      <w:pPr>
        <w:pBdr>
          <w:bottom w:val="single" w:sz="6" w:space="1" w:color="auto"/>
        </w:pBdr>
        <w:rPr>
          <w:rFonts w:ascii="Abadi" w:hAnsi="Abadi"/>
          <w:i/>
          <w:iCs/>
        </w:rPr>
      </w:pPr>
      <w:r>
        <w:rPr>
          <w:rFonts w:ascii="Abadi" w:hAnsi="Abadi"/>
          <w:i/>
          <w:iCs/>
        </w:rPr>
        <w:t xml:space="preserve">If you </w:t>
      </w:r>
      <w:r w:rsidR="00FF32F0">
        <w:rPr>
          <w:rFonts w:ascii="Abadi" w:hAnsi="Abadi"/>
          <w:i/>
          <w:iCs/>
        </w:rPr>
        <w:t xml:space="preserve">are </w:t>
      </w:r>
      <w:r w:rsidR="009F6964">
        <w:rPr>
          <w:rFonts w:ascii="Abadi" w:hAnsi="Abadi"/>
          <w:i/>
          <w:iCs/>
        </w:rPr>
        <w:t>reading</w:t>
      </w:r>
      <w:r>
        <w:rPr>
          <w:rFonts w:ascii="Abadi" w:hAnsi="Abadi"/>
          <w:i/>
          <w:iCs/>
        </w:rPr>
        <w:t xml:space="preserve"> this journal. If the lawyers did as they were instructed. Then you are still alive. </w:t>
      </w:r>
      <w:r w:rsidR="00CB6253">
        <w:rPr>
          <w:rFonts w:ascii="Abadi" w:hAnsi="Abadi"/>
          <w:i/>
          <w:iCs/>
        </w:rPr>
        <w:t>And you know the truth.</w:t>
      </w:r>
    </w:p>
    <w:p w14:paraId="734C9519" w14:textId="65A07D12" w:rsidR="00AA0234" w:rsidRDefault="00CB6253" w:rsidP="00FF7471">
      <w:pPr>
        <w:pBdr>
          <w:bottom w:val="single" w:sz="6" w:space="1" w:color="auto"/>
        </w:pBdr>
        <w:rPr>
          <w:rFonts w:ascii="Abadi" w:hAnsi="Abadi"/>
          <w:i/>
          <w:iCs/>
        </w:rPr>
      </w:pPr>
      <w:r>
        <w:rPr>
          <w:rFonts w:ascii="Abadi" w:hAnsi="Abadi"/>
          <w:i/>
          <w:iCs/>
        </w:rPr>
        <w:t xml:space="preserve">Your mother and siblings weren’t killed in that car accident. They were murdered. </w:t>
      </w:r>
      <w:r w:rsidR="005C2BFD">
        <w:rPr>
          <w:rFonts w:ascii="Abadi" w:hAnsi="Abadi"/>
          <w:i/>
          <w:iCs/>
        </w:rPr>
        <w:t xml:space="preserve">And it was an organization </w:t>
      </w:r>
      <w:r w:rsidR="001B03E9">
        <w:rPr>
          <w:rFonts w:ascii="Abadi" w:hAnsi="Abadi"/>
          <w:i/>
          <w:iCs/>
        </w:rPr>
        <w:t>that has existed in the shadow of the American government for over a century</w:t>
      </w:r>
      <w:r w:rsidR="00AA0234">
        <w:rPr>
          <w:rFonts w:ascii="Abadi" w:hAnsi="Abadi"/>
          <w:i/>
          <w:iCs/>
        </w:rPr>
        <w:t>.</w:t>
      </w:r>
    </w:p>
    <w:p w14:paraId="4CF90C30" w14:textId="434AA74A" w:rsidR="00AA0234" w:rsidRDefault="00AA0234" w:rsidP="00FF7471">
      <w:pPr>
        <w:pBdr>
          <w:bottom w:val="single" w:sz="6" w:space="1" w:color="auto"/>
        </w:pBdr>
        <w:rPr>
          <w:rFonts w:ascii="Abadi" w:hAnsi="Abadi"/>
          <w:i/>
          <w:iCs/>
        </w:rPr>
      </w:pPr>
      <w:r>
        <w:rPr>
          <w:rFonts w:ascii="Abadi" w:hAnsi="Abadi"/>
          <w:i/>
          <w:iCs/>
        </w:rPr>
        <w:t xml:space="preserve">I have spent that last decade trying to find these monsters. But they hide </w:t>
      </w:r>
      <w:r w:rsidR="00F41230">
        <w:rPr>
          <w:rFonts w:ascii="Abadi" w:hAnsi="Abadi"/>
          <w:i/>
          <w:iCs/>
        </w:rPr>
        <w:t>and fester in</w:t>
      </w:r>
      <w:r w:rsidR="003E09EF">
        <w:rPr>
          <w:rFonts w:ascii="Abadi" w:hAnsi="Abadi"/>
          <w:i/>
          <w:iCs/>
        </w:rPr>
        <w:t xml:space="preserve"> every </w:t>
      </w:r>
      <w:r w:rsidR="00F41230">
        <w:rPr>
          <w:rFonts w:ascii="Abadi" w:hAnsi="Abadi"/>
          <w:i/>
          <w:iCs/>
        </w:rPr>
        <w:t xml:space="preserve">facet of the UCAS government. </w:t>
      </w:r>
      <w:r w:rsidR="00701446">
        <w:rPr>
          <w:rFonts w:ascii="Abadi" w:hAnsi="Abadi"/>
          <w:i/>
          <w:iCs/>
        </w:rPr>
        <w:t>They went by Task Force</w:t>
      </w:r>
      <w:r w:rsidR="00924879">
        <w:rPr>
          <w:rFonts w:ascii="Abadi" w:hAnsi="Abadi"/>
          <w:i/>
          <w:iCs/>
        </w:rPr>
        <w:t xml:space="preserve"> Zues </w:t>
      </w:r>
      <w:r w:rsidR="00EE17C8">
        <w:rPr>
          <w:rFonts w:ascii="Abadi" w:hAnsi="Abadi"/>
          <w:i/>
          <w:iCs/>
        </w:rPr>
        <w:t xml:space="preserve">when I was </w:t>
      </w:r>
      <w:r w:rsidR="00376DBC">
        <w:rPr>
          <w:rFonts w:ascii="Abadi" w:hAnsi="Abadi"/>
          <w:i/>
          <w:iCs/>
        </w:rPr>
        <w:t xml:space="preserve">with </w:t>
      </w:r>
      <w:r w:rsidR="00EE17C8">
        <w:rPr>
          <w:rFonts w:ascii="Abadi" w:hAnsi="Abadi"/>
          <w:i/>
          <w:iCs/>
        </w:rPr>
        <w:t xml:space="preserve">Team Six. </w:t>
      </w:r>
      <w:r w:rsidR="00376DBC">
        <w:rPr>
          <w:rFonts w:ascii="Abadi" w:hAnsi="Abadi"/>
          <w:i/>
          <w:iCs/>
        </w:rPr>
        <w:t xml:space="preserve">And as I’ve tracked their movements. They shed old identities and </w:t>
      </w:r>
      <w:r w:rsidR="005D1911">
        <w:rPr>
          <w:rFonts w:ascii="Abadi" w:hAnsi="Abadi"/>
          <w:i/>
          <w:iCs/>
        </w:rPr>
        <w:t>adapt to</w:t>
      </w:r>
      <w:r w:rsidR="00376DBC">
        <w:rPr>
          <w:rFonts w:ascii="Abadi" w:hAnsi="Abadi"/>
          <w:i/>
          <w:iCs/>
        </w:rPr>
        <w:t xml:space="preserve"> new ones every few years.</w:t>
      </w:r>
      <w:r w:rsidR="005D1911">
        <w:rPr>
          <w:rFonts w:ascii="Abadi" w:hAnsi="Abadi"/>
          <w:i/>
          <w:iCs/>
        </w:rPr>
        <w:t xml:space="preserve"> But one thing stays consistent, what they call themselves, Cerberus.</w:t>
      </w:r>
    </w:p>
    <w:p w14:paraId="096BFC06" w14:textId="11B70AA9" w:rsidR="005D1911" w:rsidRDefault="00E44BC6" w:rsidP="00FF7471">
      <w:pPr>
        <w:pBdr>
          <w:bottom w:val="single" w:sz="6" w:space="1" w:color="auto"/>
        </w:pBdr>
        <w:rPr>
          <w:rFonts w:ascii="Abadi" w:hAnsi="Abadi"/>
          <w:i/>
          <w:iCs/>
        </w:rPr>
      </w:pPr>
      <w:r>
        <w:rPr>
          <w:rFonts w:ascii="Abadi" w:hAnsi="Abadi"/>
          <w:i/>
          <w:iCs/>
        </w:rPr>
        <w:t>In 2049, I got close to them, son. Too close. That’s why our family was targeted. That’s why you… (signs of tears stains on the pages). That’s why your mother, Ashley, James…That’s why they were killed.</w:t>
      </w:r>
    </w:p>
    <w:p w14:paraId="39B9220B" w14:textId="38422F75" w:rsidR="008E7A25" w:rsidRDefault="008E7A25" w:rsidP="00FF7471">
      <w:pPr>
        <w:pBdr>
          <w:bottom w:val="single" w:sz="6" w:space="1" w:color="auto"/>
        </w:pBdr>
        <w:rPr>
          <w:rFonts w:ascii="Abadi" w:hAnsi="Abadi"/>
          <w:i/>
          <w:iCs/>
        </w:rPr>
      </w:pPr>
      <w:r>
        <w:rPr>
          <w:rFonts w:ascii="Abadi" w:hAnsi="Abadi"/>
          <w:i/>
          <w:iCs/>
        </w:rPr>
        <w:t>Everything I found is encrypted in this journal, John. Every shred of information I uncovered.</w:t>
      </w:r>
      <w:r w:rsidR="004F65FF">
        <w:rPr>
          <w:rFonts w:ascii="Abadi" w:hAnsi="Abadi"/>
          <w:i/>
          <w:iCs/>
        </w:rPr>
        <w:t xml:space="preserve"> In the hopes that you…you could finish what I couldn’t.</w:t>
      </w:r>
    </w:p>
    <w:p w14:paraId="6395F0A0" w14:textId="5941B436" w:rsidR="00737153" w:rsidRDefault="004F65FF" w:rsidP="00FF7471">
      <w:pPr>
        <w:pBdr>
          <w:bottom w:val="single" w:sz="6" w:space="1" w:color="auto"/>
        </w:pBdr>
        <w:rPr>
          <w:rFonts w:ascii="Abadi" w:hAnsi="Abadi"/>
          <w:i/>
          <w:iCs/>
        </w:rPr>
      </w:pPr>
      <w:r>
        <w:rPr>
          <w:rFonts w:ascii="Abadi" w:hAnsi="Abadi"/>
          <w:i/>
          <w:iCs/>
        </w:rPr>
        <w:t>When you w</w:t>
      </w:r>
      <w:r w:rsidR="00510A40">
        <w:rPr>
          <w:rFonts w:ascii="Abadi" w:hAnsi="Abadi"/>
          <w:i/>
          <w:iCs/>
        </w:rPr>
        <w:t xml:space="preserve">ere ten, I took you to a mystic. You would have no memories of this. But she read your future. She saw a giant black wolf, a trident, and an eagle. </w:t>
      </w:r>
      <w:r w:rsidR="00737153">
        <w:rPr>
          <w:rFonts w:ascii="Abadi" w:hAnsi="Abadi"/>
          <w:i/>
          <w:iCs/>
        </w:rPr>
        <w:t>She said th</w:t>
      </w:r>
      <w:r w:rsidR="00CF3718">
        <w:rPr>
          <w:rFonts w:ascii="Abadi" w:hAnsi="Abadi"/>
          <w:i/>
          <w:iCs/>
        </w:rPr>
        <w:t xml:space="preserve">at </w:t>
      </w:r>
      <w:r w:rsidR="00993B42">
        <w:rPr>
          <w:rFonts w:ascii="Abadi" w:hAnsi="Abadi"/>
          <w:i/>
          <w:iCs/>
        </w:rPr>
        <w:t>f</w:t>
      </w:r>
      <w:r w:rsidR="00737153">
        <w:rPr>
          <w:rFonts w:ascii="Abadi" w:hAnsi="Abadi"/>
          <w:i/>
          <w:iCs/>
        </w:rPr>
        <w:t xml:space="preserve">ate hasn’t decided your density yet. </w:t>
      </w:r>
      <w:r w:rsidR="00993B42">
        <w:rPr>
          <w:rFonts w:ascii="Abadi" w:hAnsi="Abadi"/>
          <w:i/>
          <w:iCs/>
        </w:rPr>
        <w:t>But</w:t>
      </w:r>
      <w:r w:rsidR="00737153">
        <w:rPr>
          <w:rFonts w:ascii="Abadi" w:hAnsi="Abadi"/>
          <w:i/>
          <w:iCs/>
        </w:rPr>
        <w:t xml:space="preserve"> </w:t>
      </w:r>
      <w:r w:rsidR="00CF3718">
        <w:rPr>
          <w:rFonts w:ascii="Abadi" w:hAnsi="Abadi"/>
          <w:i/>
          <w:iCs/>
        </w:rPr>
        <w:t>there are forces in play. Old ones.</w:t>
      </w:r>
    </w:p>
    <w:p w14:paraId="50B29091" w14:textId="20C45A36" w:rsidR="00CF3718" w:rsidRDefault="002E455C" w:rsidP="00FF7471">
      <w:pPr>
        <w:pBdr>
          <w:bottom w:val="single" w:sz="6" w:space="1" w:color="auto"/>
        </w:pBdr>
        <w:rPr>
          <w:rFonts w:ascii="Abadi" w:hAnsi="Abadi"/>
          <w:i/>
          <w:iCs/>
        </w:rPr>
      </w:pPr>
      <w:r>
        <w:rPr>
          <w:rFonts w:ascii="Abadi" w:hAnsi="Abadi"/>
          <w:i/>
          <w:iCs/>
        </w:rPr>
        <w:t xml:space="preserve">Don’t do this alone, my son. Gather allies. I pray you </w:t>
      </w:r>
      <w:r w:rsidR="00FC24ED">
        <w:rPr>
          <w:rFonts w:ascii="Abadi" w:hAnsi="Abadi"/>
          <w:i/>
          <w:iCs/>
        </w:rPr>
        <w:t>make</w:t>
      </w:r>
      <w:r>
        <w:rPr>
          <w:rFonts w:ascii="Abadi" w:hAnsi="Abadi"/>
          <w:i/>
          <w:iCs/>
        </w:rPr>
        <w:t xml:space="preserve"> it through the Naval Academy. That you somehow found your way into the Teams. </w:t>
      </w:r>
      <w:r w:rsidR="00650908">
        <w:rPr>
          <w:rFonts w:ascii="Abadi" w:hAnsi="Abadi"/>
          <w:i/>
          <w:iCs/>
        </w:rPr>
        <w:t>Find Theodore Wilson, he goes by Dutch. Give him this journal. Trust him with your life, John.</w:t>
      </w:r>
    </w:p>
    <w:p w14:paraId="482A5BAC" w14:textId="1D368F71" w:rsidR="00650908" w:rsidRDefault="006915BF" w:rsidP="00FF7471">
      <w:pPr>
        <w:pBdr>
          <w:bottom w:val="single" w:sz="6" w:space="1" w:color="auto"/>
        </w:pBdr>
        <w:rPr>
          <w:rFonts w:ascii="Abadi" w:hAnsi="Abadi"/>
          <w:i/>
          <w:iCs/>
        </w:rPr>
      </w:pPr>
      <w:r>
        <w:rPr>
          <w:rFonts w:ascii="Abadi" w:hAnsi="Abadi"/>
          <w:i/>
          <w:iCs/>
        </w:rPr>
        <w:t xml:space="preserve">I could never be the father you needed, my son. </w:t>
      </w:r>
      <w:r w:rsidR="00620080">
        <w:rPr>
          <w:rFonts w:ascii="Abadi" w:hAnsi="Abadi"/>
          <w:i/>
          <w:iCs/>
        </w:rPr>
        <w:t xml:space="preserve">And that’s the biggest regret in my life. After your mother died. I struggled to move on. But I see you, I see the man you will become. </w:t>
      </w:r>
      <w:r w:rsidR="00620080">
        <w:rPr>
          <w:rFonts w:ascii="Abadi" w:hAnsi="Abadi"/>
          <w:i/>
          <w:iCs/>
        </w:rPr>
        <w:lastRenderedPageBreak/>
        <w:t>Remember</w:t>
      </w:r>
      <w:r w:rsidR="00CF5E80">
        <w:rPr>
          <w:rFonts w:ascii="Abadi" w:hAnsi="Abadi"/>
          <w:i/>
          <w:iCs/>
        </w:rPr>
        <w:t xml:space="preserve"> who you are. Remember where you came from. No matter how dark the hour. Fight </w:t>
      </w:r>
      <w:r w:rsidR="008E3DA3">
        <w:rPr>
          <w:rFonts w:ascii="Abadi" w:hAnsi="Abadi"/>
          <w:i/>
          <w:iCs/>
        </w:rPr>
        <w:t>for the light of a new dawn.</w:t>
      </w:r>
    </w:p>
    <w:p w14:paraId="3FB82AE6" w14:textId="69B06CDF" w:rsidR="00CF5E80" w:rsidRDefault="00CF5E80" w:rsidP="00FF7471">
      <w:pPr>
        <w:pBdr>
          <w:bottom w:val="single" w:sz="6" w:space="1" w:color="auto"/>
        </w:pBdr>
        <w:rPr>
          <w:rFonts w:ascii="Abadi" w:hAnsi="Abadi"/>
          <w:i/>
          <w:iCs/>
        </w:rPr>
      </w:pPr>
      <w:r>
        <w:rPr>
          <w:rFonts w:ascii="Abadi" w:hAnsi="Abadi"/>
          <w:i/>
          <w:iCs/>
        </w:rPr>
        <w:t>Your father,</w:t>
      </w:r>
    </w:p>
    <w:p w14:paraId="2A26E8B9" w14:textId="0955C167" w:rsidR="00CF5E80" w:rsidRDefault="00CF5E80" w:rsidP="00FF7471">
      <w:pPr>
        <w:pBdr>
          <w:bottom w:val="single" w:sz="6" w:space="1" w:color="auto"/>
        </w:pBdr>
        <w:rPr>
          <w:rFonts w:ascii="Abadi" w:hAnsi="Abadi"/>
          <w:i/>
          <w:iCs/>
        </w:rPr>
      </w:pPr>
      <w:r>
        <w:rPr>
          <w:rFonts w:ascii="Abadi" w:hAnsi="Abadi"/>
          <w:i/>
          <w:iCs/>
        </w:rPr>
        <w:t>Jerome)</w:t>
      </w:r>
    </w:p>
    <w:p w14:paraId="43B26C75" w14:textId="2B40121C" w:rsidR="00CF5E80" w:rsidRDefault="00CF5E80" w:rsidP="00FF7471">
      <w:pPr>
        <w:pBdr>
          <w:bottom w:val="single" w:sz="6" w:space="1" w:color="auto"/>
        </w:pBdr>
        <w:rPr>
          <w:rFonts w:ascii="Abadi" w:hAnsi="Abadi"/>
          <w:i/>
          <w:iCs/>
        </w:rPr>
      </w:pPr>
      <w:r>
        <w:rPr>
          <w:rFonts w:ascii="Abadi" w:hAnsi="Abadi"/>
          <w:i/>
          <w:iCs/>
        </w:rPr>
        <w:t xml:space="preserve">(Lieutenant Commander John Thomson Knight – Black Wolf </w:t>
      </w:r>
      <w:r w:rsidR="009321A6">
        <w:rPr>
          <w:rFonts w:ascii="Abadi" w:hAnsi="Abadi"/>
          <w:i/>
          <w:iCs/>
        </w:rPr>
        <w:t>–</w:t>
      </w:r>
      <w:r>
        <w:rPr>
          <w:rFonts w:ascii="Abadi" w:hAnsi="Abadi"/>
          <w:i/>
          <w:iCs/>
        </w:rPr>
        <w:t xml:space="preserve"> </w:t>
      </w:r>
      <w:r w:rsidR="009321A6">
        <w:rPr>
          <w:rFonts w:ascii="Abadi" w:hAnsi="Abadi"/>
          <w:i/>
          <w:iCs/>
        </w:rPr>
        <w:t>Private Journal Entry – Attached AAR-Hunter’s Blade – Encryption – Ultraviolet – Eyes Only – Internal NSWDG Command Staff – Restricted:</w:t>
      </w:r>
    </w:p>
    <w:p w14:paraId="1EAFB1FF" w14:textId="403E8BD5" w:rsidR="009B256B" w:rsidRDefault="009321A6" w:rsidP="00FF7471">
      <w:pPr>
        <w:pBdr>
          <w:bottom w:val="single" w:sz="6" w:space="1" w:color="auto"/>
        </w:pBdr>
        <w:rPr>
          <w:rFonts w:ascii="Abadi" w:hAnsi="Abadi"/>
          <w:i/>
          <w:iCs/>
        </w:rPr>
      </w:pPr>
      <w:r>
        <w:rPr>
          <w:rFonts w:ascii="Abadi" w:hAnsi="Abadi"/>
          <w:i/>
          <w:iCs/>
        </w:rPr>
        <w:t xml:space="preserve">This letter was hidden among my father’s journal. It uses complex book code, comprising of thirty different titles across multiple genres and ages. </w:t>
      </w:r>
      <w:r w:rsidR="0095799B">
        <w:rPr>
          <w:rFonts w:ascii="Abadi" w:hAnsi="Abadi"/>
          <w:i/>
          <w:iCs/>
        </w:rPr>
        <w:t xml:space="preserve">Cryptography </w:t>
      </w:r>
      <w:r w:rsidR="00C05A9B">
        <w:rPr>
          <w:rFonts w:ascii="Abadi" w:hAnsi="Abadi"/>
          <w:i/>
          <w:iCs/>
        </w:rPr>
        <w:t xml:space="preserve">ciphers date back to World War 2, old OSS </w:t>
      </w:r>
      <w:r w:rsidR="00BC0354">
        <w:rPr>
          <w:rFonts w:ascii="Abadi" w:hAnsi="Abadi"/>
          <w:i/>
          <w:iCs/>
        </w:rPr>
        <w:t xml:space="preserve">tradecraft techniques. </w:t>
      </w:r>
      <w:r w:rsidR="00C41C98">
        <w:rPr>
          <w:rFonts w:ascii="Abadi" w:hAnsi="Abadi"/>
          <w:i/>
          <w:iCs/>
        </w:rPr>
        <w:t xml:space="preserve">It documents Cerberus activities within the UCAS government throughout the 2040s and 2050s. </w:t>
      </w:r>
      <w:r w:rsidR="009B256B">
        <w:rPr>
          <w:rFonts w:ascii="Abadi" w:hAnsi="Abadi"/>
          <w:i/>
          <w:iCs/>
        </w:rPr>
        <w:t>Including association with Double-A and Triple-A corporations. It paints a picture of a deep state actor with over a century of clandestine service.</w:t>
      </w:r>
    </w:p>
    <w:p w14:paraId="1F6B4204" w14:textId="1F505A3E" w:rsidR="009D0AEF" w:rsidRDefault="001A5FCD" w:rsidP="00FF7471">
      <w:pPr>
        <w:pBdr>
          <w:bottom w:val="single" w:sz="6" w:space="1" w:color="auto"/>
        </w:pBdr>
        <w:rPr>
          <w:rFonts w:ascii="Abadi" w:hAnsi="Abadi"/>
          <w:i/>
          <w:iCs/>
        </w:rPr>
      </w:pPr>
      <w:r>
        <w:rPr>
          <w:rFonts w:ascii="Abadi" w:hAnsi="Abadi"/>
          <w:i/>
          <w:iCs/>
        </w:rPr>
        <w:t xml:space="preserve">Archival data </w:t>
      </w:r>
      <w:r w:rsidR="000576E9">
        <w:rPr>
          <w:rFonts w:ascii="Abadi" w:hAnsi="Abadi"/>
          <w:i/>
          <w:iCs/>
        </w:rPr>
        <w:t>has confirmed the authenticity of these records. Servers that were air gapped and secured before the night of the Second Crash</w:t>
      </w:r>
      <w:r w:rsidR="00F97D17">
        <w:rPr>
          <w:rFonts w:ascii="Abadi" w:hAnsi="Abadi"/>
          <w:i/>
          <w:iCs/>
        </w:rPr>
        <w:t xml:space="preserve">. </w:t>
      </w:r>
      <w:r w:rsidR="00825247">
        <w:rPr>
          <w:rFonts w:ascii="Abadi" w:hAnsi="Abadi"/>
          <w:i/>
          <w:iCs/>
        </w:rPr>
        <w:t xml:space="preserve">All information related to this revelation has been classified top secret-eyes only. Under Special Access Program directives with </w:t>
      </w:r>
      <w:r w:rsidR="004166F3">
        <w:rPr>
          <w:rFonts w:ascii="Abadi" w:hAnsi="Abadi"/>
          <w:i/>
          <w:iCs/>
        </w:rPr>
        <w:t>JSOC and NSWDG CO approval.</w:t>
      </w:r>
      <w:r w:rsidR="00DA7303">
        <w:rPr>
          <w:rFonts w:ascii="Abadi" w:hAnsi="Abadi"/>
          <w:i/>
          <w:iCs/>
        </w:rPr>
        <w:t>)</w:t>
      </w:r>
    </w:p>
    <w:p w14:paraId="73EBDDB6" w14:textId="47FAC8A6" w:rsidR="00EA3769" w:rsidRDefault="004C3815" w:rsidP="00FF7471">
      <w:pPr>
        <w:pBdr>
          <w:bottom w:val="single" w:sz="6" w:space="1" w:color="auto"/>
        </w:pBdr>
        <w:rPr>
          <w:rFonts w:ascii="Abadi" w:hAnsi="Abadi"/>
          <w:i/>
          <w:iCs/>
        </w:rPr>
      </w:pPr>
      <w:r>
        <w:rPr>
          <w:rFonts w:ascii="Abadi" w:hAnsi="Abadi"/>
          <w:i/>
          <w:iCs/>
        </w:rPr>
        <w:t xml:space="preserve">On June 2, Lt. Commander John Knight requested a two week leave before </w:t>
      </w:r>
      <w:r w:rsidR="00FB7253">
        <w:rPr>
          <w:rFonts w:ascii="Abadi" w:hAnsi="Abadi"/>
          <w:i/>
          <w:iCs/>
        </w:rPr>
        <w:t xml:space="preserve">Red Squadron </w:t>
      </w:r>
      <w:r w:rsidR="00443695">
        <w:rPr>
          <w:rFonts w:ascii="Abadi" w:hAnsi="Abadi"/>
          <w:i/>
          <w:iCs/>
        </w:rPr>
        <w:t>rotated to alert status. As AS</w:t>
      </w:r>
      <w:r w:rsidR="00F47C71">
        <w:rPr>
          <w:rFonts w:ascii="Abadi" w:hAnsi="Abadi"/>
          <w:i/>
          <w:iCs/>
        </w:rPr>
        <w:t xml:space="preserve">C, Knight </w:t>
      </w:r>
      <w:r w:rsidR="008E3DA3">
        <w:rPr>
          <w:rFonts w:ascii="Abadi" w:hAnsi="Abadi"/>
          <w:i/>
          <w:iCs/>
        </w:rPr>
        <w:t>relinquished</w:t>
      </w:r>
      <w:r w:rsidR="00F47C71">
        <w:rPr>
          <w:rFonts w:ascii="Abadi" w:hAnsi="Abadi"/>
          <w:i/>
          <w:iCs/>
        </w:rPr>
        <w:t xml:space="preserve"> </w:t>
      </w:r>
      <w:r w:rsidR="00160A2E">
        <w:rPr>
          <w:rFonts w:ascii="Abadi" w:hAnsi="Abadi"/>
          <w:i/>
          <w:iCs/>
        </w:rPr>
        <w:t>operational</w:t>
      </w:r>
      <w:r w:rsidR="00F47C71">
        <w:rPr>
          <w:rFonts w:ascii="Abadi" w:hAnsi="Abadi"/>
          <w:i/>
          <w:iCs/>
        </w:rPr>
        <w:t xml:space="preserve"> authority to Red Squadron’s XO</w:t>
      </w:r>
      <w:r w:rsidR="00160A2E">
        <w:rPr>
          <w:rFonts w:ascii="Abadi" w:hAnsi="Abadi"/>
          <w:i/>
          <w:iCs/>
        </w:rPr>
        <w:t>, until return to duty</w:t>
      </w:r>
      <w:r w:rsidR="00F47C71">
        <w:rPr>
          <w:rFonts w:ascii="Abadi" w:hAnsi="Abadi"/>
          <w:i/>
          <w:iCs/>
        </w:rPr>
        <w:t xml:space="preserve">. Approval for travel granted. </w:t>
      </w:r>
      <w:r w:rsidR="00EA3769">
        <w:rPr>
          <w:rFonts w:ascii="Abadi" w:hAnsi="Abadi"/>
          <w:i/>
          <w:iCs/>
        </w:rPr>
        <w:t>NOC established and back stopped. Approved licenses and permits for magical spells, MWD, and conceal carry authorized by CO, Captain Wilson.</w:t>
      </w:r>
    </w:p>
    <w:p w14:paraId="4E244C89" w14:textId="37C0DFD9" w:rsidR="00EA3769" w:rsidRDefault="00EA3769" w:rsidP="00FF7471">
      <w:pPr>
        <w:pBdr>
          <w:bottom w:val="single" w:sz="6" w:space="1" w:color="auto"/>
        </w:pBdr>
        <w:rPr>
          <w:rFonts w:ascii="Abadi" w:hAnsi="Abadi"/>
          <w:i/>
          <w:iCs/>
        </w:rPr>
      </w:pPr>
      <w:r>
        <w:rPr>
          <w:rFonts w:ascii="Abadi" w:hAnsi="Abadi"/>
          <w:i/>
          <w:iCs/>
        </w:rPr>
        <w:t xml:space="preserve">On June </w:t>
      </w:r>
      <w:r w:rsidR="006626A8">
        <w:rPr>
          <w:rFonts w:ascii="Abadi" w:hAnsi="Abadi"/>
          <w:i/>
          <w:iCs/>
        </w:rPr>
        <w:t>5</w:t>
      </w:r>
      <w:r>
        <w:rPr>
          <w:rFonts w:ascii="Abadi" w:hAnsi="Abadi"/>
          <w:i/>
          <w:iCs/>
        </w:rPr>
        <w:t xml:space="preserve">, reports indicated LC Knight was attacked in a club </w:t>
      </w:r>
      <w:r w:rsidR="00F76019">
        <w:rPr>
          <w:rFonts w:ascii="Abadi" w:hAnsi="Abadi"/>
          <w:i/>
          <w:iCs/>
        </w:rPr>
        <w:t xml:space="preserve">in </w:t>
      </w:r>
      <w:r w:rsidR="00353387">
        <w:rPr>
          <w:rFonts w:ascii="Abadi" w:hAnsi="Abadi"/>
          <w:i/>
          <w:iCs/>
        </w:rPr>
        <w:t>Seattle</w:t>
      </w:r>
      <w:r w:rsidR="007F5453">
        <w:rPr>
          <w:rFonts w:ascii="Abadi" w:hAnsi="Abadi"/>
          <w:i/>
          <w:iCs/>
        </w:rPr>
        <w:t xml:space="preserve">. Assassination attempted on a active duty Tier One SMU officer. Condition critical. Raised to NCA and NSC. </w:t>
      </w:r>
      <w:r w:rsidR="00725A95">
        <w:rPr>
          <w:rFonts w:ascii="Abadi" w:hAnsi="Abadi"/>
          <w:i/>
          <w:iCs/>
        </w:rPr>
        <w:t xml:space="preserve">Authorization for extraction denied by higher authority. </w:t>
      </w:r>
    </w:p>
    <w:p w14:paraId="43C1887B" w14:textId="3D5DBB94" w:rsidR="00725A95" w:rsidRDefault="00725A95" w:rsidP="00FF7471">
      <w:pPr>
        <w:pBdr>
          <w:bottom w:val="single" w:sz="6" w:space="1" w:color="auto"/>
        </w:pBdr>
        <w:rPr>
          <w:rFonts w:ascii="Abadi" w:hAnsi="Abadi"/>
          <w:i/>
          <w:iCs/>
        </w:rPr>
      </w:pPr>
      <w:r>
        <w:rPr>
          <w:rFonts w:ascii="Abadi" w:hAnsi="Abadi"/>
          <w:i/>
          <w:iCs/>
        </w:rPr>
        <w:t xml:space="preserve">(Captain Theodore Wilson </w:t>
      </w:r>
      <w:r w:rsidR="005D33FF">
        <w:rPr>
          <w:rFonts w:ascii="Abadi" w:hAnsi="Abadi"/>
          <w:i/>
          <w:iCs/>
        </w:rPr>
        <w:t>–</w:t>
      </w:r>
      <w:r>
        <w:rPr>
          <w:rFonts w:ascii="Abadi" w:hAnsi="Abadi"/>
          <w:i/>
          <w:iCs/>
        </w:rPr>
        <w:t xml:space="preserve"> Dutch</w:t>
      </w:r>
      <w:r w:rsidR="005D33FF">
        <w:rPr>
          <w:rFonts w:ascii="Abadi" w:hAnsi="Abadi"/>
          <w:i/>
          <w:iCs/>
        </w:rPr>
        <w:t xml:space="preserve"> – Personal Notes: Authorization was declined by Office of Undersecretary of Defense.</w:t>
      </w:r>
      <w:r w:rsidR="00C401BB">
        <w:rPr>
          <w:rFonts w:ascii="Abadi" w:hAnsi="Abadi"/>
          <w:i/>
          <w:iCs/>
        </w:rPr>
        <w:t xml:space="preserve"> Once we received the encrypted communique from Wolf. I pushed authorization for independent action under preservation of life and operational security.</w:t>
      </w:r>
    </w:p>
    <w:p w14:paraId="0E8EC101" w14:textId="4BACD278" w:rsidR="00C401BB" w:rsidRDefault="00C401BB" w:rsidP="00FF7471">
      <w:pPr>
        <w:pBdr>
          <w:bottom w:val="single" w:sz="6" w:space="1" w:color="auto"/>
        </w:pBdr>
        <w:rPr>
          <w:rFonts w:ascii="Abadi" w:hAnsi="Abadi"/>
          <w:i/>
          <w:iCs/>
        </w:rPr>
      </w:pPr>
      <w:r>
        <w:rPr>
          <w:rFonts w:ascii="Abadi" w:hAnsi="Abadi"/>
          <w:i/>
          <w:iCs/>
        </w:rPr>
        <w:t xml:space="preserve">(Private Note: Damn it, </w:t>
      </w:r>
      <w:r w:rsidR="001763A4">
        <w:rPr>
          <w:rFonts w:ascii="Abadi" w:hAnsi="Abadi"/>
          <w:i/>
          <w:iCs/>
        </w:rPr>
        <w:t>I’m not going to leave this kid out in the cold. He’s s survivor.</w:t>
      </w:r>
    </w:p>
    <w:p w14:paraId="38C0B5F6" w14:textId="62CF5EFD" w:rsidR="001763A4" w:rsidRDefault="001763A4" w:rsidP="00FF7471">
      <w:pPr>
        <w:pBdr>
          <w:bottom w:val="single" w:sz="6" w:space="1" w:color="auto"/>
        </w:pBdr>
        <w:rPr>
          <w:rFonts w:ascii="Abadi" w:hAnsi="Abadi"/>
          <w:i/>
          <w:iCs/>
        </w:rPr>
      </w:pPr>
      <w:r>
        <w:rPr>
          <w:rFonts w:ascii="Abadi" w:hAnsi="Abadi"/>
          <w:i/>
          <w:iCs/>
        </w:rPr>
        <w:t>We’re coming for you.)</w:t>
      </w:r>
    </w:p>
    <w:p w14:paraId="58DC6D37" w14:textId="19DE872A" w:rsidR="001763A4" w:rsidRDefault="001763A4" w:rsidP="00FF7471">
      <w:pPr>
        <w:pBdr>
          <w:bottom w:val="single" w:sz="6" w:space="1" w:color="auto"/>
        </w:pBdr>
        <w:rPr>
          <w:rFonts w:ascii="Abadi" w:hAnsi="Abadi"/>
          <w:i/>
          <w:iCs/>
        </w:rPr>
      </w:pPr>
      <w:r>
        <w:rPr>
          <w:rFonts w:ascii="Abadi" w:hAnsi="Abadi"/>
          <w:i/>
          <w:iCs/>
        </w:rPr>
        <w:t xml:space="preserve">Operational </w:t>
      </w:r>
      <w:r w:rsidR="001209DB">
        <w:rPr>
          <w:rFonts w:ascii="Abadi" w:hAnsi="Abadi"/>
          <w:i/>
          <w:iCs/>
        </w:rPr>
        <w:t xml:space="preserve">details extract from After Action Reports filed with </w:t>
      </w:r>
      <w:r w:rsidR="00354108">
        <w:rPr>
          <w:rFonts w:ascii="Abadi" w:hAnsi="Abadi"/>
          <w:i/>
          <w:iCs/>
        </w:rPr>
        <w:t>NSWDW command staff.</w:t>
      </w:r>
    </w:p>
    <w:p w14:paraId="04E53DC5" w14:textId="1FDDE94F" w:rsidR="00043C18" w:rsidRDefault="00354108" w:rsidP="00FF7471">
      <w:pPr>
        <w:pBdr>
          <w:bottom w:val="single" w:sz="6" w:space="1" w:color="auto"/>
        </w:pBdr>
        <w:rPr>
          <w:rFonts w:ascii="Abadi" w:hAnsi="Abadi"/>
          <w:i/>
          <w:iCs/>
        </w:rPr>
      </w:pPr>
      <w:r>
        <w:rPr>
          <w:rFonts w:ascii="Abadi" w:hAnsi="Abadi"/>
          <w:i/>
          <w:iCs/>
        </w:rPr>
        <w:t xml:space="preserve">Upon authorization of independent action by Captaib Wilson. LC Knight conducted operations to ensure ongoing operational </w:t>
      </w:r>
      <w:r w:rsidR="000F7226">
        <w:rPr>
          <w:rFonts w:ascii="Abadi" w:hAnsi="Abadi"/>
          <w:i/>
          <w:iCs/>
        </w:rPr>
        <w:t xml:space="preserve">security within Seattle Metroplex. No JSOC units were in theatre. Delayed to concerns from NSC due to compromised JSOC asset. According to Knight’s reports. Subject: Hecate, a suspected foreign agent in the employ of the terrorist organization Cerberus. </w:t>
      </w:r>
      <w:r w:rsidR="00C664F0">
        <w:rPr>
          <w:rFonts w:ascii="Abadi" w:hAnsi="Abadi"/>
          <w:i/>
          <w:iCs/>
        </w:rPr>
        <w:t xml:space="preserve">Hecate is a mystic adept employed for high risk wet work operations. </w:t>
      </w:r>
      <w:r w:rsidR="00C664F0">
        <w:rPr>
          <w:rFonts w:ascii="Abadi" w:hAnsi="Abadi"/>
          <w:i/>
          <w:iCs/>
        </w:rPr>
        <w:lastRenderedPageBreak/>
        <w:t xml:space="preserve">Later investigations verified </w:t>
      </w:r>
      <w:r w:rsidR="00855F20">
        <w:rPr>
          <w:rFonts w:ascii="Abadi" w:hAnsi="Abadi"/>
          <w:i/>
          <w:iCs/>
        </w:rPr>
        <w:t xml:space="preserve">Hecate’s activities in Philadelphia, Atlanta, Manhattan, Boston, London, and </w:t>
      </w:r>
      <w:r w:rsidR="00043C18">
        <w:rPr>
          <w:rFonts w:ascii="Abadi" w:hAnsi="Abadi"/>
          <w:i/>
          <w:iCs/>
        </w:rPr>
        <w:t>Paris. Activity goes back five years.</w:t>
      </w:r>
    </w:p>
    <w:p w14:paraId="49B797A3" w14:textId="03D1BD7E" w:rsidR="00043C18" w:rsidRDefault="00043C18" w:rsidP="00FF7471">
      <w:pPr>
        <w:pBdr>
          <w:bottom w:val="single" w:sz="6" w:space="1" w:color="auto"/>
        </w:pBdr>
        <w:rPr>
          <w:rFonts w:ascii="Abadi" w:hAnsi="Abadi"/>
          <w:i/>
          <w:iCs/>
        </w:rPr>
      </w:pPr>
      <w:r>
        <w:rPr>
          <w:rFonts w:ascii="Abadi" w:hAnsi="Abadi"/>
          <w:i/>
          <w:iCs/>
        </w:rPr>
        <w:t>Additional reports filed that LC Knight conducted operations with a local asset</w:t>
      </w:r>
      <w:r w:rsidR="007A1FB2">
        <w:rPr>
          <w:rFonts w:ascii="Abadi" w:hAnsi="Abadi"/>
          <w:i/>
          <w:iCs/>
        </w:rPr>
        <w:t xml:space="preserve">, Grace Winters. Verified when Troop One entered Seattle on July 3, 2075 to conduct operations </w:t>
      </w:r>
      <w:r w:rsidR="005E37AD">
        <w:rPr>
          <w:rFonts w:ascii="Abadi" w:hAnsi="Abadi"/>
          <w:i/>
          <w:iCs/>
        </w:rPr>
        <w:t>to dismantle the Cerberus network identified by Knight.</w:t>
      </w:r>
    </w:p>
    <w:p w14:paraId="00C45059" w14:textId="7DE7C41C" w:rsidR="005E37AD" w:rsidRDefault="005E37AD" w:rsidP="00FF7471">
      <w:pPr>
        <w:pBdr>
          <w:bottom w:val="single" w:sz="6" w:space="1" w:color="auto"/>
        </w:pBdr>
        <w:rPr>
          <w:rFonts w:ascii="Abadi" w:hAnsi="Abadi"/>
          <w:i/>
          <w:iCs/>
        </w:rPr>
      </w:pPr>
      <w:r>
        <w:rPr>
          <w:rFonts w:ascii="Abadi" w:hAnsi="Abadi"/>
          <w:i/>
          <w:iCs/>
        </w:rPr>
        <w:t xml:space="preserve">However, reports emerged of unsanctioned operations conducted by LC Knight. These reports indicated illegal activities against extraterritorial holdings. </w:t>
      </w:r>
      <w:r w:rsidR="005D0919">
        <w:rPr>
          <w:rFonts w:ascii="Abadi" w:hAnsi="Abadi"/>
          <w:i/>
          <w:iCs/>
        </w:rPr>
        <w:t xml:space="preserve">All indications pointed to LC Knight as a rogue operator. FBI Counterintelligence SAC Zachariah was contacted in regards to these claims. An investigation was launched. However, Zachariah exceeded his authority in his attempt to apprehend LC Knight. Zachariah was found with evidence that he colluded with </w:t>
      </w:r>
      <w:r w:rsidR="001D5797">
        <w:rPr>
          <w:rFonts w:ascii="Abadi" w:hAnsi="Abadi"/>
          <w:i/>
          <w:iCs/>
        </w:rPr>
        <w:t>third party actors.</w:t>
      </w:r>
    </w:p>
    <w:p w14:paraId="31565855" w14:textId="15C6C149" w:rsidR="001D5797" w:rsidRDefault="001D5797" w:rsidP="00FF7471">
      <w:pPr>
        <w:pBdr>
          <w:bottom w:val="single" w:sz="6" w:space="1" w:color="auto"/>
        </w:pBdr>
        <w:rPr>
          <w:rFonts w:ascii="Abadi" w:hAnsi="Abadi"/>
          <w:i/>
          <w:iCs/>
        </w:rPr>
      </w:pPr>
      <w:r>
        <w:rPr>
          <w:rFonts w:ascii="Abadi" w:hAnsi="Abadi"/>
          <w:i/>
          <w:iCs/>
        </w:rPr>
        <w:t xml:space="preserve">LC Knight made contact with NSWDG. Captain Wilson escalated the matter to Lt. General Miller, JSOC CG. Limited authorization of a NSWDG deployment for a fact finding mission regarding the intelligence </w:t>
      </w:r>
      <w:r w:rsidR="002871B2">
        <w:rPr>
          <w:rFonts w:ascii="Abadi" w:hAnsi="Abadi"/>
          <w:i/>
          <w:iCs/>
        </w:rPr>
        <w:t xml:space="preserve">collected by LC Knight. </w:t>
      </w:r>
    </w:p>
    <w:p w14:paraId="711A77FB" w14:textId="06657584" w:rsidR="009B256B" w:rsidRDefault="009F00C0" w:rsidP="00FF7471">
      <w:pPr>
        <w:pBdr>
          <w:bottom w:val="single" w:sz="6" w:space="1" w:color="auto"/>
        </w:pBdr>
        <w:rPr>
          <w:rFonts w:ascii="Abadi" w:hAnsi="Abadi"/>
          <w:i/>
          <w:iCs/>
        </w:rPr>
      </w:pPr>
      <w:r>
        <w:rPr>
          <w:rFonts w:ascii="Abadi" w:hAnsi="Abadi"/>
          <w:i/>
          <w:iCs/>
        </w:rPr>
        <w:t xml:space="preserve">The scope is beyond anything our </w:t>
      </w:r>
      <w:r w:rsidR="006E2950">
        <w:rPr>
          <w:rFonts w:ascii="Abadi" w:hAnsi="Abadi"/>
          <w:i/>
          <w:iCs/>
        </w:rPr>
        <w:t>analyses previously</w:t>
      </w:r>
      <w:r>
        <w:rPr>
          <w:rFonts w:ascii="Abadi" w:hAnsi="Abadi"/>
          <w:i/>
          <w:iCs/>
        </w:rPr>
        <w:t xml:space="preserve"> thought possible.</w:t>
      </w:r>
      <w:r w:rsidR="006E2950">
        <w:rPr>
          <w:rFonts w:ascii="Abadi" w:hAnsi="Abadi"/>
          <w:i/>
          <w:iCs/>
        </w:rPr>
        <w:t xml:space="preserve"> </w:t>
      </w:r>
      <w:r w:rsidR="00A843BC">
        <w:rPr>
          <w:rFonts w:ascii="Abadi" w:hAnsi="Abadi"/>
          <w:i/>
          <w:iCs/>
        </w:rPr>
        <w:t>A covert network operating with in the UCAS intelligence community and National Security Council. Ties to internationally recognized AAA-rated corporations.</w:t>
      </w:r>
    </w:p>
    <w:p w14:paraId="792A86CE" w14:textId="32B716ED" w:rsidR="00913427" w:rsidRDefault="0074347C" w:rsidP="00FF7471">
      <w:pPr>
        <w:pBdr>
          <w:bottom w:val="single" w:sz="6" w:space="1" w:color="auto"/>
        </w:pBdr>
        <w:rPr>
          <w:rFonts w:ascii="Abadi" w:hAnsi="Abadi"/>
          <w:i/>
          <w:iCs/>
        </w:rPr>
      </w:pPr>
      <w:r>
        <w:rPr>
          <w:rFonts w:ascii="Abadi" w:hAnsi="Abadi"/>
          <w:i/>
          <w:iCs/>
        </w:rPr>
        <w:t>(AAR – Op</w:t>
      </w:r>
      <w:r w:rsidR="00E30B70">
        <w:rPr>
          <w:rFonts w:ascii="Abadi" w:hAnsi="Abadi"/>
          <w:i/>
          <w:iCs/>
        </w:rPr>
        <w:t xml:space="preserve"> Hunter’s Blade </w:t>
      </w:r>
      <w:r>
        <w:rPr>
          <w:rFonts w:ascii="Abadi" w:hAnsi="Abadi"/>
          <w:i/>
          <w:iCs/>
        </w:rPr>
        <w:t>– Redacted – Filled with JSOC = Eyes Only</w:t>
      </w:r>
    </w:p>
    <w:p w14:paraId="32CF365D" w14:textId="7A84B0B5" w:rsidR="0074347C" w:rsidRDefault="00913427" w:rsidP="00FF7471">
      <w:pPr>
        <w:pBdr>
          <w:bottom w:val="single" w:sz="6" w:space="1" w:color="auto"/>
        </w:pBdr>
        <w:rPr>
          <w:rFonts w:ascii="Abadi" w:hAnsi="Abadi"/>
          <w:i/>
          <w:iCs/>
        </w:rPr>
      </w:pPr>
      <w:r>
        <w:rPr>
          <w:rFonts w:ascii="Abadi" w:hAnsi="Abadi"/>
          <w:i/>
          <w:iCs/>
        </w:rPr>
        <w:t>All information contained in this report was provided by Lieutenant Commander John Knight. Independent verification in process</w:t>
      </w:r>
      <w:r w:rsidR="0074347C">
        <w:rPr>
          <w:rFonts w:ascii="Abadi" w:hAnsi="Abadi"/>
          <w:i/>
          <w:iCs/>
        </w:rPr>
        <w:t>:</w:t>
      </w:r>
    </w:p>
    <w:p w14:paraId="6463887F" w14:textId="018F5D37" w:rsidR="000E13DA" w:rsidRDefault="000E13DA" w:rsidP="00FF7471">
      <w:pPr>
        <w:pBdr>
          <w:bottom w:val="single" w:sz="6" w:space="1" w:color="auto"/>
        </w:pBdr>
        <w:rPr>
          <w:rFonts w:ascii="Abadi" w:hAnsi="Abadi"/>
          <w:i/>
          <w:iCs/>
        </w:rPr>
      </w:pPr>
      <w:r>
        <w:rPr>
          <w:rFonts w:ascii="Abadi" w:hAnsi="Abadi"/>
          <w:i/>
          <w:iCs/>
        </w:rPr>
        <w:t xml:space="preserve">AFO DA Limited Action </w:t>
      </w:r>
      <w:r w:rsidR="002831DA">
        <w:rPr>
          <w:rFonts w:ascii="Abadi" w:hAnsi="Abadi"/>
          <w:i/>
          <w:iCs/>
        </w:rPr>
        <w:t>–</w:t>
      </w:r>
      <w:r>
        <w:rPr>
          <w:rFonts w:ascii="Abadi" w:hAnsi="Abadi"/>
          <w:i/>
          <w:iCs/>
        </w:rPr>
        <w:t xml:space="preserve"> </w:t>
      </w:r>
      <w:r w:rsidR="002831DA">
        <w:rPr>
          <w:rFonts w:ascii="Abadi" w:hAnsi="Abadi"/>
          <w:i/>
          <w:iCs/>
        </w:rPr>
        <w:t>Blind Protocols Followed, Deniable</w:t>
      </w:r>
    </w:p>
    <w:p w14:paraId="0E7C7DCA" w14:textId="6F0BF9D7" w:rsidR="0074347C" w:rsidRDefault="0074347C" w:rsidP="00FF7471">
      <w:pPr>
        <w:pBdr>
          <w:bottom w:val="single" w:sz="6" w:space="1" w:color="auto"/>
        </w:pBdr>
        <w:rPr>
          <w:rFonts w:ascii="Abadi" w:hAnsi="Abadi"/>
          <w:i/>
          <w:iCs/>
        </w:rPr>
      </w:pPr>
      <w:r>
        <w:rPr>
          <w:rFonts w:ascii="Abadi" w:hAnsi="Abadi"/>
          <w:i/>
          <w:iCs/>
        </w:rPr>
        <w:t xml:space="preserve">June 25, 2075 </w:t>
      </w:r>
      <w:r w:rsidR="00913427">
        <w:rPr>
          <w:rFonts w:ascii="Abadi" w:hAnsi="Abadi"/>
          <w:i/>
          <w:iCs/>
        </w:rPr>
        <w:t>–</w:t>
      </w:r>
      <w:r>
        <w:rPr>
          <w:rFonts w:ascii="Abadi" w:hAnsi="Abadi"/>
          <w:i/>
          <w:iCs/>
        </w:rPr>
        <w:t xml:space="preserve"> </w:t>
      </w:r>
      <w:r w:rsidR="00913427">
        <w:rPr>
          <w:rFonts w:ascii="Abadi" w:hAnsi="Abadi"/>
          <w:i/>
          <w:iCs/>
        </w:rPr>
        <w:t>Seattle Warehouse, Hostage: Anastasia Verbleski, NeoNET citizen</w:t>
      </w:r>
    </w:p>
    <w:p w14:paraId="7A9694F8" w14:textId="0C13DAEA" w:rsidR="00913427" w:rsidRDefault="00C82686" w:rsidP="00FF7471">
      <w:pPr>
        <w:pBdr>
          <w:bottom w:val="single" w:sz="6" w:space="1" w:color="auto"/>
        </w:pBdr>
        <w:rPr>
          <w:rFonts w:ascii="Abadi" w:hAnsi="Abadi"/>
          <w:i/>
          <w:iCs/>
        </w:rPr>
      </w:pPr>
      <w:r>
        <w:rPr>
          <w:rFonts w:ascii="Abadi" w:hAnsi="Abadi"/>
          <w:i/>
          <w:iCs/>
        </w:rPr>
        <w:t xml:space="preserve">Hostage kidnapped by elements of the Ancients motorcycle gang located in Seattle Metroplex. </w:t>
      </w:r>
      <w:r w:rsidR="000B7ABD">
        <w:rPr>
          <w:rFonts w:ascii="Abadi" w:hAnsi="Abadi"/>
          <w:i/>
          <w:iCs/>
        </w:rPr>
        <w:t xml:space="preserve">We tracked the girl’s kidnappers. Found their exfiltration point along the Seattle Docks. </w:t>
      </w:r>
      <w:r w:rsidR="009846E0">
        <w:rPr>
          <w:rFonts w:ascii="Abadi" w:hAnsi="Abadi"/>
          <w:i/>
          <w:iCs/>
        </w:rPr>
        <w:t xml:space="preserve">Subsurface infiltration via SCUBA gear. Placement of an RDX shape charge under the underside </w:t>
      </w:r>
      <w:r w:rsidR="002831DA">
        <w:rPr>
          <w:rFonts w:ascii="Abadi" w:hAnsi="Abadi"/>
          <w:i/>
          <w:iCs/>
        </w:rPr>
        <w:t>of a Tir-flagged 50-foot pleasure yacht.</w:t>
      </w:r>
    </w:p>
    <w:p w14:paraId="5A92D64E" w14:textId="77F0FE91" w:rsidR="002831DA" w:rsidRDefault="002831DA" w:rsidP="00FF7471">
      <w:pPr>
        <w:pBdr>
          <w:bottom w:val="single" w:sz="6" w:space="1" w:color="auto"/>
        </w:pBdr>
        <w:rPr>
          <w:rFonts w:ascii="Abadi" w:hAnsi="Abadi"/>
          <w:i/>
          <w:iCs/>
        </w:rPr>
      </w:pPr>
      <w:r>
        <w:rPr>
          <w:rFonts w:ascii="Abadi" w:hAnsi="Abadi"/>
          <w:i/>
          <w:iCs/>
        </w:rPr>
        <w:t>Source</w:t>
      </w:r>
      <w:r w:rsidR="000F4F6C">
        <w:rPr>
          <w:rFonts w:ascii="Abadi" w:hAnsi="Abadi"/>
          <w:i/>
          <w:iCs/>
        </w:rPr>
        <w:t>: RDX acquired through unidentified black market contact. Cutouts and intermediaries used to obscure activity.</w:t>
      </w:r>
    </w:p>
    <w:p w14:paraId="3517ACAA" w14:textId="7F99E8BF" w:rsidR="000F4F6C" w:rsidRDefault="000F4F6C" w:rsidP="00FF7471">
      <w:pPr>
        <w:pBdr>
          <w:bottom w:val="single" w:sz="6" w:space="1" w:color="auto"/>
        </w:pBdr>
        <w:rPr>
          <w:rFonts w:ascii="Abadi" w:hAnsi="Abadi"/>
          <w:i/>
          <w:iCs/>
        </w:rPr>
      </w:pPr>
      <w:r>
        <w:rPr>
          <w:rFonts w:ascii="Abadi" w:hAnsi="Abadi"/>
          <w:i/>
          <w:iCs/>
        </w:rPr>
        <w:t xml:space="preserve">Explosive Placement: </w:t>
      </w:r>
      <w:r w:rsidR="00003A8F">
        <w:rPr>
          <w:rFonts w:ascii="Abadi" w:hAnsi="Abadi"/>
          <w:i/>
          <w:iCs/>
        </w:rPr>
        <w:t xml:space="preserve">Midship, </w:t>
      </w:r>
      <w:r w:rsidR="005A2FDE">
        <w:rPr>
          <w:rFonts w:ascii="Abadi" w:hAnsi="Abadi"/>
          <w:i/>
          <w:iCs/>
        </w:rPr>
        <w:t xml:space="preserve">along the keel. 25.4 feet from bow. </w:t>
      </w:r>
      <w:r w:rsidR="00F75087">
        <w:rPr>
          <w:rFonts w:ascii="Abadi" w:hAnsi="Abadi"/>
          <w:i/>
          <w:iCs/>
        </w:rPr>
        <w:t>Secondary charge placed on main propeller to disable escape.</w:t>
      </w:r>
    </w:p>
    <w:p w14:paraId="11AEA4F5" w14:textId="252973CA" w:rsidR="00C974E0" w:rsidRDefault="006D3DD8" w:rsidP="00FF7471">
      <w:pPr>
        <w:pBdr>
          <w:bottom w:val="single" w:sz="6" w:space="1" w:color="auto"/>
        </w:pBdr>
        <w:rPr>
          <w:rFonts w:ascii="Abadi" w:hAnsi="Abadi"/>
          <w:i/>
          <w:iCs/>
        </w:rPr>
      </w:pPr>
      <w:r>
        <w:rPr>
          <w:rFonts w:ascii="Abadi" w:hAnsi="Abadi"/>
          <w:i/>
          <w:iCs/>
        </w:rPr>
        <w:t>Hostage location verified. Positive identification</w:t>
      </w:r>
      <w:r w:rsidR="00D9515C">
        <w:rPr>
          <w:rFonts w:ascii="Abadi" w:hAnsi="Abadi"/>
          <w:i/>
          <w:iCs/>
        </w:rPr>
        <w:t>-Anastasia Verbelski</w:t>
      </w:r>
    </w:p>
    <w:p w14:paraId="7FA0C3B5" w14:textId="254AC86E" w:rsidR="00C15EF8" w:rsidRDefault="00061205" w:rsidP="00FF7471">
      <w:pPr>
        <w:pBdr>
          <w:bottom w:val="single" w:sz="6" w:space="1" w:color="auto"/>
        </w:pBdr>
        <w:rPr>
          <w:rFonts w:ascii="Abadi" w:hAnsi="Abadi"/>
          <w:i/>
          <w:iCs/>
        </w:rPr>
      </w:pPr>
      <w:r>
        <w:rPr>
          <w:rFonts w:ascii="Abadi" w:hAnsi="Abadi"/>
          <w:i/>
          <w:iCs/>
        </w:rPr>
        <w:t>Initiation of Phase Two. Coordination with Rebel-Two</w:t>
      </w:r>
      <w:r w:rsidR="006E66A1">
        <w:rPr>
          <w:rFonts w:ascii="Abadi" w:hAnsi="Abadi"/>
          <w:i/>
          <w:iCs/>
        </w:rPr>
        <w:t>, Rebel-Main</w:t>
      </w:r>
    </w:p>
    <w:p w14:paraId="385DD766" w14:textId="598FD7BE" w:rsidR="00C974E0" w:rsidRDefault="006E66A1" w:rsidP="00FF7471">
      <w:pPr>
        <w:pBdr>
          <w:bottom w:val="single" w:sz="6" w:space="1" w:color="auto"/>
        </w:pBdr>
        <w:rPr>
          <w:rFonts w:ascii="Abadi" w:hAnsi="Abadi"/>
          <w:i/>
          <w:iCs/>
        </w:rPr>
      </w:pPr>
      <w:r>
        <w:rPr>
          <w:rFonts w:ascii="Abadi" w:hAnsi="Abadi"/>
          <w:i/>
          <w:iCs/>
        </w:rPr>
        <w:t xml:space="preserve">(All names redacted per authorization of Captain Theodore Wilson. Preservation </w:t>
      </w:r>
      <w:r w:rsidR="00F340B5">
        <w:rPr>
          <w:rFonts w:ascii="Abadi" w:hAnsi="Abadi"/>
          <w:i/>
          <w:iCs/>
        </w:rPr>
        <w:t>of NSWDG</w:t>
      </w:r>
      <w:r w:rsidR="00AB15DE">
        <w:rPr>
          <w:rFonts w:ascii="Abadi" w:hAnsi="Abadi"/>
          <w:i/>
          <w:iCs/>
        </w:rPr>
        <w:t xml:space="preserve"> covert assets)</w:t>
      </w:r>
    </w:p>
    <w:p w14:paraId="0BA7FF30" w14:textId="658EB76B" w:rsidR="00AB15DE" w:rsidRDefault="00AB15DE" w:rsidP="00FF7471">
      <w:pPr>
        <w:pBdr>
          <w:bottom w:val="single" w:sz="6" w:space="1" w:color="auto"/>
        </w:pBdr>
        <w:rPr>
          <w:rFonts w:ascii="Abadi" w:hAnsi="Abadi"/>
          <w:i/>
          <w:iCs/>
        </w:rPr>
      </w:pPr>
      <w:r>
        <w:rPr>
          <w:rFonts w:ascii="Abadi" w:hAnsi="Abadi"/>
          <w:i/>
          <w:iCs/>
        </w:rPr>
        <w:lastRenderedPageBreak/>
        <w:t>Phase Two – Deniable assets carr</w:t>
      </w:r>
      <w:r w:rsidR="009C3B12">
        <w:rPr>
          <w:rFonts w:ascii="Abadi" w:hAnsi="Abadi"/>
          <w:i/>
          <w:iCs/>
        </w:rPr>
        <w:t xml:space="preserve">ied out a diversionary strike on the front of the warehouse. Secondary </w:t>
      </w:r>
      <w:r w:rsidR="002E3399">
        <w:rPr>
          <w:rFonts w:ascii="Abadi" w:hAnsi="Abadi"/>
          <w:i/>
          <w:iCs/>
        </w:rPr>
        <w:t>team-initiated</w:t>
      </w:r>
      <w:r w:rsidR="009C3B12">
        <w:rPr>
          <w:rFonts w:ascii="Abadi" w:hAnsi="Abadi"/>
          <w:i/>
          <w:iCs/>
        </w:rPr>
        <w:t xml:space="preserve"> breach</w:t>
      </w:r>
      <w:r w:rsidR="002E3399">
        <w:rPr>
          <w:rFonts w:ascii="Abadi" w:hAnsi="Abadi"/>
          <w:i/>
          <w:iCs/>
        </w:rPr>
        <w:t xml:space="preserve"> along the back. Vehicle breach. Ninety seconds on target. Hostage recovered. Engagement with </w:t>
      </w:r>
      <w:r w:rsidR="000E675E">
        <w:rPr>
          <w:rFonts w:ascii="Abadi" w:hAnsi="Abadi"/>
          <w:i/>
          <w:iCs/>
        </w:rPr>
        <w:t xml:space="preserve">unknown hostile element. </w:t>
      </w:r>
      <w:r w:rsidR="007C5C65">
        <w:rPr>
          <w:rFonts w:ascii="Abadi" w:hAnsi="Abadi"/>
          <w:i/>
          <w:iCs/>
        </w:rPr>
        <w:t>Cross signature analysis verifies Tir Peace Keeping Force training.</w:t>
      </w:r>
    </w:p>
    <w:p w14:paraId="6F704525" w14:textId="5F7020CE" w:rsidR="000E675E" w:rsidRDefault="00927C74" w:rsidP="00FF7471">
      <w:pPr>
        <w:pBdr>
          <w:bottom w:val="single" w:sz="6" w:space="1" w:color="auto"/>
        </w:pBdr>
        <w:rPr>
          <w:rFonts w:ascii="Abadi" w:hAnsi="Abadi"/>
          <w:i/>
          <w:iCs/>
        </w:rPr>
      </w:pPr>
      <w:r>
        <w:rPr>
          <w:rFonts w:ascii="Abadi" w:hAnsi="Abadi"/>
          <w:i/>
          <w:iCs/>
        </w:rPr>
        <w:t xml:space="preserve">(Data Packet </w:t>
      </w:r>
      <w:r w:rsidR="003D1FCB">
        <w:rPr>
          <w:rFonts w:ascii="Abadi" w:hAnsi="Abadi"/>
          <w:i/>
          <w:iCs/>
        </w:rPr>
        <w:t>–</w:t>
      </w:r>
      <w:r>
        <w:rPr>
          <w:rFonts w:ascii="Abadi" w:hAnsi="Abadi"/>
          <w:i/>
          <w:iCs/>
        </w:rPr>
        <w:t xml:space="preserve"> </w:t>
      </w:r>
      <w:r w:rsidR="003D1FCB">
        <w:rPr>
          <w:rFonts w:ascii="Abadi" w:hAnsi="Abadi"/>
          <w:i/>
          <w:iCs/>
        </w:rPr>
        <w:t xml:space="preserve">Valkyrie V5.313 – LC Knight – MSS – A7712-N7 </w:t>
      </w:r>
      <w:r w:rsidR="000E675E">
        <w:rPr>
          <w:rFonts w:ascii="Abadi" w:hAnsi="Abadi"/>
          <w:i/>
          <w:iCs/>
        </w:rPr>
        <w:t>–</w:t>
      </w:r>
      <w:r w:rsidR="003D1FCB">
        <w:rPr>
          <w:rFonts w:ascii="Abadi" w:hAnsi="Abadi"/>
          <w:i/>
          <w:iCs/>
        </w:rPr>
        <w:t xml:space="preserve"> </w:t>
      </w:r>
      <w:r w:rsidR="000E675E">
        <w:rPr>
          <w:rFonts w:ascii="Abadi" w:hAnsi="Abadi"/>
          <w:i/>
          <w:iCs/>
        </w:rPr>
        <w:t>Authentication Verified:</w:t>
      </w:r>
    </w:p>
    <w:p w14:paraId="12712370" w14:textId="2F1F7158" w:rsidR="000E675E" w:rsidRDefault="000E675E" w:rsidP="00FF7471">
      <w:pPr>
        <w:pBdr>
          <w:bottom w:val="single" w:sz="6" w:space="1" w:color="auto"/>
        </w:pBdr>
        <w:rPr>
          <w:rFonts w:ascii="Abadi" w:hAnsi="Abadi"/>
          <w:i/>
          <w:iCs/>
        </w:rPr>
      </w:pPr>
      <w:r>
        <w:rPr>
          <w:rFonts w:ascii="Abadi" w:hAnsi="Abadi"/>
          <w:i/>
          <w:iCs/>
        </w:rPr>
        <w:t>Recovered visual data from Orion Ocular Implant. Telemetry data from archived tactical software data. Verified unknown actors among identified kidnappers.</w:t>
      </w:r>
      <w:r w:rsidR="007C5C65">
        <w:rPr>
          <w:rFonts w:ascii="Abadi" w:hAnsi="Abadi"/>
          <w:i/>
          <w:iCs/>
        </w:rPr>
        <w:t>)</w:t>
      </w:r>
    </w:p>
    <w:p w14:paraId="7B5E1162" w14:textId="27EA2498" w:rsidR="007B4CAF" w:rsidRDefault="007C5C65" w:rsidP="00FF7471">
      <w:pPr>
        <w:pBdr>
          <w:bottom w:val="single" w:sz="6" w:space="1" w:color="auto"/>
        </w:pBdr>
        <w:rPr>
          <w:rFonts w:ascii="Abadi" w:hAnsi="Abadi"/>
          <w:i/>
          <w:iCs/>
        </w:rPr>
      </w:pPr>
      <w:r>
        <w:rPr>
          <w:rFonts w:ascii="Abadi" w:hAnsi="Abadi"/>
          <w:i/>
          <w:iCs/>
        </w:rPr>
        <w:t xml:space="preserve">(Attached – Amendment - Special Warfare Operator Second Class Jonas Hill – Forwarded via Senior Chief Special Warfare Operator Marcus Mitchell to Captain Theodore Wilson, NSWDG CO: Unauthorized Matrix Activity – Verification of Spectre-Zero-One Status </w:t>
      </w:r>
      <w:r w:rsidR="007B4CAF">
        <w:rPr>
          <w:rFonts w:ascii="Abadi" w:hAnsi="Abadi"/>
          <w:i/>
          <w:iCs/>
        </w:rPr>
        <w:t>–</w:t>
      </w:r>
      <w:r>
        <w:rPr>
          <w:rFonts w:ascii="Abadi" w:hAnsi="Abadi"/>
          <w:i/>
          <w:iCs/>
        </w:rPr>
        <w:t xml:space="preserve"> </w:t>
      </w:r>
      <w:r w:rsidR="007B4CAF">
        <w:rPr>
          <w:rFonts w:ascii="Abadi" w:hAnsi="Abadi"/>
          <w:i/>
          <w:iCs/>
        </w:rPr>
        <w:t>Alive:</w:t>
      </w:r>
    </w:p>
    <w:p w14:paraId="4F81DB6F" w14:textId="110DB182" w:rsidR="007B4CAF" w:rsidRDefault="007B4CAF" w:rsidP="00FF7471">
      <w:pPr>
        <w:pBdr>
          <w:bottom w:val="single" w:sz="6" w:space="1" w:color="auto"/>
        </w:pBdr>
        <w:rPr>
          <w:rFonts w:ascii="Abadi" w:hAnsi="Abadi"/>
          <w:i/>
          <w:iCs/>
        </w:rPr>
      </w:pPr>
      <w:r>
        <w:rPr>
          <w:rFonts w:ascii="Abadi" w:hAnsi="Abadi"/>
          <w:i/>
          <w:iCs/>
        </w:rPr>
        <w:t>Audio Clip – “This is Rebel-One. Broken Arrow, I say again, Broken Arrow.”</w:t>
      </w:r>
    </w:p>
    <w:p w14:paraId="4D586032" w14:textId="549C199D" w:rsidR="007B4CAF" w:rsidRDefault="00E058F3" w:rsidP="00FF7471">
      <w:pPr>
        <w:pBdr>
          <w:bottom w:val="single" w:sz="6" w:space="1" w:color="auto"/>
        </w:pBdr>
        <w:rPr>
          <w:rFonts w:ascii="Abadi" w:hAnsi="Abadi"/>
          <w:i/>
          <w:iCs/>
        </w:rPr>
      </w:pPr>
      <w:r>
        <w:rPr>
          <w:rFonts w:ascii="Abadi" w:hAnsi="Abadi"/>
          <w:i/>
          <w:iCs/>
        </w:rPr>
        <w:t>C</w:t>
      </w:r>
      <w:r w:rsidR="007B4CAF">
        <w:rPr>
          <w:rFonts w:ascii="Abadi" w:hAnsi="Abadi"/>
          <w:i/>
          <w:iCs/>
        </w:rPr>
        <w:t>ode phrase of successful extraction of hostage.</w:t>
      </w:r>
      <w:r>
        <w:rPr>
          <w:rFonts w:ascii="Abadi" w:hAnsi="Abadi"/>
          <w:i/>
          <w:iCs/>
        </w:rPr>
        <w:t xml:space="preserve"> Verified by Lieutenant Commander Knight in AAR-Op </w:t>
      </w:r>
      <w:r w:rsidR="003B67C9">
        <w:rPr>
          <w:rFonts w:ascii="Abadi" w:hAnsi="Abadi"/>
          <w:i/>
          <w:iCs/>
        </w:rPr>
        <w:t>Hunter’s Blade.</w:t>
      </w:r>
    </w:p>
    <w:p w14:paraId="48B9B8E3" w14:textId="2E44BE41" w:rsidR="00B80DD2" w:rsidRDefault="00E058F3" w:rsidP="00FF7471">
      <w:pPr>
        <w:pBdr>
          <w:bottom w:val="single" w:sz="6" w:space="1" w:color="auto"/>
        </w:pBdr>
        <w:rPr>
          <w:rFonts w:ascii="Abadi" w:hAnsi="Abadi"/>
          <w:i/>
          <w:iCs/>
        </w:rPr>
      </w:pPr>
      <w:r>
        <w:rPr>
          <w:rFonts w:ascii="Abadi" w:hAnsi="Abadi"/>
          <w:i/>
          <w:iCs/>
        </w:rPr>
        <w:t>Voice print match scrambled. In accordance with AFO doctrine.</w:t>
      </w:r>
    </w:p>
    <w:p w14:paraId="3CF53BEC" w14:textId="212F4BA6" w:rsidR="00B80DD2" w:rsidRDefault="00B80DD2" w:rsidP="00FF7471">
      <w:pPr>
        <w:pBdr>
          <w:bottom w:val="single" w:sz="6" w:space="1" w:color="auto"/>
        </w:pBdr>
        <w:rPr>
          <w:rFonts w:ascii="Abadi" w:hAnsi="Abadi"/>
          <w:i/>
          <w:iCs/>
        </w:rPr>
      </w:pPr>
      <w:r>
        <w:rPr>
          <w:rFonts w:ascii="Abadi" w:hAnsi="Abadi"/>
          <w:i/>
          <w:iCs/>
        </w:rPr>
        <w:t>(Unauthorized Contact – Breach of Operational Security – Jonas Hill (Rebel-One-Alpha-Four) to LC Knight (Spectre-Zero-One))</w:t>
      </w:r>
    </w:p>
    <w:p w14:paraId="7C31F126" w14:textId="0DFE018B" w:rsidR="00B80DD2" w:rsidRDefault="00B80DD2" w:rsidP="00FF7471">
      <w:pPr>
        <w:pBdr>
          <w:bottom w:val="single" w:sz="6" w:space="1" w:color="auto"/>
        </w:pBdr>
        <w:rPr>
          <w:rFonts w:ascii="Abadi" w:hAnsi="Abadi"/>
          <w:i/>
          <w:iCs/>
        </w:rPr>
      </w:pPr>
      <w:r>
        <w:rPr>
          <w:rFonts w:ascii="Abadi" w:hAnsi="Abadi"/>
          <w:i/>
          <w:iCs/>
        </w:rPr>
        <w:t>(Disciplinary Action – Pending)</w:t>
      </w:r>
    </w:p>
    <w:p w14:paraId="3C9E03AE" w14:textId="0D7836C3" w:rsidR="00B80DD2" w:rsidRDefault="00B80DD2" w:rsidP="00FF7471">
      <w:pPr>
        <w:pBdr>
          <w:bottom w:val="single" w:sz="6" w:space="1" w:color="auto"/>
        </w:pBdr>
        <w:rPr>
          <w:rFonts w:ascii="Abadi" w:hAnsi="Abadi"/>
          <w:i/>
          <w:iCs/>
        </w:rPr>
      </w:pPr>
      <w:r>
        <w:rPr>
          <w:rFonts w:ascii="Abadi" w:hAnsi="Abadi"/>
          <w:i/>
          <w:iCs/>
        </w:rPr>
        <w:t xml:space="preserve">(Attached - Notes – LC Knight: If Hill hadn’t broken black out protocols. I would still be out in the cold. The reason </w:t>
      </w:r>
      <w:r w:rsidR="0018543C">
        <w:rPr>
          <w:rFonts w:ascii="Abadi" w:hAnsi="Abadi"/>
          <w:i/>
          <w:iCs/>
        </w:rPr>
        <w:t>Hunter’s Blade</w:t>
      </w:r>
      <w:r>
        <w:rPr>
          <w:rFonts w:ascii="Abadi" w:hAnsi="Abadi"/>
          <w:i/>
          <w:iCs/>
        </w:rPr>
        <w:t xml:space="preserve"> took off was because of his actions. Disciplinary action and correction will be handled in unit. At commander’s discretion.</w:t>
      </w:r>
      <w:r w:rsidR="003B67C9">
        <w:rPr>
          <w:rFonts w:ascii="Abadi" w:hAnsi="Abadi"/>
          <w:i/>
          <w:iCs/>
        </w:rPr>
        <w:t xml:space="preserve"> Captain’s Mass. As ASC, I exercise that authority.</w:t>
      </w:r>
    </w:p>
    <w:p w14:paraId="47164C33" w14:textId="04D7C773" w:rsidR="00B80DD2" w:rsidRDefault="00B80DD2" w:rsidP="00FF7471">
      <w:pPr>
        <w:pBdr>
          <w:bottom w:val="single" w:sz="6" w:space="1" w:color="auto"/>
        </w:pBdr>
        <w:rPr>
          <w:rFonts w:ascii="Abadi" w:hAnsi="Abadi"/>
          <w:i/>
          <w:iCs/>
        </w:rPr>
      </w:pPr>
      <w:r>
        <w:rPr>
          <w:rFonts w:ascii="Abadi" w:hAnsi="Abadi"/>
          <w:i/>
          <w:iCs/>
        </w:rPr>
        <w:t>Verified by Captain Wilson)</w:t>
      </w:r>
    </w:p>
    <w:p w14:paraId="7B7BB922" w14:textId="40B956CB" w:rsidR="00B80DD2" w:rsidRDefault="00B80DD2" w:rsidP="00FF7471">
      <w:pPr>
        <w:pBdr>
          <w:bottom w:val="single" w:sz="6" w:space="1" w:color="auto"/>
        </w:pBdr>
        <w:rPr>
          <w:rFonts w:ascii="Abadi" w:hAnsi="Abadi"/>
          <w:i/>
          <w:iCs/>
        </w:rPr>
      </w:pPr>
      <w:r>
        <w:rPr>
          <w:rFonts w:ascii="Abadi" w:hAnsi="Abadi"/>
          <w:i/>
          <w:iCs/>
        </w:rPr>
        <w:t>(Attached Amendment – Second Assassination Attempt – Subject: Hecate:</w:t>
      </w:r>
    </w:p>
    <w:p w14:paraId="0BC2E7C1" w14:textId="5B4FC385" w:rsidR="00B80DD2" w:rsidRDefault="00B80DD2" w:rsidP="00FF7471">
      <w:pPr>
        <w:pBdr>
          <w:bottom w:val="single" w:sz="6" w:space="1" w:color="auto"/>
        </w:pBdr>
        <w:rPr>
          <w:rFonts w:ascii="Abadi" w:hAnsi="Abadi"/>
          <w:i/>
          <w:iCs/>
        </w:rPr>
      </w:pPr>
      <w:r>
        <w:rPr>
          <w:rFonts w:ascii="Abadi" w:hAnsi="Abadi"/>
          <w:i/>
          <w:iCs/>
        </w:rPr>
        <w:t>Verified identity trough direct confrontation. Mid-thirties, Caucasian. Of Irish-Scandinavian heritage. Fiery red hair. Distinct markings. Beauty mark – left check.</w:t>
      </w:r>
    </w:p>
    <w:p w14:paraId="388BA71A" w14:textId="2221A592" w:rsidR="00B80DD2" w:rsidRDefault="00B80DD2" w:rsidP="00FF7471">
      <w:pPr>
        <w:pBdr>
          <w:bottom w:val="single" w:sz="6" w:space="1" w:color="auto"/>
        </w:pBdr>
        <w:rPr>
          <w:rFonts w:ascii="Abadi" w:hAnsi="Abadi"/>
          <w:i/>
          <w:iCs/>
        </w:rPr>
      </w:pPr>
      <w:r>
        <w:rPr>
          <w:rFonts w:ascii="Abadi" w:hAnsi="Abadi"/>
          <w:i/>
          <w:iCs/>
        </w:rPr>
        <w:t>Mystic Adept – Spells – Manabolt, Death Touch.)</w:t>
      </w:r>
    </w:p>
    <w:p w14:paraId="57A59443" w14:textId="49E0AA7A" w:rsidR="00BD1488" w:rsidRDefault="00B80DD2" w:rsidP="00FF7471">
      <w:pPr>
        <w:pBdr>
          <w:bottom w:val="single" w:sz="6" w:space="1" w:color="auto"/>
        </w:pBdr>
        <w:rPr>
          <w:rFonts w:ascii="Abadi" w:hAnsi="Abadi"/>
          <w:i/>
          <w:iCs/>
        </w:rPr>
      </w:pPr>
      <w:r>
        <w:rPr>
          <w:rFonts w:ascii="Abadi" w:hAnsi="Abadi"/>
          <w:i/>
          <w:iCs/>
        </w:rPr>
        <w:t xml:space="preserve">(AAR – Op </w:t>
      </w:r>
      <w:r w:rsidR="00E30B70">
        <w:rPr>
          <w:rFonts w:ascii="Abadi" w:hAnsi="Abadi"/>
          <w:i/>
          <w:iCs/>
        </w:rPr>
        <w:t>Hunter’s Blade</w:t>
      </w:r>
      <w:r>
        <w:rPr>
          <w:rFonts w:ascii="Abadi" w:hAnsi="Abadi"/>
          <w:i/>
          <w:iCs/>
        </w:rPr>
        <w:t xml:space="preserve"> – LC Knight: OPSEC was breached after successful recover of Anna Verbleski. </w:t>
      </w:r>
      <w:r w:rsidR="00BD1488">
        <w:rPr>
          <w:rFonts w:ascii="Abadi" w:hAnsi="Abadi"/>
          <w:i/>
          <w:iCs/>
        </w:rPr>
        <w:t>A compromised commlink exposed my position to hostile actors. She initiated contact within the NeoNET apartment complex where the Verbeski residence was located. Confrontation escalated to direct con</w:t>
      </w:r>
      <w:r w:rsidR="0068452D">
        <w:rPr>
          <w:rFonts w:ascii="Abadi" w:hAnsi="Abadi"/>
          <w:i/>
          <w:iCs/>
        </w:rPr>
        <w:t>flict.</w:t>
      </w:r>
    </w:p>
    <w:p w14:paraId="151161FE" w14:textId="1DB33C92" w:rsidR="00BD1488" w:rsidRDefault="00BD1488" w:rsidP="00FF7471">
      <w:pPr>
        <w:pBdr>
          <w:bottom w:val="single" w:sz="6" w:space="1" w:color="auto"/>
        </w:pBdr>
        <w:rPr>
          <w:rFonts w:ascii="Abadi" w:hAnsi="Abadi"/>
          <w:i/>
          <w:iCs/>
        </w:rPr>
      </w:pPr>
      <w:r>
        <w:rPr>
          <w:rFonts w:ascii="Abadi" w:hAnsi="Abadi"/>
          <w:i/>
          <w:iCs/>
        </w:rPr>
        <w:t>On Scene GFC Assessment: No time for exfiltration. Direct implications of bodily harm to civilians and noncombatants. Only course of action was direct. Consideration of UCMJ and Laws of Armed Conflict</w:t>
      </w:r>
      <w:r w:rsidR="0068452D">
        <w:rPr>
          <w:rFonts w:ascii="Abadi" w:hAnsi="Abadi"/>
          <w:i/>
          <w:iCs/>
        </w:rPr>
        <w:t>. Direct threat against noncombatants.</w:t>
      </w:r>
    </w:p>
    <w:p w14:paraId="5B5ED706" w14:textId="135F10D3" w:rsidR="00B80DD2" w:rsidRDefault="00BD1488" w:rsidP="00FF7471">
      <w:pPr>
        <w:pBdr>
          <w:bottom w:val="single" w:sz="6" w:space="1" w:color="auto"/>
        </w:pBdr>
        <w:rPr>
          <w:rFonts w:ascii="Abadi" w:hAnsi="Abadi"/>
          <w:i/>
          <w:iCs/>
        </w:rPr>
      </w:pPr>
      <w:r>
        <w:rPr>
          <w:rFonts w:ascii="Abadi" w:hAnsi="Abadi"/>
          <w:i/>
          <w:iCs/>
        </w:rPr>
        <w:t xml:space="preserve">GFC Resolution: Fake compliance. Play cover. </w:t>
      </w:r>
      <w:r w:rsidR="001C338F">
        <w:rPr>
          <w:rFonts w:ascii="Abadi" w:hAnsi="Abadi"/>
          <w:i/>
          <w:iCs/>
        </w:rPr>
        <w:t>Seek</w:t>
      </w:r>
      <w:r w:rsidR="0068452D">
        <w:rPr>
          <w:rFonts w:ascii="Abadi" w:hAnsi="Abadi"/>
          <w:i/>
          <w:iCs/>
        </w:rPr>
        <w:t xml:space="preserve"> </w:t>
      </w:r>
      <w:r>
        <w:rPr>
          <w:rFonts w:ascii="Abadi" w:hAnsi="Abadi"/>
          <w:i/>
          <w:iCs/>
        </w:rPr>
        <w:t>to neutralize and apprehend hostile actor.</w:t>
      </w:r>
    </w:p>
    <w:p w14:paraId="03317703" w14:textId="0FAADA2C" w:rsidR="001C338F" w:rsidRDefault="00FE2DF1" w:rsidP="00FF7471">
      <w:pPr>
        <w:pBdr>
          <w:bottom w:val="single" w:sz="6" w:space="1" w:color="auto"/>
        </w:pBdr>
        <w:rPr>
          <w:rFonts w:ascii="Abadi" w:hAnsi="Abadi"/>
          <w:i/>
          <w:iCs/>
        </w:rPr>
      </w:pPr>
      <w:r>
        <w:rPr>
          <w:rFonts w:ascii="Abadi" w:hAnsi="Abadi"/>
          <w:i/>
          <w:iCs/>
        </w:rPr>
        <w:lastRenderedPageBreak/>
        <w:t xml:space="preserve">(NSA Retrieval – FBI </w:t>
      </w:r>
      <w:r w:rsidR="00D55F70">
        <w:rPr>
          <w:rFonts w:ascii="Abadi" w:hAnsi="Abadi"/>
          <w:i/>
          <w:iCs/>
        </w:rPr>
        <w:t>FISA Warrant – NeoNET Capital Hill Complex: Security Node – X692 – Garage Access:</w:t>
      </w:r>
    </w:p>
    <w:p w14:paraId="62741F65" w14:textId="3533922E" w:rsidR="00D55F70" w:rsidRDefault="00D55F70" w:rsidP="00FF7471">
      <w:pPr>
        <w:pBdr>
          <w:bottom w:val="single" w:sz="6" w:space="1" w:color="auto"/>
        </w:pBdr>
        <w:rPr>
          <w:rFonts w:ascii="Abadi" w:hAnsi="Abadi"/>
          <w:i/>
          <w:iCs/>
        </w:rPr>
      </w:pPr>
      <w:r>
        <w:rPr>
          <w:rFonts w:ascii="Abadi" w:hAnsi="Abadi"/>
          <w:i/>
          <w:iCs/>
        </w:rPr>
        <w:t>Grainy footage plays as a figure in street leathers limps across the open garage. She grips a small, snub nosed pistol. She spins around and fires behind her. Muzzles flashes flicker as return fire is exchange. The woman ducks down behind a sports car. Sparks fly as a pair of rounds punch through the thin carbon fiber body. A second figure emerges, dashing fast. The figure moves and shoots. Pinning the first figure down as she tries to flee past a rusted Bulldog Step Van.</w:t>
      </w:r>
      <w:r w:rsidR="00EA605A">
        <w:rPr>
          <w:rFonts w:ascii="Abadi" w:hAnsi="Abadi"/>
          <w:i/>
          <w:iCs/>
        </w:rPr>
        <w:t xml:space="preserve"> The second figure pushes forward, brown leather jacket caught in the overhead lights, a Colt Government 2066 TC Tactical Heavy Pistol gripped in both hands in an operator’s grip. A third figure emerges, silvery platinum hair flaring out behind her as she runs. The first figure pops up from behind another vehicle, targeting the third figure. The second figure moves, identified as LC Knight, as returns fire before the woman can get off a shot. The woman falls and spins, blood splattering against a wall. Knight moves forward, angling to cut off the second woman.</w:t>
      </w:r>
    </w:p>
    <w:p w14:paraId="23C9F1EB" w14:textId="1657F3C4" w:rsidR="00EA605A" w:rsidRDefault="00EA605A" w:rsidP="00FF7471">
      <w:pPr>
        <w:pBdr>
          <w:bottom w:val="single" w:sz="6" w:space="1" w:color="auto"/>
        </w:pBdr>
        <w:rPr>
          <w:rFonts w:ascii="Abadi" w:hAnsi="Abadi"/>
          <w:i/>
          <w:iCs/>
        </w:rPr>
      </w:pPr>
      <w:r>
        <w:rPr>
          <w:rFonts w:ascii="Abadi" w:hAnsi="Abadi"/>
          <w:i/>
          <w:iCs/>
        </w:rPr>
        <w:t>Knight freezes, for a split second. He moves. Darting across the parking lot, grabbing the second woman and dragging her behind an SUV.</w:t>
      </w:r>
    </w:p>
    <w:p w14:paraId="00A9C1B4" w14:textId="24F25298" w:rsidR="00EA605A" w:rsidRDefault="00EA605A" w:rsidP="00FF7471">
      <w:pPr>
        <w:pBdr>
          <w:bottom w:val="single" w:sz="6" w:space="1" w:color="auto"/>
        </w:pBdr>
        <w:rPr>
          <w:rFonts w:ascii="Abadi" w:hAnsi="Abadi"/>
          <w:i/>
          <w:iCs/>
        </w:rPr>
      </w:pPr>
      <w:r>
        <w:rPr>
          <w:rFonts w:ascii="Abadi" w:hAnsi="Abadi"/>
          <w:i/>
          <w:iCs/>
        </w:rPr>
        <w:t>Electric azure light erupts through the parking lot. A visible dome a pure mana forms around Lieutenant Commander Knight and the second woman.</w:t>
      </w:r>
    </w:p>
    <w:p w14:paraId="5215B0C9" w14:textId="7E57A750" w:rsidR="00EA605A" w:rsidRDefault="00EA605A" w:rsidP="00FF7471">
      <w:pPr>
        <w:pBdr>
          <w:bottom w:val="single" w:sz="6" w:space="1" w:color="auto"/>
        </w:pBdr>
        <w:rPr>
          <w:rFonts w:ascii="Abadi" w:hAnsi="Abadi"/>
          <w:i/>
          <w:iCs/>
        </w:rPr>
      </w:pPr>
      <w:r>
        <w:rPr>
          <w:rFonts w:ascii="Abadi" w:hAnsi="Abadi"/>
          <w:i/>
          <w:iCs/>
        </w:rPr>
        <w:t>An explosion erupts.</w:t>
      </w:r>
    </w:p>
    <w:p w14:paraId="28BF6282" w14:textId="1B1205E3" w:rsidR="00EA605A" w:rsidRDefault="00EA605A" w:rsidP="00FF7471">
      <w:pPr>
        <w:pBdr>
          <w:bottom w:val="single" w:sz="6" w:space="1" w:color="auto"/>
        </w:pBdr>
        <w:rPr>
          <w:rFonts w:ascii="Abadi" w:hAnsi="Abadi"/>
          <w:i/>
          <w:iCs/>
        </w:rPr>
      </w:pPr>
      <w:r>
        <w:rPr>
          <w:rFonts w:ascii="Abadi" w:hAnsi="Abadi"/>
          <w:i/>
          <w:iCs/>
        </w:rPr>
        <w:t>Static.</w:t>
      </w:r>
    </w:p>
    <w:p w14:paraId="1003F281" w14:textId="1E935BB9" w:rsidR="00EA605A" w:rsidRDefault="00EA605A" w:rsidP="00FF7471">
      <w:pPr>
        <w:pBdr>
          <w:bottom w:val="single" w:sz="6" w:space="1" w:color="auto"/>
        </w:pBdr>
        <w:rPr>
          <w:rFonts w:ascii="Abadi" w:hAnsi="Abadi"/>
          <w:i/>
          <w:iCs/>
        </w:rPr>
      </w:pPr>
      <w:r>
        <w:rPr>
          <w:rFonts w:ascii="Abadi" w:hAnsi="Abadi"/>
          <w:i/>
          <w:iCs/>
        </w:rPr>
        <w:t>((Frame by Frame Analysis – Bulldog Step Van – Epicenter of the explosion. Traces analysis indicates an amoniam-nitrate explosive device. A fertilizer VBIED. Trace amounts of plastic explosive, identified as C14.)))</w:t>
      </w:r>
    </w:p>
    <w:p w14:paraId="34F5475C" w14:textId="60276466" w:rsidR="000E675E" w:rsidRDefault="00304413" w:rsidP="00FF7471">
      <w:pPr>
        <w:pBdr>
          <w:bottom w:val="single" w:sz="6" w:space="1" w:color="auto"/>
        </w:pBdr>
        <w:rPr>
          <w:rFonts w:ascii="Abadi" w:hAnsi="Abadi"/>
          <w:i/>
          <w:iCs/>
        </w:rPr>
      </w:pPr>
      <w:r>
        <w:rPr>
          <w:rFonts w:ascii="Abadi" w:hAnsi="Abadi"/>
          <w:i/>
          <w:iCs/>
        </w:rPr>
        <w:t>(AAR – Injury</w:t>
      </w:r>
      <w:r w:rsidR="002A3B18">
        <w:rPr>
          <w:rFonts w:ascii="Abadi" w:hAnsi="Abadi"/>
          <w:i/>
          <w:iCs/>
        </w:rPr>
        <w:t xml:space="preserve"> Report – Special Warfare Operator First Class Micheal McConnell, Troop One Corpsman</w:t>
      </w:r>
      <w:r w:rsidR="00E525FC">
        <w:rPr>
          <w:rFonts w:ascii="Abadi" w:hAnsi="Abadi"/>
          <w:i/>
          <w:iCs/>
        </w:rPr>
        <w:t xml:space="preserve"> – Subject: Lieutenant Commander John Knight:</w:t>
      </w:r>
    </w:p>
    <w:p w14:paraId="543D1DF2" w14:textId="374B26D8" w:rsidR="00E525FC" w:rsidRDefault="0049439B" w:rsidP="00FF7471">
      <w:pPr>
        <w:pBdr>
          <w:bottom w:val="single" w:sz="6" w:space="1" w:color="auto"/>
        </w:pBdr>
        <w:rPr>
          <w:rFonts w:ascii="Abadi" w:hAnsi="Abadi"/>
          <w:i/>
          <w:iCs/>
        </w:rPr>
      </w:pPr>
      <w:r>
        <w:rPr>
          <w:rFonts w:ascii="Abadi" w:hAnsi="Abadi"/>
          <w:i/>
          <w:iCs/>
        </w:rPr>
        <w:t>Evidence of l</w:t>
      </w:r>
      <w:r w:rsidR="00E525FC">
        <w:rPr>
          <w:rFonts w:ascii="Abadi" w:hAnsi="Abadi"/>
          <w:i/>
          <w:iCs/>
        </w:rPr>
        <w:t>acerations to right upper back and right shoulder blade.</w:t>
      </w:r>
      <w:r w:rsidR="00D94C0E">
        <w:rPr>
          <w:rFonts w:ascii="Abadi" w:hAnsi="Abadi"/>
          <w:i/>
          <w:iCs/>
        </w:rPr>
        <w:t xml:space="preserve"> Additional shrapnel wounds to lower back, lumbar.</w:t>
      </w:r>
      <w:r w:rsidR="00E525FC">
        <w:rPr>
          <w:rFonts w:ascii="Abadi" w:hAnsi="Abadi"/>
          <w:i/>
          <w:iCs/>
        </w:rPr>
        <w:t xml:space="preserve"> Diagnostic nanite data </w:t>
      </w:r>
      <w:r w:rsidR="009A59C7">
        <w:rPr>
          <w:rFonts w:ascii="Abadi" w:hAnsi="Abadi"/>
          <w:i/>
          <w:iCs/>
        </w:rPr>
        <w:t xml:space="preserve">verified treated shrapnel wound damage. Scar tissue along right lung and </w:t>
      </w:r>
      <w:r w:rsidR="006D1A58">
        <w:rPr>
          <w:rFonts w:ascii="Abadi" w:hAnsi="Abadi"/>
          <w:i/>
          <w:iCs/>
        </w:rPr>
        <w:t xml:space="preserve">kidney indicate internal </w:t>
      </w:r>
      <w:r w:rsidR="00A31ECD">
        <w:rPr>
          <w:rFonts w:ascii="Abadi" w:hAnsi="Abadi"/>
          <w:i/>
          <w:iCs/>
        </w:rPr>
        <w:t>hemorrhag</w:t>
      </w:r>
      <w:r w:rsidR="008A7175">
        <w:rPr>
          <w:rFonts w:ascii="Abadi" w:hAnsi="Abadi"/>
          <w:i/>
          <w:iCs/>
        </w:rPr>
        <w:t xml:space="preserve">ing. Consistent low velocity shrapnel injury. </w:t>
      </w:r>
      <w:r w:rsidR="004A7405">
        <w:rPr>
          <w:rFonts w:ascii="Abadi" w:hAnsi="Abadi"/>
          <w:i/>
          <w:iCs/>
        </w:rPr>
        <w:t>Tissue damage consistent with a concussive force blast within ten meters.</w:t>
      </w:r>
    </w:p>
    <w:p w14:paraId="6D32F568" w14:textId="2F1747D4" w:rsidR="004A7405" w:rsidRDefault="004A7405" w:rsidP="00FF7471">
      <w:pPr>
        <w:pBdr>
          <w:bottom w:val="single" w:sz="6" w:space="1" w:color="auto"/>
        </w:pBdr>
        <w:rPr>
          <w:rFonts w:ascii="Abadi" w:hAnsi="Abadi"/>
          <w:i/>
          <w:iCs/>
        </w:rPr>
      </w:pPr>
      <w:r>
        <w:rPr>
          <w:rFonts w:ascii="Abadi" w:hAnsi="Abadi"/>
          <w:i/>
          <w:iCs/>
        </w:rPr>
        <w:t>Treatment: Given prior treatment.</w:t>
      </w:r>
      <w:r w:rsidR="0017700F">
        <w:rPr>
          <w:rFonts w:ascii="Abadi" w:hAnsi="Abadi"/>
          <w:i/>
          <w:iCs/>
        </w:rPr>
        <w:t xml:space="preserve"> Soft medical nanites programmed to repair bone lattices and reinforce born structure. Additional injections to repair rib contusion.</w:t>
      </w:r>
    </w:p>
    <w:p w14:paraId="7AC3D1E3" w14:textId="17998C38" w:rsidR="006D1A58" w:rsidRDefault="006D1A58" w:rsidP="00FF7471">
      <w:pPr>
        <w:pBdr>
          <w:bottom w:val="single" w:sz="6" w:space="1" w:color="auto"/>
        </w:pBdr>
        <w:rPr>
          <w:rFonts w:ascii="Abadi" w:hAnsi="Abadi"/>
          <w:i/>
          <w:iCs/>
        </w:rPr>
      </w:pPr>
      <w:r>
        <w:rPr>
          <w:rFonts w:ascii="Abadi" w:hAnsi="Abadi"/>
          <w:i/>
          <w:iCs/>
        </w:rPr>
        <w:t>(Corpsman</w:t>
      </w:r>
      <w:r w:rsidR="008264F9">
        <w:rPr>
          <w:rFonts w:ascii="Abadi" w:hAnsi="Abadi"/>
          <w:i/>
          <w:iCs/>
        </w:rPr>
        <w:t xml:space="preserve"> Privat</w:t>
      </w:r>
      <w:r>
        <w:rPr>
          <w:rFonts w:ascii="Abadi" w:hAnsi="Abadi"/>
          <w:i/>
          <w:iCs/>
        </w:rPr>
        <w:t xml:space="preserve"> Notes – McConnell: </w:t>
      </w:r>
      <w:r w:rsidR="008264F9">
        <w:rPr>
          <w:rFonts w:ascii="Abadi" w:hAnsi="Abadi"/>
          <w:i/>
          <w:iCs/>
        </w:rPr>
        <w:t>I spoke with Grace Winters, she admitted she had sought medical treatment for Knight after his injury. She provided treatment information. Magic Circle of Healing, performed by a Be</w:t>
      </w:r>
      <w:r w:rsidR="003B67C9">
        <w:rPr>
          <w:rFonts w:ascii="Abadi" w:hAnsi="Abadi"/>
          <w:i/>
          <w:iCs/>
        </w:rPr>
        <w:t>ar</w:t>
      </w:r>
      <w:r w:rsidR="008264F9">
        <w:rPr>
          <w:rFonts w:ascii="Abadi" w:hAnsi="Abadi"/>
          <w:i/>
          <w:iCs/>
        </w:rPr>
        <w:t xml:space="preserve"> Shaman and her tribe. Whatever she did. The treatment worked. Only thing is the gaps in Wolf’s muscle bioware. Treatment will have to be handled </w:t>
      </w:r>
      <w:r w:rsidR="004A7405">
        <w:rPr>
          <w:rFonts w:ascii="Abadi" w:hAnsi="Abadi"/>
          <w:i/>
          <w:iCs/>
        </w:rPr>
        <w:t xml:space="preserve">by </w:t>
      </w:r>
      <w:r w:rsidR="008264F9">
        <w:rPr>
          <w:rFonts w:ascii="Abadi" w:hAnsi="Abadi"/>
          <w:i/>
          <w:iCs/>
        </w:rPr>
        <w:t>Annapolis Naval Hospital.</w:t>
      </w:r>
      <w:r w:rsidR="004A7405">
        <w:rPr>
          <w:rFonts w:ascii="Abadi" w:hAnsi="Abadi"/>
          <w:i/>
          <w:iCs/>
        </w:rPr>
        <w:t xml:space="preserve"> A biological augmentations specialist will have to patch up the shredded tissue. Insure performance.</w:t>
      </w:r>
    </w:p>
    <w:p w14:paraId="364F1703" w14:textId="01C49B03" w:rsidR="000E675E" w:rsidRDefault="0017700F" w:rsidP="00FF7471">
      <w:pPr>
        <w:pBdr>
          <w:bottom w:val="single" w:sz="6" w:space="1" w:color="auto"/>
        </w:pBdr>
        <w:rPr>
          <w:rFonts w:ascii="Abadi" w:hAnsi="Abadi"/>
          <w:i/>
          <w:iCs/>
        </w:rPr>
      </w:pPr>
      <w:r>
        <w:rPr>
          <w:rFonts w:ascii="Abadi" w:hAnsi="Abadi"/>
          <w:i/>
          <w:iCs/>
        </w:rPr>
        <w:lastRenderedPageBreak/>
        <w:t xml:space="preserve">Private Note: It’s a </w:t>
      </w:r>
      <w:r w:rsidR="00A119F0">
        <w:rPr>
          <w:rFonts w:ascii="Abadi" w:hAnsi="Abadi"/>
          <w:i/>
          <w:iCs/>
        </w:rPr>
        <w:t>miracle</w:t>
      </w:r>
      <w:r>
        <w:rPr>
          <w:rFonts w:ascii="Abadi" w:hAnsi="Abadi"/>
          <w:i/>
          <w:iCs/>
        </w:rPr>
        <w:t xml:space="preserve"> Knight survived that explosion at all. From what Grace said, he was bleeding out in her arms. </w:t>
      </w:r>
      <w:r w:rsidR="00A119F0">
        <w:rPr>
          <w:rFonts w:ascii="Abadi" w:hAnsi="Abadi"/>
          <w:i/>
          <w:iCs/>
        </w:rPr>
        <w:t>)</w:t>
      </w:r>
    </w:p>
    <w:p w14:paraId="0E5D6FC1" w14:textId="44C22A6E" w:rsidR="00A119F0" w:rsidRDefault="00A119F0" w:rsidP="00FF7471">
      <w:pPr>
        <w:pBdr>
          <w:bottom w:val="single" w:sz="6" w:space="1" w:color="auto"/>
        </w:pBdr>
        <w:rPr>
          <w:rFonts w:ascii="Abadi" w:hAnsi="Abadi"/>
          <w:i/>
          <w:iCs/>
        </w:rPr>
      </w:pPr>
      <w:r>
        <w:rPr>
          <w:rFonts w:ascii="Abadi" w:hAnsi="Abadi"/>
          <w:i/>
          <w:iCs/>
        </w:rPr>
        <w:t xml:space="preserve">(Private Journal Entry – Grace Winters </w:t>
      </w:r>
      <w:r w:rsidR="001047FD">
        <w:rPr>
          <w:rFonts w:ascii="Abadi" w:hAnsi="Abadi"/>
          <w:i/>
          <w:iCs/>
        </w:rPr>
        <w:t>– Written Dairy Entry</w:t>
      </w:r>
      <w:r w:rsidR="00E54A92">
        <w:rPr>
          <w:rFonts w:ascii="Abadi" w:hAnsi="Abadi"/>
          <w:i/>
          <w:iCs/>
        </w:rPr>
        <w:t xml:space="preserve"> </w:t>
      </w:r>
      <w:r w:rsidR="008B1352">
        <w:rPr>
          <w:rFonts w:ascii="Abadi" w:hAnsi="Abadi"/>
          <w:i/>
          <w:iCs/>
        </w:rPr>
        <w:t>–</w:t>
      </w:r>
      <w:r w:rsidR="00E54A92">
        <w:rPr>
          <w:rFonts w:ascii="Abadi" w:hAnsi="Abadi"/>
          <w:i/>
          <w:iCs/>
        </w:rPr>
        <w:t xml:space="preserve"> </w:t>
      </w:r>
      <w:r w:rsidR="008B1352">
        <w:rPr>
          <w:rFonts w:ascii="Abadi" w:hAnsi="Abadi"/>
          <w:i/>
          <w:iCs/>
        </w:rPr>
        <w:t>Tear stains evident on the corners</w:t>
      </w:r>
    </w:p>
    <w:p w14:paraId="22334BB1" w14:textId="3F14863B" w:rsidR="001047FD" w:rsidRDefault="001047FD" w:rsidP="00FF7471">
      <w:pPr>
        <w:pBdr>
          <w:bottom w:val="single" w:sz="6" w:space="1" w:color="auto"/>
        </w:pBdr>
        <w:rPr>
          <w:rFonts w:ascii="Abadi" w:hAnsi="Abadi"/>
          <w:i/>
          <w:iCs/>
        </w:rPr>
      </w:pPr>
      <w:r>
        <w:rPr>
          <w:rFonts w:ascii="Abadi" w:hAnsi="Abadi"/>
          <w:i/>
          <w:iCs/>
        </w:rPr>
        <w:t>June 30, 2075</w:t>
      </w:r>
    </w:p>
    <w:p w14:paraId="534106FB" w14:textId="7B6C5B67" w:rsidR="001047FD" w:rsidRDefault="001047FD" w:rsidP="00FF7471">
      <w:pPr>
        <w:pBdr>
          <w:bottom w:val="single" w:sz="6" w:space="1" w:color="auto"/>
        </w:pBdr>
        <w:rPr>
          <w:rFonts w:ascii="Abadi" w:hAnsi="Abadi" w:cs="Arial"/>
          <w:i/>
          <w:iCs/>
        </w:rPr>
      </w:pPr>
      <w:r>
        <w:rPr>
          <w:rFonts w:ascii="Abadi" w:hAnsi="Abadi"/>
          <w:i/>
          <w:iCs/>
        </w:rPr>
        <w:t>It’s been three days since we rescued Anna. Knight (scratched out) John is still unconscious.</w:t>
      </w:r>
      <w:r w:rsidR="0098194C" w:rsidRPr="005767D0">
        <w:rPr>
          <w:rFonts w:ascii="Abadi" w:hAnsi="Abadi" w:cs="Arial"/>
        </w:rPr>
        <w:t xml:space="preserve"> </w:t>
      </w:r>
      <w:r w:rsidR="0098194C" w:rsidRPr="0098194C">
        <w:rPr>
          <w:rFonts w:ascii="Abadi" w:hAnsi="Abadi" w:cs="Arial"/>
          <w:i/>
          <w:iCs/>
        </w:rPr>
        <w:t>Nakoma Whispering Pine</w:t>
      </w:r>
      <w:r w:rsidR="00E54A92">
        <w:rPr>
          <w:rFonts w:ascii="Abadi" w:hAnsi="Abadi" w:cs="Arial"/>
          <w:i/>
          <w:iCs/>
        </w:rPr>
        <w:t xml:space="preserve"> said it would take</w:t>
      </w:r>
      <w:r w:rsidR="008B1352">
        <w:rPr>
          <w:rFonts w:ascii="Abadi" w:hAnsi="Abadi" w:cs="Arial"/>
          <w:i/>
          <w:iCs/>
        </w:rPr>
        <w:t xml:space="preserve"> several </w:t>
      </w:r>
      <w:r w:rsidR="00E54A92">
        <w:rPr>
          <w:rFonts w:ascii="Abadi" w:hAnsi="Abadi" w:cs="Arial"/>
          <w:i/>
          <w:iCs/>
        </w:rPr>
        <w:t>days for him to fully wake up.</w:t>
      </w:r>
      <w:r w:rsidR="008B1352">
        <w:rPr>
          <w:rFonts w:ascii="Abadi" w:hAnsi="Abadi" w:cs="Arial"/>
          <w:i/>
          <w:iCs/>
        </w:rPr>
        <w:t xml:space="preserve"> But it’s already been two days.</w:t>
      </w:r>
    </w:p>
    <w:p w14:paraId="774FA170" w14:textId="7A0BA20E" w:rsidR="008B1352" w:rsidRDefault="008B1352" w:rsidP="00FF7471">
      <w:pPr>
        <w:pBdr>
          <w:bottom w:val="single" w:sz="6" w:space="1" w:color="auto"/>
        </w:pBdr>
        <w:rPr>
          <w:rFonts w:ascii="Abadi" w:hAnsi="Abadi" w:cs="Arial"/>
          <w:i/>
          <w:iCs/>
        </w:rPr>
      </w:pPr>
      <w:r>
        <w:rPr>
          <w:rFonts w:ascii="Abadi" w:hAnsi="Abadi" w:cs="Arial"/>
          <w:i/>
          <w:iCs/>
        </w:rPr>
        <w:t xml:space="preserve">When I looked at his aura, I could see changes happening deep within his soul. Nakoma said he was on a vision quest. Is he shaman? But he’s aura doesn’t speak like a shamanic tradition. And Nakoma said that. He’s an older soul. Ancient. With echoes of </w:t>
      </w:r>
      <w:r w:rsidR="00A53871">
        <w:rPr>
          <w:rFonts w:ascii="Abadi" w:hAnsi="Abadi" w:cs="Arial"/>
          <w:i/>
          <w:iCs/>
        </w:rPr>
        <w:t>old mana cycles. Is he connected to Fourth World?</w:t>
      </w:r>
    </w:p>
    <w:p w14:paraId="73514349" w14:textId="13C0D6DC" w:rsidR="00A53871" w:rsidRDefault="00A53871" w:rsidP="00FF7471">
      <w:pPr>
        <w:pBdr>
          <w:bottom w:val="single" w:sz="6" w:space="1" w:color="auto"/>
        </w:pBdr>
        <w:rPr>
          <w:rFonts w:ascii="Abadi" w:hAnsi="Abadi" w:cs="Arial"/>
          <w:i/>
          <w:iCs/>
        </w:rPr>
      </w:pPr>
      <w:r>
        <w:rPr>
          <w:rFonts w:ascii="Abadi" w:hAnsi="Abadi" w:cs="Arial"/>
          <w:i/>
          <w:iCs/>
        </w:rPr>
        <w:t>(Several lines a heavily scratched out.)</w:t>
      </w:r>
    </w:p>
    <w:p w14:paraId="4CC8DC3C" w14:textId="15E9253D" w:rsidR="00A53871" w:rsidRDefault="00A53871" w:rsidP="00FF7471">
      <w:pPr>
        <w:pBdr>
          <w:bottom w:val="single" w:sz="6" w:space="1" w:color="auto"/>
        </w:pBdr>
        <w:rPr>
          <w:rFonts w:ascii="Abadi" w:hAnsi="Abadi" w:cs="Arial"/>
          <w:i/>
          <w:iCs/>
        </w:rPr>
      </w:pPr>
      <w:r>
        <w:rPr>
          <w:rFonts w:ascii="Abadi" w:hAnsi="Abadi" w:cs="Arial"/>
          <w:i/>
          <w:iCs/>
        </w:rPr>
        <w:t>I set up a temporary barrier. It’ll keep his body safe while he recovers. But…</w:t>
      </w:r>
    </w:p>
    <w:p w14:paraId="1F8B64D2" w14:textId="607DDE02" w:rsidR="00A53871" w:rsidRDefault="00A53871" w:rsidP="00FF7471">
      <w:pPr>
        <w:pBdr>
          <w:bottom w:val="single" w:sz="6" w:space="1" w:color="auto"/>
        </w:pBdr>
        <w:rPr>
          <w:rFonts w:ascii="Abadi" w:hAnsi="Abadi" w:cs="Arial"/>
          <w:i/>
          <w:iCs/>
        </w:rPr>
      </w:pPr>
      <w:r>
        <w:rPr>
          <w:rFonts w:ascii="Abadi" w:hAnsi="Abadi" w:cs="Arial"/>
          <w:i/>
          <w:iCs/>
        </w:rPr>
        <w:t>(Smudging of words.)</w:t>
      </w:r>
    </w:p>
    <w:p w14:paraId="09EFF42F" w14:textId="74F5ECF2" w:rsidR="00A53871" w:rsidRDefault="00A53871" w:rsidP="00FF7471">
      <w:pPr>
        <w:pBdr>
          <w:bottom w:val="single" w:sz="6" w:space="1" w:color="auto"/>
        </w:pBdr>
        <w:rPr>
          <w:rFonts w:ascii="Abadi" w:hAnsi="Abadi" w:cs="Arial"/>
          <w:i/>
          <w:iCs/>
        </w:rPr>
      </w:pPr>
      <w:r>
        <w:rPr>
          <w:rFonts w:ascii="Abadi" w:hAnsi="Abadi" w:cs="Arial"/>
          <w:i/>
          <w:iCs/>
        </w:rPr>
        <w:t>I don’t get it. Why did he face her alone? Why did he leave me behind?</w:t>
      </w:r>
    </w:p>
    <w:p w14:paraId="4541868F" w14:textId="31F0104B" w:rsidR="00A53871" w:rsidRDefault="00A53871" w:rsidP="00FF7471">
      <w:pPr>
        <w:pBdr>
          <w:bottom w:val="single" w:sz="6" w:space="1" w:color="auto"/>
        </w:pBdr>
        <w:rPr>
          <w:rFonts w:ascii="Abadi" w:hAnsi="Abadi" w:cs="Arial"/>
          <w:i/>
          <w:iCs/>
        </w:rPr>
      </w:pPr>
      <w:r>
        <w:rPr>
          <w:rFonts w:ascii="Abadi" w:hAnsi="Abadi" w:cs="Arial"/>
          <w:i/>
          <w:iCs/>
        </w:rPr>
        <w:t>I thought…I thought he cared. I thought he would…</w:t>
      </w:r>
    </w:p>
    <w:p w14:paraId="68110274" w14:textId="7C8A5B64" w:rsidR="00A53871" w:rsidRDefault="00213B57" w:rsidP="00FF7471">
      <w:pPr>
        <w:pBdr>
          <w:bottom w:val="single" w:sz="6" w:space="1" w:color="auto"/>
        </w:pBdr>
        <w:rPr>
          <w:rFonts w:ascii="Abadi" w:hAnsi="Abadi" w:cs="Arial"/>
          <w:i/>
          <w:iCs/>
        </w:rPr>
      </w:pPr>
      <w:r>
        <w:rPr>
          <w:rFonts w:ascii="Abadi" w:hAnsi="Abadi" w:cs="Arial"/>
          <w:i/>
          <w:iCs/>
        </w:rPr>
        <w:t xml:space="preserve">Anna’s safe because of him. Lieutenant Commander John Knight, the American operator. Damnit, I started calling him that after Lefty’s Lanes. It’s so true. Everything I read about America, they portrayed as evil, corrupt, </w:t>
      </w:r>
      <w:r w:rsidR="006F4D8D">
        <w:rPr>
          <w:rFonts w:ascii="Abadi" w:hAnsi="Abadi" w:cs="Arial"/>
          <w:i/>
          <w:iCs/>
        </w:rPr>
        <w:t>prosecuting</w:t>
      </w:r>
      <w:r>
        <w:rPr>
          <w:rFonts w:ascii="Abadi" w:hAnsi="Abadi" w:cs="Arial"/>
          <w:i/>
          <w:iCs/>
        </w:rPr>
        <w:t xml:space="preserve"> the Native Americans. But, Knight, he’s different</w:t>
      </w:r>
      <w:r w:rsidR="006F4D8D">
        <w:rPr>
          <w:rFonts w:ascii="Abadi" w:hAnsi="Abadi" w:cs="Arial"/>
          <w:i/>
          <w:iCs/>
        </w:rPr>
        <w:t>. Is that what America used to be? Soldiers who sacrifice themselves for others. Upholding beliefs of honor, integrity?</w:t>
      </w:r>
    </w:p>
    <w:p w14:paraId="2792CAEB" w14:textId="43F62938" w:rsidR="006F4D8D" w:rsidRDefault="006F4D8D" w:rsidP="00FF7471">
      <w:pPr>
        <w:pBdr>
          <w:bottom w:val="single" w:sz="6" w:space="1" w:color="auto"/>
        </w:pBdr>
        <w:rPr>
          <w:rFonts w:ascii="Abadi" w:hAnsi="Abadi" w:cs="Arial"/>
          <w:i/>
          <w:iCs/>
        </w:rPr>
      </w:pPr>
      <w:r>
        <w:rPr>
          <w:rFonts w:ascii="Abadi" w:hAnsi="Abadi" w:cs="Arial"/>
          <w:i/>
          <w:iCs/>
        </w:rPr>
        <w:t>Every time I was close to him. I felt my heart beating faster. I’d get o embarrassed around him. Like I actually cared about what he thought. Really? Some human norm. Why does he make me feel this way? Every time he looked at me….I kept wondering what he was thinking. He always wears that mask. Like he wears armor around himself. He barely shows happiness or sadness.</w:t>
      </w:r>
    </w:p>
    <w:p w14:paraId="4A27113A" w14:textId="3E5E7506" w:rsidR="006F4D8D" w:rsidRDefault="006F4D8D" w:rsidP="00FF7471">
      <w:pPr>
        <w:pBdr>
          <w:bottom w:val="single" w:sz="6" w:space="1" w:color="auto"/>
        </w:pBdr>
        <w:rPr>
          <w:rFonts w:ascii="Abadi" w:hAnsi="Abadi" w:cs="Arial"/>
          <w:i/>
          <w:iCs/>
        </w:rPr>
      </w:pPr>
      <w:r>
        <w:rPr>
          <w:rFonts w:ascii="Abadi" w:hAnsi="Abadi" w:cs="Arial"/>
          <w:i/>
          <w:iCs/>
        </w:rPr>
        <w:t>Who is he really? I need to know.</w:t>
      </w:r>
      <w:r w:rsidR="008824E5">
        <w:rPr>
          <w:rFonts w:ascii="Abadi" w:hAnsi="Abadi" w:cs="Arial"/>
          <w:i/>
          <w:iCs/>
        </w:rPr>
        <w:t>)</w:t>
      </w:r>
      <w:r w:rsidR="00E30B70">
        <w:rPr>
          <w:rFonts w:ascii="Abadi" w:hAnsi="Abadi" w:cs="Arial"/>
          <w:i/>
          <w:iCs/>
        </w:rPr>
        <w:t>))</w:t>
      </w:r>
    </w:p>
    <w:p w14:paraId="7892F46F" w14:textId="169CDBC6" w:rsidR="00E30B70" w:rsidRDefault="00E30B70" w:rsidP="00FF7471">
      <w:pPr>
        <w:pBdr>
          <w:bottom w:val="single" w:sz="6" w:space="1" w:color="auto"/>
        </w:pBdr>
        <w:rPr>
          <w:rFonts w:ascii="Abadi" w:hAnsi="Abadi" w:cs="Arial"/>
          <w:i/>
          <w:iCs/>
        </w:rPr>
      </w:pPr>
      <w:r>
        <w:rPr>
          <w:rFonts w:ascii="Abadi" w:hAnsi="Abadi" w:cs="Arial"/>
          <w:i/>
          <w:iCs/>
        </w:rPr>
        <w:t xml:space="preserve">(AAR – Op Hunter’s Blade – Amendment – Lieutenant Commander John Knight – AFO </w:t>
      </w:r>
      <w:r w:rsidR="00530BA2">
        <w:rPr>
          <w:rFonts w:ascii="Abadi" w:hAnsi="Abadi" w:cs="Arial"/>
          <w:i/>
          <w:iCs/>
        </w:rPr>
        <w:t>–</w:t>
      </w:r>
      <w:r w:rsidR="00AC5D37">
        <w:rPr>
          <w:rFonts w:ascii="Abadi" w:hAnsi="Abadi" w:cs="Arial"/>
          <w:i/>
          <w:iCs/>
        </w:rPr>
        <w:t xml:space="preserve"> </w:t>
      </w:r>
      <w:r w:rsidR="00530BA2">
        <w:rPr>
          <w:rFonts w:ascii="Abadi" w:hAnsi="Abadi" w:cs="Arial"/>
          <w:i/>
          <w:iCs/>
        </w:rPr>
        <w:t xml:space="preserve">ISR – Infiltration – Target </w:t>
      </w:r>
      <w:r w:rsidR="00512F59">
        <w:rPr>
          <w:rFonts w:ascii="Abadi" w:hAnsi="Abadi" w:cs="Arial"/>
          <w:i/>
          <w:iCs/>
        </w:rPr>
        <w:t>–</w:t>
      </w:r>
      <w:r w:rsidR="009C1A52">
        <w:rPr>
          <w:rFonts w:ascii="Abadi" w:hAnsi="Abadi" w:cs="Arial"/>
          <w:i/>
          <w:iCs/>
        </w:rPr>
        <w:t xml:space="preserve"> </w:t>
      </w:r>
      <w:r w:rsidR="00512F59">
        <w:rPr>
          <w:rFonts w:ascii="Abadi" w:hAnsi="Abadi" w:cs="Arial"/>
          <w:i/>
          <w:iCs/>
        </w:rPr>
        <w:t>Cougar Mountain Resort</w:t>
      </w:r>
      <w:r w:rsidR="00D55FAB">
        <w:rPr>
          <w:rFonts w:ascii="Abadi" w:hAnsi="Abadi" w:cs="Arial"/>
          <w:i/>
          <w:iCs/>
        </w:rPr>
        <w:t xml:space="preserve"> – 06/19/2075</w:t>
      </w:r>
      <w:r w:rsidR="00512F59">
        <w:rPr>
          <w:rFonts w:ascii="Abadi" w:hAnsi="Abadi" w:cs="Arial"/>
          <w:i/>
          <w:iCs/>
        </w:rPr>
        <w:t>)</w:t>
      </w:r>
    </w:p>
    <w:p w14:paraId="1500199A" w14:textId="0FCE643A" w:rsidR="00512F59" w:rsidRDefault="00512F59" w:rsidP="00FF7471">
      <w:pPr>
        <w:pBdr>
          <w:bottom w:val="single" w:sz="6" w:space="1" w:color="auto"/>
        </w:pBdr>
        <w:rPr>
          <w:rFonts w:ascii="Abadi" w:hAnsi="Abadi" w:cs="Arial"/>
          <w:i/>
          <w:iCs/>
        </w:rPr>
      </w:pPr>
      <w:r>
        <w:rPr>
          <w:rFonts w:ascii="Abadi" w:hAnsi="Abadi" w:cs="Arial"/>
          <w:i/>
          <w:iCs/>
        </w:rPr>
        <w:t xml:space="preserve">Tir Diplomatic Mission </w:t>
      </w:r>
      <w:r w:rsidR="009635A7">
        <w:rPr>
          <w:rFonts w:ascii="Abadi" w:hAnsi="Abadi" w:cs="Arial"/>
          <w:i/>
          <w:iCs/>
        </w:rPr>
        <w:t xml:space="preserve">to Seattle </w:t>
      </w:r>
      <w:r>
        <w:rPr>
          <w:rFonts w:ascii="Abadi" w:hAnsi="Abadi" w:cs="Arial"/>
          <w:i/>
          <w:iCs/>
        </w:rPr>
        <w:t>– Ambassador Liam Dunn</w:t>
      </w:r>
    </w:p>
    <w:p w14:paraId="1C93F805" w14:textId="1399B53E" w:rsidR="00512F59" w:rsidRDefault="009635A7" w:rsidP="00FF7471">
      <w:pPr>
        <w:pBdr>
          <w:bottom w:val="single" w:sz="6" w:space="1" w:color="auto"/>
        </w:pBdr>
        <w:rPr>
          <w:rFonts w:ascii="Abadi" w:hAnsi="Abadi" w:cs="Arial"/>
          <w:i/>
          <w:iCs/>
        </w:rPr>
      </w:pPr>
      <w:r>
        <w:rPr>
          <w:rFonts w:ascii="Abadi" w:hAnsi="Abadi" w:cs="Arial"/>
          <w:i/>
          <w:iCs/>
        </w:rPr>
        <w:t>Security – High</w:t>
      </w:r>
    </w:p>
    <w:p w14:paraId="1FC90C45" w14:textId="107B0D89" w:rsidR="00D15BC0" w:rsidRDefault="00D15BC0" w:rsidP="00FF7471">
      <w:pPr>
        <w:pBdr>
          <w:bottom w:val="single" w:sz="6" w:space="1" w:color="auto"/>
        </w:pBdr>
        <w:rPr>
          <w:rFonts w:ascii="Abadi" w:hAnsi="Abadi" w:cs="Arial"/>
          <w:i/>
          <w:iCs/>
        </w:rPr>
      </w:pPr>
      <w:r>
        <w:rPr>
          <w:rFonts w:ascii="Abadi" w:hAnsi="Abadi" w:cs="Arial"/>
          <w:i/>
          <w:iCs/>
        </w:rPr>
        <w:t>Layout – Mountain Resort, Astral Warding, Physical Security, Active Tir Ghost Security Team (Tier One threat)</w:t>
      </w:r>
    </w:p>
    <w:p w14:paraId="523736B5" w14:textId="41897F90" w:rsidR="009635A7" w:rsidRDefault="009635A7" w:rsidP="00FF7471">
      <w:pPr>
        <w:pBdr>
          <w:bottom w:val="single" w:sz="6" w:space="1" w:color="auto"/>
        </w:pBdr>
        <w:rPr>
          <w:rFonts w:ascii="Abadi" w:hAnsi="Abadi" w:cs="Arial"/>
          <w:i/>
          <w:iCs/>
        </w:rPr>
      </w:pPr>
      <w:r>
        <w:rPr>
          <w:rFonts w:ascii="Abadi" w:hAnsi="Abadi" w:cs="Arial"/>
          <w:i/>
          <w:iCs/>
        </w:rPr>
        <w:lastRenderedPageBreak/>
        <w:t>Local Asset – Grace Winters, Code Name Snow P</w:t>
      </w:r>
      <w:r w:rsidR="001E7A1C">
        <w:rPr>
          <w:rFonts w:ascii="Abadi" w:hAnsi="Abadi" w:cs="Arial"/>
          <w:i/>
          <w:iCs/>
        </w:rPr>
        <w:t>rincess</w:t>
      </w:r>
    </w:p>
    <w:p w14:paraId="0FF512C1" w14:textId="77E9D625" w:rsidR="00D15BC0" w:rsidRDefault="00D15BC0" w:rsidP="00FF7471">
      <w:pPr>
        <w:pBdr>
          <w:bottom w:val="single" w:sz="6" w:space="1" w:color="auto"/>
        </w:pBdr>
        <w:rPr>
          <w:rFonts w:ascii="Abadi" w:hAnsi="Abadi" w:cs="Arial"/>
          <w:i/>
          <w:iCs/>
        </w:rPr>
      </w:pPr>
      <w:r>
        <w:rPr>
          <w:rFonts w:ascii="Abadi" w:hAnsi="Abadi" w:cs="Arial"/>
          <w:i/>
          <w:iCs/>
        </w:rPr>
        <w:t>Corporate Asset – Lieutenant Michael Hawkeye, Ares Firewatch</w:t>
      </w:r>
    </w:p>
    <w:p w14:paraId="13B60B8B" w14:textId="4D656191" w:rsidR="001E7A1C" w:rsidRDefault="001E7A1C" w:rsidP="00FF7471">
      <w:pPr>
        <w:pBdr>
          <w:bottom w:val="single" w:sz="6" w:space="1" w:color="auto"/>
        </w:pBdr>
        <w:rPr>
          <w:rFonts w:ascii="Abadi" w:hAnsi="Abadi" w:cs="Arial"/>
          <w:i/>
          <w:iCs/>
        </w:rPr>
      </w:pPr>
      <w:r>
        <w:rPr>
          <w:rFonts w:ascii="Abadi" w:hAnsi="Abadi" w:cs="Arial"/>
          <w:i/>
          <w:iCs/>
        </w:rPr>
        <w:t xml:space="preserve">Commander’s Intent – Acquisition of Tir mission data secure communications. All Tir flagged vessels </w:t>
      </w:r>
      <w:r w:rsidR="00D15BC0">
        <w:rPr>
          <w:rFonts w:ascii="Abadi" w:hAnsi="Abadi" w:cs="Arial"/>
          <w:i/>
          <w:iCs/>
        </w:rPr>
        <w:t>are currently</w:t>
      </w:r>
      <w:r>
        <w:rPr>
          <w:rFonts w:ascii="Abadi" w:hAnsi="Abadi" w:cs="Arial"/>
          <w:i/>
          <w:iCs/>
        </w:rPr>
        <w:t xml:space="preserve"> in port in Seattle. Vessel registration. Description.</w:t>
      </w:r>
      <w:r w:rsidR="00D15BC0">
        <w:rPr>
          <w:rFonts w:ascii="Abadi" w:hAnsi="Abadi" w:cs="Arial"/>
          <w:i/>
          <w:iCs/>
        </w:rPr>
        <w:t xml:space="preserve"> Narrowed search parameters. </w:t>
      </w:r>
    </w:p>
    <w:p w14:paraId="3A3494B0" w14:textId="583B1395" w:rsidR="00B22453" w:rsidRDefault="00B22453" w:rsidP="00FF7471">
      <w:pPr>
        <w:pBdr>
          <w:bottom w:val="single" w:sz="6" w:space="1" w:color="auto"/>
        </w:pBdr>
        <w:rPr>
          <w:rFonts w:ascii="Abadi" w:hAnsi="Abadi" w:cs="Arial"/>
          <w:i/>
          <w:iCs/>
        </w:rPr>
      </w:pPr>
      <w:r>
        <w:rPr>
          <w:rFonts w:ascii="Abadi" w:hAnsi="Abadi" w:cs="Arial"/>
          <w:i/>
          <w:iCs/>
        </w:rPr>
        <w:t xml:space="preserve">(Attached Addendum </w:t>
      </w:r>
      <w:r w:rsidR="00AD7239">
        <w:rPr>
          <w:rFonts w:ascii="Abadi" w:hAnsi="Abadi" w:cs="Arial"/>
          <w:i/>
          <w:iCs/>
        </w:rPr>
        <w:t xml:space="preserve">– Commander’s Notes – Lieutenant Commander John Knight: Operation Silent Night exposed security threats throughout the Seattle Metroplex. Smuggling is a major </w:t>
      </w:r>
      <w:r w:rsidR="00C13470">
        <w:rPr>
          <w:rFonts w:ascii="Abadi" w:hAnsi="Abadi" w:cs="Arial"/>
          <w:i/>
          <w:iCs/>
        </w:rPr>
        <w:t>part of the underground economy. That’s what Silkworm exploited. And the Tir are using to move Awakened drugs. Suspect Temp</w:t>
      </w:r>
      <w:r w:rsidR="00060625">
        <w:rPr>
          <w:rFonts w:ascii="Abadi" w:hAnsi="Abadi" w:cs="Arial"/>
          <w:i/>
          <w:iCs/>
        </w:rPr>
        <w:t>s</w:t>
      </w:r>
      <w:r w:rsidR="00C13470">
        <w:rPr>
          <w:rFonts w:ascii="Abadi" w:hAnsi="Abadi" w:cs="Arial"/>
          <w:i/>
          <w:iCs/>
        </w:rPr>
        <w:t>.</w:t>
      </w:r>
      <w:r w:rsidR="00060625">
        <w:rPr>
          <w:rFonts w:ascii="Abadi" w:hAnsi="Abadi" w:cs="Arial"/>
          <w:i/>
          <w:iCs/>
        </w:rPr>
        <w:t xml:space="preserve"> JSOC analysists suspected several warehouses held by Tir-lined shell companies.</w:t>
      </w:r>
      <w:r w:rsidR="00C13470">
        <w:rPr>
          <w:rFonts w:ascii="Abadi" w:hAnsi="Abadi" w:cs="Arial"/>
          <w:i/>
          <w:iCs/>
        </w:rPr>
        <w:t>)</w:t>
      </w:r>
    </w:p>
    <w:p w14:paraId="2E3B3CBB" w14:textId="225848D1" w:rsidR="00D55FAB" w:rsidRPr="00A53871" w:rsidRDefault="001E7A1C" w:rsidP="00FF7471">
      <w:pPr>
        <w:pBdr>
          <w:bottom w:val="single" w:sz="6" w:space="1" w:color="auto"/>
        </w:pBdr>
        <w:rPr>
          <w:rFonts w:ascii="Abadi" w:hAnsi="Abadi" w:cs="Arial"/>
          <w:i/>
          <w:iCs/>
        </w:rPr>
      </w:pPr>
      <w:r>
        <w:rPr>
          <w:rFonts w:ascii="Abadi" w:hAnsi="Abadi" w:cs="Arial"/>
          <w:i/>
          <w:iCs/>
        </w:rPr>
        <w:t>Cross Reference – Jessica Valentine</w:t>
      </w:r>
      <w:r w:rsidR="00D15BC0">
        <w:rPr>
          <w:rFonts w:ascii="Abadi" w:hAnsi="Abadi" w:cs="Arial"/>
          <w:i/>
          <w:iCs/>
        </w:rPr>
        <w:t>, Subminister – Ministry of Finance and Revenue</w:t>
      </w:r>
    </w:p>
    <w:p w14:paraId="0CCC2D07" w14:textId="7F9B730E" w:rsidR="009F00C0" w:rsidRDefault="00D15BC0" w:rsidP="00FF7471">
      <w:pPr>
        <w:pBdr>
          <w:bottom w:val="single" w:sz="6" w:space="1" w:color="auto"/>
        </w:pBdr>
        <w:rPr>
          <w:rFonts w:ascii="Abadi" w:hAnsi="Abadi"/>
          <w:i/>
          <w:iCs/>
        </w:rPr>
      </w:pPr>
      <w:r>
        <w:rPr>
          <w:rFonts w:ascii="Abadi" w:hAnsi="Abadi"/>
          <w:i/>
          <w:iCs/>
        </w:rPr>
        <w:t>Data provided by Snow Princess.</w:t>
      </w:r>
    </w:p>
    <w:p w14:paraId="6D445F63" w14:textId="43A95857" w:rsidR="00D15BC0" w:rsidRDefault="00D15BC0" w:rsidP="00FF7471">
      <w:pPr>
        <w:pBdr>
          <w:bottom w:val="single" w:sz="6" w:space="1" w:color="auto"/>
        </w:pBdr>
        <w:rPr>
          <w:rFonts w:ascii="Abadi" w:hAnsi="Abadi"/>
          <w:i/>
          <w:iCs/>
        </w:rPr>
      </w:pPr>
      <w:r>
        <w:rPr>
          <w:rFonts w:ascii="Abadi" w:hAnsi="Abadi"/>
          <w:i/>
          <w:iCs/>
        </w:rPr>
        <w:t>Mission Initiative – Tir nobles have moved illegal goods and Awakened drugs through the I-7 corridor through Fort Lewis. And through the ports in Tacoma, Downtown, and Everett. Smuggling data from Operation Silent Night inaccessible. Cross checked with data from memory.</w:t>
      </w:r>
    </w:p>
    <w:p w14:paraId="19F483C8" w14:textId="4B207071" w:rsidR="00D15BC0" w:rsidRDefault="00D15BC0" w:rsidP="00FF7471">
      <w:pPr>
        <w:pBdr>
          <w:bottom w:val="single" w:sz="6" w:space="1" w:color="auto"/>
        </w:pBdr>
        <w:rPr>
          <w:rFonts w:ascii="Abadi" w:hAnsi="Abadi"/>
          <w:i/>
          <w:iCs/>
        </w:rPr>
      </w:pPr>
      <w:r>
        <w:rPr>
          <w:rFonts w:ascii="Abadi" w:hAnsi="Abadi"/>
          <w:i/>
          <w:iCs/>
        </w:rPr>
        <w:t xml:space="preserve">Locally Sourced NOC – Snow Princess </w:t>
      </w:r>
      <w:r w:rsidR="00D56696">
        <w:rPr>
          <w:rFonts w:ascii="Abadi" w:hAnsi="Abadi"/>
          <w:i/>
          <w:iCs/>
        </w:rPr>
        <w:t>– Acquired through fixer, Violet (Designated – Untouchable)</w:t>
      </w:r>
      <w:r>
        <w:rPr>
          <w:rFonts w:ascii="Abadi" w:hAnsi="Abadi"/>
          <w:i/>
          <w:iCs/>
        </w:rPr>
        <w:t xml:space="preserve">– Provided </w:t>
      </w:r>
      <w:r w:rsidR="00584EE6">
        <w:rPr>
          <w:rFonts w:ascii="Abadi" w:hAnsi="Abadi"/>
          <w:i/>
          <w:iCs/>
        </w:rPr>
        <w:t>a legend deep enough for partial scrutiny.</w:t>
      </w:r>
    </w:p>
    <w:p w14:paraId="24ABD148" w14:textId="77777777" w:rsidR="00D53711" w:rsidRDefault="003664E8" w:rsidP="00FF7471">
      <w:pPr>
        <w:pBdr>
          <w:bottom w:val="single" w:sz="6" w:space="1" w:color="auto"/>
        </w:pBdr>
        <w:rPr>
          <w:rFonts w:ascii="Abadi" w:hAnsi="Abadi"/>
          <w:i/>
          <w:iCs/>
        </w:rPr>
      </w:pPr>
      <w:r>
        <w:rPr>
          <w:rFonts w:ascii="Abadi" w:hAnsi="Abadi"/>
          <w:i/>
          <w:iCs/>
        </w:rPr>
        <w:t>Commander’s Recon – Intelligence gathered through source, Violet, a fixer working with Snow Princess.</w:t>
      </w:r>
      <w:r w:rsidR="00356DC1">
        <w:rPr>
          <w:rFonts w:ascii="Abadi" w:hAnsi="Abadi"/>
          <w:i/>
          <w:iCs/>
        </w:rPr>
        <w:t xml:space="preserve"> Verification of Violet’s information confirmed through secondary and tertiary sources. Independent verification came from data broker, </w:t>
      </w:r>
    </w:p>
    <w:p w14:paraId="2F4F7485" w14:textId="77777777" w:rsidR="00D53711" w:rsidRDefault="00356DC1" w:rsidP="00FF7471">
      <w:pPr>
        <w:pBdr>
          <w:bottom w:val="single" w:sz="6" w:space="1" w:color="auto"/>
        </w:pBdr>
        <w:rPr>
          <w:rFonts w:ascii="Abadi" w:hAnsi="Abadi"/>
          <w:i/>
          <w:iCs/>
        </w:rPr>
      </w:pPr>
      <w:r>
        <w:rPr>
          <w:rFonts w:ascii="Abadi" w:hAnsi="Abadi"/>
          <w:i/>
          <w:iCs/>
        </w:rPr>
        <w:t>Kilton</w:t>
      </w:r>
      <w:r w:rsidR="00D53711">
        <w:rPr>
          <w:rFonts w:ascii="Abadi" w:hAnsi="Abadi"/>
          <w:i/>
          <w:iCs/>
        </w:rPr>
        <w:t xml:space="preserve"> </w:t>
      </w:r>
      <w:r>
        <w:rPr>
          <w:rFonts w:ascii="Abadi" w:hAnsi="Abadi"/>
          <w:i/>
          <w:iCs/>
        </w:rPr>
        <w:t>(AAR – Op Hunter’s Blade – Amendment A-2-2 – Dante’s Inferno).</w:t>
      </w:r>
    </w:p>
    <w:p w14:paraId="5AAEB0EA" w14:textId="3D867783" w:rsidR="00C34A18" w:rsidRDefault="00D53711" w:rsidP="00437AF3">
      <w:pPr>
        <w:pBdr>
          <w:bottom w:val="single" w:sz="6" w:space="1" w:color="auto"/>
        </w:pBdr>
        <w:rPr>
          <w:rFonts w:ascii="Abadi" w:hAnsi="Abadi"/>
          <w:i/>
          <w:iCs/>
        </w:rPr>
      </w:pPr>
      <w:r>
        <w:rPr>
          <w:rFonts w:ascii="Abadi" w:hAnsi="Abadi"/>
          <w:i/>
          <w:iCs/>
        </w:rPr>
        <w:t>Purchased with discretionary slush funds available through Cach 238.</w:t>
      </w:r>
      <w:r w:rsidR="00A15587">
        <w:rPr>
          <w:rFonts w:ascii="Abadi" w:hAnsi="Abadi"/>
          <w:i/>
          <w:iCs/>
        </w:rPr>
        <w:t xml:space="preserve"> Outer security established by Knight Errant Security Service on contract with Seattle Metroplex Government.</w:t>
      </w:r>
      <w:r w:rsidR="00F55E96">
        <w:rPr>
          <w:rFonts w:ascii="Abadi" w:hAnsi="Abadi"/>
          <w:i/>
          <w:iCs/>
        </w:rPr>
        <w:t xml:space="preserve"> Outer checkpoints</w:t>
      </w:r>
      <w:r w:rsidR="00437AF3">
        <w:rPr>
          <w:rFonts w:ascii="Abadi" w:hAnsi="Abadi"/>
          <w:i/>
          <w:iCs/>
        </w:rPr>
        <w:t xml:space="preserve">. </w:t>
      </w:r>
      <w:r w:rsidR="00B54C54">
        <w:rPr>
          <w:rFonts w:ascii="Abadi" w:hAnsi="Abadi"/>
          <w:i/>
          <w:iCs/>
        </w:rPr>
        <w:t>KE counter sniper teams marked on attached</w:t>
      </w:r>
      <w:r w:rsidR="0095677E">
        <w:rPr>
          <w:rFonts w:ascii="Abadi" w:hAnsi="Abadi"/>
          <w:i/>
          <w:iCs/>
        </w:rPr>
        <w:t xml:space="preserve"> grid map.</w:t>
      </w:r>
    </w:p>
    <w:p w14:paraId="278315A6" w14:textId="2BED6FFD" w:rsidR="0095677E" w:rsidRDefault="0095677E" w:rsidP="00437AF3">
      <w:pPr>
        <w:pBdr>
          <w:bottom w:val="single" w:sz="6" w:space="1" w:color="auto"/>
        </w:pBdr>
        <w:rPr>
          <w:rFonts w:ascii="Abadi" w:hAnsi="Abadi"/>
          <w:i/>
          <w:iCs/>
        </w:rPr>
      </w:pPr>
      <w:r>
        <w:rPr>
          <w:rFonts w:ascii="Abadi" w:hAnsi="Abadi"/>
          <w:i/>
          <w:iCs/>
        </w:rPr>
        <w:t>(Grid Map Tool – V23.28)</w:t>
      </w:r>
    </w:p>
    <w:p w14:paraId="7629801B" w14:textId="77777777" w:rsidR="006A23FD" w:rsidRDefault="0095677E" w:rsidP="00437AF3">
      <w:pPr>
        <w:pBdr>
          <w:bottom w:val="single" w:sz="6" w:space="1" w:color="auto"/>
        </w:pBdr>
        <w:rPr>
          <w:rFonts w:ascii="Abadi" w:hAnsi="Abadi"/>
          <w:i/>
          <w:iCs/>
        </w:rPr>
      </w:pPr>
      <w:r>
        <w:rPr>
          <w:rFonts w:ascii="Abadi" w:hAnsi="Abadi"/>
          <w:i/>
          <w:iCs/>
        </w:rPr>
        <w:t xml:space="preserve">Principle Protection Doctrine – Major political and corporate VIPs on guest list. Verified </w:t>
      </w:r>
      <w:r w:rsidR="006A23FD">
        <w:rPr>
          <w:rFonts w:ascii="Abadi" w:hAnsi="Abadi"/>
          <w:i/>
          <w:iCs/>
        </w:rPr>
        <w:t>VIPs,</w:t>
      </w:r>
    </w:p>
    <w:p w14:paraId="1EA3B8A8" w14:textId="34A9EE58" w:rsidR="0095677E" w:rsidRDefault="006A23FD" w:rsidP="00437AF3">
      <w:pPr>
        <w:pBdr>
          <w:bottom w:val="single" w:sz="6" w:space="1" w:color="auto"/>
        </w:pBdr>
        <w:rPr>
          <w:rFonts w:ascii="Abadi" w:hAnsi="Abadi"/>
          <w:i/>
          <w:iCs/>
        </w:rPr>
      </w:pPr>
      <w:r>
        <w:rPr>
          <w:rFonts w:ascii="Abadi" w:hAnsi="Abadi"/>
          <w:i/>
          <w:iCs/>
        </w:rPr>
        <w:t>Ambassador Liam Dunn, Tir Diplomatic</w:t>
      </w:r>
    </w:p>
    <w:p w14:paraId="5F50611D" w14:textId="2E684171" w:rsidR="006A23FD" w:rsidRDefault="003D69A9" w:rsidP="00437AF3">
      <w:pPr>
        <w:pBdr>
          <w:bottom w:val="single" w:sz="6" w:space="1" w:color="auto"/>
        </w:pBdr>
        <w:rPr>
          <w:rFonts w:ascii="Abadi" w:hAnsi="Abadi"/>
          <w:i/>
          <w:iCs/>
        </w:rPr>
      </w:pPr>
      <w:r>
        <w:rPr>
          <w:rFonts w:ascii="Abadi" w:hAnsi="Abadi"/>
          <w:i/>
          <w:iCs/>
        </w:rPr>
        <w:t>Seattle Ambassador to the Tir.</w:t>
      </w:r>
    </w:p>
    <w:p w14:paraId="0862EA19" w14:textId="2E89B147" w:rsidR="00E96F75" w:rsidRDefault="003D69A9" w:rsidP="00437AF3">
      <w:pPr>
        <w:pBdr>
          <w:bottom w:val="single" w:sz="6" w:space="1" w:color="auto"/>
        </w:pBdr>
        <w:rPr>
          <w:rFonts w:ascii="Abadi" w:hAnsi="Abadi"/>
          <w:i/>
          <w:iCs/>
        </w:rPr>
      </w:pPr>
      <w:r>
        <w:rPr>
          <w:rFonts w:ascii="Abadi" w:hAnsi="Abadi"/>
          <w:i/>
          <w:iCs/>
        </w:rPr>
        <w:t xml:space="preserve">VIP List – Two Congressional Senators, Unified Corporate Court representatives, </w:t>
      </w:r>
      <w:r w:rsidR="00E96F75">
        <w:rPr>
          <w:rFonts w:ascii="Abadi" w:hAnsi="Abadi"/>
          <w:i/>
          <w:iCs/>
        </w:rPr>
        <w:t>and representative of Council Island, NAN Ambassador</w:t>
      </w:r>
    </w:p>
    <w:p w14:paraId="18E4885E" w14:textId="5DA6DF64" w:rsidR="00E96F75" w:rsidRDefault="00E96F75" w:rsidP="00437AF3">
      <w:pPr>
        <w:pBdr>
          <w:bottom w:val="single" w:sz="6" w:space="1" w:color="auto"/>
        </w:pBdr>
        <w:rPr>
          <w:rFonts w:ascii="Abadi" w:hAnsi="Abadi"/>
          <w:i/>
          <w:iCs/>
        </w:rPr>
      </w:pPr>
      <w:r>
        <w:rPr>
          <w:rFonts w:ascii="Abadi" w:hAnsi="Abadi"/>
          <w:i/>
          <w:iCs/>
        </w:rPr>
        <w:t>(Commander’s Note: This is number of exclusive VIPs. Other foreign intelligence services will be in play. Langley has dropped informants into these gatherings. And megacorp actors have dropped deniable assets into these gatherings as well. Expect social adepts and shaman.)</w:t>
      </w:r>
    </w:p>
    <w:p w14:paraId="3602E599" w14:textId="747C34D2" w:rsidR="00E87870" w:rsidRDefault="005678A7" w:rsidP="00437AF3">
      <w:pPr>
        <w:pBdr>
          <w:bottom w:val="single" w:sz="6" w:space="1" w:color="auto"/>
        </w:pBdr>
        <w:rPr>
          <w:rFonts w:ascii="Abadi" w:hAnsi="Abadi"/>
          <w:i/>
          <w:iCs/>
        </w:rPr>
      </w:pPr>
      <w:r>
        <w:rPr>
          <w:rFonts w:ascii="Abadi" w:hAnsi="Abadi"/>
          <w:i/>
          <w:iCs/>
        </w:rPr>
        <w:lastRenderedPageBreak/>
        <w:t>Outer Layer – Maintained by KE, checkpoints, HRT QRF, UAS support</w:t>
      </w:r>
    </w:p>
    <w:p w14:paraId="058A9BC6" w14:textId="042F970D" w:rsidR="005678A7" w:rsidRDefault="008D301B" w:rsidP="00437AF3">
      <w:pPr>
        <w:pBdr>
          <w:bottom w:val="single" w:sz="6" w:space="1" w:color="auto"/>
        </w:pBdr>
        <w:rPr>
          <w:rFonts w:ascii="Abadi" w:hAnsi="Abadi"/>
          <w:i/>
          <w:iCs/>
        </w:rPr>
      </w:pPr>
      <w:r>
        <w:rPr>
          <w:rFonts w:ascii="Abadi" w:hAnsi="Abadi"/>
          <w:i/>
          <w:iCs/>
        </w:rPr>
        <w:t xml:space="preserve">Middle Far Layer – Counter Sniper Teams, Canine search, defense in depth, randomized </w:t>
      </w:r>
      <w:r w:rsidR="00B95BEC">
        <w:rPr>
          <w:rFonts w:ascii="Abadi" w:hAnsi="Abadi"/>
          <w:i/>
          <w:iCs/>
        </w:rPr>
        <w:t>search patterns, TTP for Principle Protection, device searches.</w:t>
      </w:r>
    </w:p>
    <w:p w14:paraId="2E179367" w14:textId="2BAADD40" w:rsidR="00B95BEC" w:rsidRDefault="00B95BEC" w:rsidP="00437AF3">
      <w:pPr>
        <w:pBdr>
          <w:bottom w:val="single" w:sz="6" w:space="1" w:color="auto"/>
        </w:pBdr>
        <w:rPr>
          <w:rFonts w:ascii="Abadi" w:hAnsi="Abadi"/>
          <w:i/>
          <w:iCs/>
        </w:rPr>
      </w:pPr>
      <w:r>
        <w:rPr>
          <w:rFonts w:ascii="Abadi" w:hAnsi="Abadi"/>
          <w:i/>
          <w:iCs/>
        </w:rPr>
        <w:t>(Addendum – Commander’s Notes: Minimal EM footprint, additional kit purchased through black market fixer. Contact established with Hawkeye</w:t>
      </w:r>
      <w:r w:rsidR="00A81E58">
        <w:rPr>
          <w:rFonts w:ascii="Abadi" w:hAnsi="Abadi"/>
          <w:i/>
          <w:iCs/>
        </w:rPr>
        <w:t xml:space="preserve">. Piece of kit requested. Long range satellite uplink, low band, frequency hopping. </w:t>
      </w:r>
      <w:r w:rsidR="004A4765">
        <w:rPr>
          <w:rFonts w:ascii="Abadi" w:hAnsi="Abadi"/>
          <w:i/>
          <w:iCs/>
        </w:rPr>
        <w:t>The new Grid protocols rolled out has made this harder. Access to Ares Grid coordinated through external resources.</w:t>
      </w:r>
      <w:r w:rsidR="00A40EA8">
        <w:rPr>
          <w:rFonts w:ascii="Abadi" w:hAnsi="Abadi"/>
          <w:i/>
          <w:iCs/>
        </w:rPr>
        <w:t>”</w:t>
      </w:r>
    </w:p>
    <w:p w14:paraId="153479B9" w14:textId="1487692B" w:rsidR="00A40EA8" w:rsidRDefault="00A40EA8" w:rsidP="00437AF3">
      <w:pPr>
        <w:pBdr>
          <w:bottom w:val="single" w:sz="6" w:space="1" w:color="auto"/>
        </w:pBdr>
        <w:rPr>
          <w:rFonts w:ascii="Abadi" w:hAnsi="Abadi"/>
          <w:i/>
          <w:iCs/>
        </w:rPr>
      </w:pPr>
      <w:r>
        <w:rPr>
          <w:rFonts w:ascii="Abadi" w:hAnsi="Abadi"/>
          <w:i/>
          <w:iCs/>
        </w:rPr>
        <w:t xml:space="preserve">Middle-Inner Layer – Secret Service cordon, </w:t>
      </w:r>
      <w:r w:rsidR="00255AE7">
        <w:rPr>
          <w:rFonts w:ascii="Abadi" w:hAnsi="Abadi"/>
          <w:i/>
          <w:iCs/>
        </w:rPr>
        <w:t>plain clothes agents, Tir Ghost</w:t>
      </w:r>
      <w:r w:rsidR="00A12A9B">
        <w:rPr>
          <w:rFonts w:ascii="Abadi" w:hAnsi="Abadi"/>
          <w:i/>
          <w:iCs/>
        </w:rPr>
        <w:t xml:space="preserve"> personal protection detail</w:t>
      </w:r>
    </w:p>
    <w:p w14:paraId="048CBD59" w14:textId="79A90106" w:rsidR="00677725" w:rsidRDefault="00677725" w:rsidP="00437AF3">
      <w:pPr>
        <w:pBdr>
          <w:bottom w:val="single" w:sz="6" w:space="1" w:color="auto"/>
        </w:pBdr>
        <w:rPr>
          <w:rFonts w:ascii="Abadi" w:hAnsi="Abadi"/>
          <w:i/>
          <w:iCs/>
        </w:rPr>
      </w:pPr>
      <w:r>
        <w:rPr>
          <w:rFonts w:ascii="Abadi" w:hAnsi="Abadi"/>
          <w:i/>
          <w:iCs/>
        </w:rPr>
        <w:t>Inner Layer – Plain clothes agents, visible security, monitored host on the node</w:t>
      </w:r>
    </w:p>
    <w:p w14:paraId="0A111479" w14:textId="0096B127" w:rsidR="00670D18" w:rsidRDefault="00670D18" w:rsidP="00437AF3">
      <w:pPr>
        <w:pBdr>
          <w:bottom w:val="single" w:sz="6" w:space="1" w:color="auto"/>
        </w:pBdr>
        <w:rPr>
          <w:rFonts w:ascii="Abadi" w:hAnsi="Abadi"/>
          <w:i/>
          <w:iCs/>
        </w:rPr>
      </w:pPr>
      <w:r>
        <w:rPr>
          <w:rFonts w:ascii="Abadi" w:hAnsi="Abadi"/>
          <w:i/>
          <w:iCs/>
        </w:rPr>
        <w:t>HVI – Ministry of Finance and Revenue staffer, target – commlink</w:t>
      </w:r>
    </w:p>
    <w:p w14:paraId="75B05890" w14:textId="4A070DD5" w:rsidR="00670D18" w:rsidRDefault="00670D18" w:rsidP="00437AF3">
      <w:pPr>
        <w:pBdr>
          <w:bottom w:val="single" w:sz="6" w:space="1" w:color="auto"/>
        </w:pBdr>
        <w:rPr>
          <w:rFonts w:ascii="Abadi" w:hAnsi="Abadi"/>
          <w:i/>
          <w:iCs/>
        </w:rPr>
      </w:pPr>
      <w:r>
        <w:rPr>
          <w:rFonts w:ascii="Abadi" w:hAnsi="Abadi"/>
          <w:i/>
          <w:iCs/>
        </w:rPr>
        <w:t>Close proximity to hack PAN, clone, and lift original device. Burn data to chip. Exfiltrate with the rest of the crowd.</w:t>
      </w:r>
    </w:p>
    <w:p w14:paraId="29903B4C" w14:textId="53073F51" w:rsidR="00670D18" w:rsidRDefault="00670D18" w:rsidP="00437AF3">
      <w:pPr>
        <w:pBdr>
          <w:bottom w:val="single" w:sz="6" w:space="1" w:color="auto"/>
        </w:pBdr>
        <w:rPr>
          <w:rFonts w:ascii="Abadi" w:hAnsi="Abadi"/>
          <w:i/>
          <w:iCs/>
        </w:rPr>
      </w:pPr>
      <w:r>
        <w:rPr>
          <w:rFonts w:ascii="Abadi" w:hAnsi="Abadi"/>
          <w:i/>
          <w:iCs/>
        </w:rPr>
        <w:t>Time on Target – 90 minutes.</w:t>
      </w:r>
    </w:p>
    <w:p w14:paraId="6B1A18A1" w14:textId="77777777" w:rsidR="00AC4948" w:rsidRDefault="00AC4948" w:rsidP="00FF7471">
      <w:pPr>
        <w:pBdr>
          <w:bottom w:val="single" w:sz="6" w:space="1" w:color="auto"/>
        </w:pBdr>
        <w:rPr>
          <w:rFonts w:ascii="Abadi" w:hAnsi="Abadi"/>
          <w:i/>
          <w:iCs/>
        </w:rPr>
      </w:pPr>
    </w:p>
    <w:p w14:paraId="27BC77F2" w14:textId="33D93D2C" w:rsidR="00EB1170" w:rsidRDefault="00EB1170" w:rsidP="00FF7471">
      <w:pPr>
        <w:rPr>
          <w:rFonts w:ascii="Abadi" w:hAnsi="Abadi"/>
          <w:i/>
          <w:iCs/>
        </w:rPr>
      </w:pPr>
      <w:r>
        <w:rPr>
          <w:rFonts w:ascii="Abadi" w:hAnsi="Abadi"/>
          <w:i/>
          <w:iCs/>
        </w:rPr>
        <w:t xml:space="preserve">Main Character(s) / Protagonist </w:t>
      </w:r>
    </w:p>
    <w:p w14:paraId="6A359505" w14:textId="161971B0" w:rsidR="00EB1170" w:rsidRDefault="008D36B1" w:rsidP="00FF7471">
      <w:pPr>
        <w:rPr>
          <w:rFonts w:ascii="Abadi" w:hAnsi="Abadi"/>
          <w:i/>
          <w:iCs/>
        </w:rPr>
      </w:pPr>
      <w:r>
        <w:rPr>
          <w:rFonts w:ascii="Abadi" w:hAnsi="Abadi"/>
          <w:i/>
          <w:iCs/>
        </w:rPr>
        <w:t>Name: Vera Sandra Valentine</w:t>
      </w:r>
      <w:r w:rsidR="00026958">
        <w:rPr>
          <w:rFonts w:ascii="Abadi" w:hAnsi="Abadi"/>
          <w:i/>
          <w:iCs/>
        </w:rPr>
        <w:t xml:space="preserve"> (</w:t>
      </w:r>
      <w:r w:rsidR="00244432">
        <w:rPr>
          <w:rFonts w:ascii="Abadi" w:hAnsi="Abadi"/>
          <w:i/>
          <w:iCs/>
        </w:rPr>
        <w:t>Legally Burned SIN)</w:t>
      </w:r>
    </w:p>
    <w:p w14:paraId="2B1DE764" w14:textId="08784408" w:rsidR="008D36B1" w:rsidRDefault="008D36B1" w:rsidP="00FF7471">
      <w:pPr>
        <w:rPr>
          <w:rFonts w:ascii="Abadi" w:hAnsi="Abadi"/>
          <w:i/>
          <w:iCs/>
        </w:rPr>
      </w:pPr>
      <w:r>
        <w:rPr>
          <w:rFonts w:ascii="Abadi" w:hAnsi="Abadi"/>
          <w:i/>
          <w:iCs/>
        </w:rPr>
        <w:t>Street Name: Grace Winters</w:t>
      </w:r>
    </w:p>
    <w:p w14:paraId="25D9B854" w14:textId="7F9FDBA1" w:rsidR="00076A4F" w:rsidRDefault="00076A4F" w:rsidP="00FF7471">
      <w:pPr>
        <w:rPr>
          <w:rFonts w:ascii="Abadi" w:hAnsi="Abadi"/>
          <w:i/>
          <w:iCs/>
        </w:rPr>
      </w:pPr>
      <w:r>
        <w:rPr>
          <w:rFonts w:ascii="Abadi" w:hAnsi="Abadi"/>
          <w:i/>
          <w:iCs/>
        </w:rPr>
        <w:t>Future Name: Grace Vera Sandra Knight</w:t>
      </w:r>
    </w:p>
    <w:p w14:paraId="7C8ECC11" w14:textId="2B4949C2" w:rsidR="00026958" w:rsidRDefault="00026958" w:rsidP="00FF7471">
      <w:pPr>
        <w:rPr>
          <w:rFonts w:ascii="Abadi" w:hAnsi="Abadi"/>
          <w:i/>
          <w:iCs/>
        </w:rPr>
      </w:pPr>
      <w:r>
        <w:rPr>
          <w:rFonts w:ascii="Abadi" w:hAnsi="Abadi"/>
          <w:i/>
          <w:iCs/>
        </w:rPr>
        <w:t>Metatype: Elf</w:t>
      </w:r>
    </w:p>
    <w:p w14:paraId="2DAD8A01" w14:textId="0F8BA328" w:rsidR="00026958" w:rsidRDefault="00026958" w:rsidP="00FF7471">
      <w:pPr>
        <w:rPr>
          <w:rFonts w:ascii="Abadi" w:hAnsi="Abadi"/>
          <w:i/>
          <w:iCs/>
        </w:rPr>
      </w:pPr>
      <w:r>
        <w:rPr>
          <w:rFonts w:ascii="Abadi" w:hAnsi="Abadi"/>
          <w:i/>
          <w:iCs/>
        </w:rPr>
        <w:t>Sex: Female</w:t>
      </w:r>
    </w:p>
    <w:p w14:paraId="4F29D14D" w14:textId="69B1DA54" w:rsidR="0097491D" w:rsidRDefault="0097491D" w:rsidP="00FF7471">
      <w:pPr>
        <w:rPr>
          <w:rFonts w:ascii="Abadi" w:hAnsi="Abadi"/>
          <w:i/>
          <w:iCs/>
        </w:rPr>
      </w:pPr>
      <w:r>
        <w:rPr>
          <w:rFonts w:ascii="Abadi" w:hAnsi="Abadi"/>
          <w:i/>
          <w:iCs/>
        </w:rPr>
        <w:t xml:space="preserve">Born: December </w:t>
      </w:r>
      <w:r w:rsidR="001C0E8F">
        <w:rPr>
          <w:rFonts w:ascii="Abadi" w:hAnsi="Abadi"/>
          <w:i/>
          <w:iCs/>
        </w:rPr>
        <w:t>20</w:t>
      </w:r>
      <w:r>
        <w:rPr>
          <w:rFonts w:ascii="Abadi" w:hAnsi="Abadi"/>
          <w:i/>
          <w:iCs/>
        </w:rPr>
        <w:t>, 2047</w:t>
      </w:r>
    </w:p>
    <w:p w14:paraId="2BD94253" w14:textId="77777777" w:rsidR="00244432" w:rsidRDefault="0097491D" w:rsidP="00FF7471">
      <w:pPr>
        <w:rPr>
          <w:rFonts w:ascii="Abadi" w:hAnsi="Abadi"/>
          <w:i/>
          <w:iCs/>
        </w:rPr>
      </w:pPr>
      <w:r>
        <w:rPr>
          <w:rFonts w:ascii="Abadi" w:hAnsi="Abadi"/>
          <w:i/>
          <w:iCs/>
        </w:rPr>
        <w:t>Birthplace: Portland,</w:t>
      </w:r>
      <w:r w:rsidR="00244432">
        <w:rPr>
          <w:rFonts w:ascii="Abadi" w:hAnsi="Abadi"/>
          <w:i/>
          <w:iCs/>
        </w:rPr>
        <w:t xml:space="preserve"> Tir Tairngire</w:t>
      </w:r>
    </w:p>
    <w:p w14:paraId="34033840" w14:textId="77777777" w:rsidR="00244432" w:rsidRDefault="00244432" w:rsidP="00FF7471">
      <w:pPr>
        <w:rPr>
          <w:rFonts w:ascii="Abadi" w:hAnsi="Abadi"/>
          <w:i/>
          <w:iCs/>
        </w:rPr>
      </w:pPr>
      <w:r>
        <w:rPr>
          <w:rFonts w:ascii="Abadi" w:hAnsi="Abadi"/>
          <w:i/>
          <w:iCs/>
        </w:rPr>
        <w:t>Parentage: Jessica Valentine (mother), Unknown Father (illegitimate)</w:t>
      </w:r>
    </w:p>
    <w:p w14:paraId="11E01D13" w14:textId="74E82EDE" w:rsidR="0097491D" w:rsidRDefault="00244432" w:rsidP="00FF7471">
      <w:pPr>
        <w:rPr>
          <w:rFonts w:ascii="Abadi" w:hAnsi="Abadi"/>
          <w:i/>
          <w:iCs/>
        </w:rPr>
      </w:pPr>
      <w:r>
        <w:rPr>
          <w:rFonts w:ascii="Abadi" w:hAnsi="Abadi"/>
          <w:i/>
          <w:iCs/>
        </w:rPr>
        <w:t>Siblings: Annastasia (Anna)</w:t>
      </w:r>
      <w:r w:rsidR="0097491D">
        <w:rPr>
          <w:rFonts w:ascii="Abadi" w:hAnsi="Abadi"/>
          <w:i/>
          <w:iCs/>
        </w:rPr>
        <w:t xml:space="preserve"> </w:t>
      </w:r>
      <w:r>
        <w:rPr>
          <w:rFonts w:ascii="Abadi" w:hAnsi="Abadi"/>
          <w:i/>
          <w:iCs/>
        </w:rPr>
        <w:t>Verbleski (half-sister)</w:t>
      </w:r>
    </w:p>
    <w:p w14:paraId="62D6EF6C" w14:textId="2B5FF291" w:rsidR="0032315B" w:rsidRDefault="0032315B" w:rsidP="00FF7471">
      <w:pPr>
        <w:rPr>
          <w:rFonts w:ascii="Abadi" w:hAnsi="Abadi"/>
          <w:i/>
          <w:iCs/>
        </w:rPr>
      </w:pPr>
      <w:r>
        <w:rPr>
          <w:rFonts w:ascii="Abadi" w:hAnsi="Abadi"/>
          <w:i/>
          <w:iCs/>
        </w:rPr>
        <w:t>Profession: Urban Mercenary (Shadowrunner)</w:t>
      </w:r>
    </w:p>
    <w:p w14:paraId="538FD5C7" w14:textId="7DBEDC8E" w:rsidR="001F1D2D" w:rsidRDefault="001F1D2D" w:rsidP="00FF7471">
      <w:pPr>
        <w:rPr>
          <w:rFonts w:ascii="Abadi" w:hAnsi="Abadi"/>
          <w:i/>
          <w:iCs/>
        </w:rPr>
      </w:pPr>
      <w:r>
        <w:rPr>
          <w:rFonts w:ascii="Abadi" w:hAnsi="Abadi"/>
          <w:i/>
          <w:iCs/>
        </w:rPr>
        <w:t>Awakened: Yes</w:t>
      </w:r>
    </w:p>
    <w:p w14:paraId="527B74A2" w14:textId="1D618F8B" w:rsidR="001F1D2D" w:rsidRDefault="001F1D2D" w:rsidP="00FF7471">
      <w:pPr>
        <w:rPr>
          <w:rFonts w:ascii="Abadi" w:hAnsi="Abadi"/>
          <w:i/>
          <w:iCs/>
        </w:rPr>
      </w:pPr>
      <w:r>
        <w:rPr>
          <w:rFonts w:ascii="Abadi" w:hAnsi="Abadi"/>
          <w:i/>
          <w:iCs/>
        </w:rPr>
        <w:t>Tradition: Hermetic Mage</w:t>
      </w:r>
    </w:p>
    <w:p w14:paraId="3BCCBAA7" w14:textId="2907D02E" w:rsidR="001F1D2D" w:rsidRDefault="001F1D2D" w:rsidP="00FF7471">
      <w:pPr>
        <w:rPr>
          <w:rFonts w:ascii="Abadi" w:hAnsi="Abadi"/>
          <w:i/>
          <w:iCs/>
        </w:rPr>
      </w:pPr>
      <w:r>
        <w:rPr>
          <w:rFonts w:ascii="Abadi" w:hAnsi="Abadi"/>
          <w:i/>
          <w:iCs/>
        </w:rPr>
        <w:t>Skin Color: Pale</w:t>
      </w:r>
    </w:p>
    <w:p w14:paraId="07B3713F" w14:textId="6D5B5251" w:rsidR="001F1D2D" w:rsidRDefault="001F1D2D" w:rsidP="00FF7471">
      <w:pPr>
        <w:rPr>
          <w:rFonts w:ascii="Abadi" w:hAnsi="Abadi"/>
          <w:i/>
          <w:iCs/>
        </w:rPr>
      </w:pPr>
      <w:r>
        <w:rPr>
          <w:rFonts w:ascii="Abadi" w:hAnsi="Abadi"/>
          <w:i/>
          <w:iCs/>
        </w:rPr>
        <w:t>Hair Color: Silvery platinum</w:t>
      </w:r>
    </w:p>
    <w:p w14:paraId="233D7C1B" w14:textId="32E3C0D8" w:rsidR="001F1D2D" w:rsidRDefault="001F1D2D" w:rsidP="00FF7471">
      <w:pPr>
        <w:rPr>
          <w:rFonts w:ascii="Abadi" w:hAnsi="Abadi"/>
          <w:i/>
          <w:iCs/>
        </w:rPr>
      </w:pPr>
      <w:r>
        <w:rPr>
          <w:rFonts w:ascii="Abadi" w:hAnsi="Abadi"/>
          <w:i/>
          <w:iCs/>
        </w:rPr>
        <w:lastRenderedPageBreak/>
        <w:t>Eye Color: Emerald Green</w:t>
      </w:r>
    </w:p>
    <w:p w14:paraId="33CD2276" w14:textId="62C9A93B" w:rsidR="00DC2DC0" w:rsidRDefault="00DC2DC0" w:rsidP="00FF7471">
      <w:pPr>
        <w:rPr>
          <w:rFonts w:ascii="Abadi" w:hAnsi="Abadi"/>
          <w:i/>
          <w:iCs/>
        </w:rPr>
      </w:pPr>
      <w:r>
        <w:rPr>
          <w:rFonts w:ascii="Abadi" w:hAnsi="Abadi"/>
          <w:i/>
          <w:iCs/>
        </w:rPr>
        <w:t>Height: 5’10”</w:t>
      </w:r>
    </w:p>
    <w:p w14:paraId="3736209D" w14:textId="565D4D90" w:rsidR="00DC2DC0" w:rsidRDefault="00DC2DC0" w:rsidP="00FF7471">
      <w:pPr>
        <w:rPr>
          <w:rFonts w:ascii="Abadi" w:hAnsi="Abadi"/>
          <w:i/>
          <w:iCs/>
        </w:rPr>
      </w:pPr>
      <w:r>
        <w:rPr>
          <w:rFonts w:ascii="Abadi" w:hAnsi="Abadi"/>
          <w:i/>
          <w:iCs/>
        </w:rPr>
        <w:t>Weight: 1110lbs</w:t>
      </w:r>
    </w:p>
    <w:p w14:paraId="35B2C3F9" w14:textId="0423C388" w:rsidR="00DC2DC0" w:rsidRDefault="00DC2DC0" w:rsidP="00FF7471">
      <w:pPr>
        <w:rPr>
          <w:rFonts w:ascii="Abadi" w:hAnsi="Abadi"/>
          <w:i/>
          <w:iCs/>
        </w:rPr>
      </w:pPr>
      <w:r>
        <w:rPr>
          <w:rFonts w:ascii="Abadi" w:hAnsi="Abadi"/>
          <w:i/>
          <w:iCs/>
        </w:rPr>
        <w:t>Cup Size: 36D</w:t>
      </w:r>
    </w:p>
    <w:p w14:paraId="014A84E4" w14:textId="0F647D2C" w:rsidR="00DC2DC0" w:rsidRDefault="00DC2DC0" w:rsidP="00FF7471">
      <w:pPr>
        <w:rPr>
          <w:rFonts w:ascii="Abadi" w:hAnsi="Abadi"/>
          <w:i/>
          <w:iCs/>
        </w:rPr>
      </w:pPr>
      <w:r>
        <w:rPr>
          <w:rFonts w:ascii="Abadi" w:hAnsi="Abadi"/>
          <w:i/>
          <w:iCs/>
        </w:rPr>
        <w:t>Physical Description: Athletic, well proportioned. Slender, with toned muscles.</w:t>
      </w:r>
    </w:p>
    <w:p w14:paraId="5A6302A8" w14:textId="037258CE" w:rsidR="00DC2DC0" w:rsidRDefault="00DC2DC0" w:rsidP="00FF7471">
      <w:pPr>
        <w:rPr>
          <w:rFonts w:ascii="Abadi" w:hAnsi="Abadi"/>
          <w:i/>
          <w:iCs/>
        </w:rPr>
      </w:pPr>
      <w:r>
        <w:rPr>
          <w:rFonts w:ascii="Abadi" w:hAnsi="Abadi"/>
          <w:i/>
          <w:iCs/>
        </w:rPr>
        <w:t>Hairstyle: Long, flowing. Usually styled into waves. When trainin</w:t>
      </w:r>
      <w:r w:rsidR="00694F0E">
        <w:rPr>
          <w:rFonts w:ascii="Abadi" w:hAnsi="Abadi"/>
          <w:i/>
          <w:iCs/>
        </w:rPr>
        <w:t>g, Grace keeps her hair in a tight French braid. On runs, she’ll use a lose ponytail or still updo.</w:t>
      </w:r>
    </w:p>
    <w:p w14:paraId="382CFE2F" w14:textId="6BB9BD28" w:rsidR="00694F0E" w:rsidRDefault="00694F0E" w:rsidP="00FF7471">
      <w:pPr>
        <w:rPr>
          <w:rFonts w:ascii="Abadi" w:hAnsi="Abadi"/>
          <w:i/>
          <w:iCs/>
        </w:rPr>
      </w:pPr>
      <w:r>
        <w:rPr>
          <w:rFonts w:ascii="Abadi" w:hAnsi="Abadi"/>
          <w:i/>
          <w:iCs/>
        </w:rPr>
        <w:t>Clothing Style: Slightly provocative</w:t>
      </w:r>
      <w:r w:rsidR="00A52BD3">
        <w:rPr>
          <w:rFonts w:ascii="Abadi" w:hAnsi="Abadi"/>
          <w:i/>
          <w:iCs/>
        </w:rPr>
        <w:t xml:space="preserve">, professional attire. A mix </w:t>
      </w:r>
      <w:r w:rsidR="00CE76FA">
        <w:rPr>
          <w:rFonts w:ascii="Abadi" w:hAnsi="Abadi"/>
          <w:i/>
          <w:iCs/>
        </w:rPr>
        <w:t xml:space="preserve">of </w:t>
      </w:r>
      <w:r w:rsidR="00A52BD3">
        <w:rPr>
          <w:rFonts w:ascii="Abadi" w:hAnsi="Abadi"/>
          <w:i/>
          <w:iCs/>
        </w:rPr>
        <w:t>street leathers, black leather pants, knee high heeled boots, black halter top, and</w:t>
      </w:r>
      <w:r w:rsidR="00147B8C">
        <w:rPr>
          <w:rFonts w:ascii="Abadi" w:hAnsi="Abadi"/>
          <w:i/>
          <w:iCs/>
        </w:rPr>
        <w:t xml:space="preserve"> leather jacket. </w:t>
      </w:r>
      <w:r w:rsidR="00CE76FA">
        <w:rPr>
          <w:rFonts w:ascii="Abadi" w:hAnsi="Abadi"/>
          <w:i/>
          <w:iCs/>
        </w:rPr>
        <w:t xml:space="preserve">Professional attire; white/red/pink Egyptian silk blouses, leather pencil skirts, </w:t>
      </w:r>
      <w:r w:rsidR="007E5512">
        <w:rPr>
          <w:rFonts w:ascii="Abadi" w:hAnsi="Abadi"/>
          <w:i/>
          <w:iCs/>
        </w:rPr>
        <w:t>garter and stockings, high heels or stilettos. Cocktail dresses. Formal ballgowns.</w:t>
      </w:r>
    </w:p>
    <w:p w14:paraId="6C015976" w14:textId="77777777" w:rsidR="00BC598D" w:rsidRDefault="00BC598D" w:rsidP="00FF7471">
      <w:pPr>
        <w:rPr>
          <w:rFonts w:ascii="Abadi" w:hAnsi="Abadi"/>
          <w:i/>
          <w:iCs/>
        </w:rPr>
      </w:pPr>
    </w:p>
    <w:p w14:paraId="0A3A248B" w14:textId="44212026" w:rsidR="0032315B" w:rsidRDefault="0032315B" w:rsidP="00FF7471">
      <w:pPr>
        <w:rPr>
          <w:rFonts w:ascii="Abadi" w:hAnsi="Abadi"/>
          <w:i/>
          <w:iCs/>
        </w:rPr>
      </w:pPr>
      <w:r>
        <w:rPr>
          <w:rFonts w:ascii="Abadi" w:hAnsi="Abadi"/>
          <w:i/>
          <w:iCs/>
        </w:rPr>
        <w:t>Psychological Profile</w:t>
      </w:r>
      <w:r w:rsidR="00AA2D80">
        <w:rPr>
          <w:rFonts w:ascii="Abadi" w:hAnsi="Abadi"/>
          <w:i/>
          <w:iCs/>
        </w:rPr>
        <w:t xml:space="preserve">: </w:t>
      </w:r>
      <w:r w:rsidR="00017993">
        <w:rPr>
          <w:rFonts w:ascii="Abadi" w:hAnsi="Abadi"/>
          <w:i/>
          <w:iCs/>
        </w:rPr>
        <w:t>Grac</w:t>
      </w:r>
      <w:r w:rsidR="00BC6228">
        <w:rPr>
          <w:rFonts w:ascii="Abadi" w:hAnsi="Abadi"/>
          <w:i/>
          <w:iCs/>
        </w:rPr>
        <w:t>e fits a version of the classic femme fatale archetype, seductive, charming, intimidating, and manipulative.</w:t>
      </w:r>
      <w:r w:rsidR="002E13E4">
        <w:rPr>
          <w:rFonts w:ascii="Abadi" w:hAnsi="Abadi"/>
          <w:i/>
          <w:iCs/>
        </w:rPr>
        <w:t xml:space="preserve"> Yet, beneath it all, Grace is still the little girl traumatized by </w:t>
      </w:r>
      <w:r w:rsidR="007362C6">
        <w:rPr>
          <w:rFonts w:ascii="Abadi" w:hAnsi="Abadi"/>
          <w:i/>
          <w:iCs/>
        </w:rPr>
        <w:t>a controlling mother. Deep down, Grace still craves real connection, a real relationship.</w:t>
      </w:r>
    </w:p>
    <w:p w14:paraId="322D38FB" w14:textId="72D226A7" w:rsidR="00BE756D" w:rsidRDefault="00BE756D" w:rsidP="00FF7471">
      <w:pPr>
        <w:rPr>
          <w:rFonts w:ascii="Abadi" w:hAnsi="Abadi"/>
          <w:i/>
          <w:iCs/>
        </w:rPr>
      </w:pPr>
      <w:r>
        <w:rPr>
          <w:rFonts w:ascii="Abadi" w:hAnsi="Abadi"/>
          <w:i/>
          <w:iCs/>
        </w:rPr>
        <w:t>Early History: Born and raised in Portland, Tir Tairngire, Vera Sandra Valentine was illegitimate child of Jessica Valentine and an unknown father (suspected to be a high ranking official within the Council of Princes). From a young age, Vera Sandra was the political pawn of her mother, a cunning and manipulative woman who would leverage anything and everything to get what she wanted. Jessica Valentine was a prominent subminister within the Tir government before the coup that dethroned the prior High Prince in the 2060s.</w:t>
      </w:r>
      <w:r w:rsidR="004951D1">
        <w:rPr>
          <w:rFonts w:ascii="Abadi" w:hAnsi="Abadi"/>
          <w:i/>
          <w:iCs/>
        </w:rPr>
        <w:t xml:space="preserve"> Despite being raised in the lap of luxury and fine art, Vera Sandra only experienced the cold, distant manipulation of her mother.</w:t>
      </w:r>
    </w:p>
    <w:p w14:paraId="40CB64F8" w14:textId="36810A61" w:rsidR="004951D1" w:rsidRPr="00BE756D" w:rsidRDefault="004951D1" w:rsidP="00FF7471">
      <w:r>
        <w:rPr>
          <w:rFonts w:ascii="Abadi" w:hAnsi="Abadi"/>
          <w:i/>
          <w:iCs/>
        </w:rPr>
        <w:t xml:space="preserve">By age 10, Vera Sandra had learned she was to be seen, not heard. She withdrew into herself, studying old tombs of magic and discovering her latent Talent. She fully embraced her magical identity. By the age 15, Vera Sandra (now calling herself Grace), had discovered her mother, Jessica, was pregnant with another illegitimate child of another minister. But the time her sister was born, Grace had run away, escaping to Seattle and putting together a crew of runners. She led the mission back to Portland and rescued her infant sister from their mother. </w:t>
      </w:r>
    </w:p>
    <w:p w14:paraId="03209663" w14:textId="4DA68DB8" w:rsidR="007362C6" w:rsidRDefault="007362C6" w:rsidP="00FF7471">
      <w:pPr>
        <w:rPr>
          <w:rFonts w:ascii="Abadi" w:hAnsi="Abadi"/>
          <w:i/>
          <w:iCs/>
        </w:rPr>
      </w:pPr>
      <w:r>
        <w:rPr>
          <w:rFonts w:ascii="Abadi" w:hAnsi="Abadi"/>
          <w:i/>
          <w:iCs/>
        </w:rPr>
        <w:t xml:space="preserve">Relationship with John Knight: The foundation of the romantic arc of Shadowrun Spec Ops. Knight, the black operator, American operator, Black Wolf. A specter </w:t>
      </w:r>
      <w:r w:rsidR="00816C00">
        <w:rPr>
          <w:rFonts w:ascii="Abadi" w:hAnsi="Abadi"/>
          <w:i/>
          <w:iCs/>
        </w:rPr>
        <w:t>in titanium assault armor that appeared in her life through the swirl of rotor blades</w:t>
      </w:r>
      <w:r w:rsidR="00FE271A">
        <w:rPr>
          <w:rFonts w:ascii="Abadi" w:hAnsi="Abadi"/>
          <w:i/>
          <w:iCs/>
        </w:rPr>
        <w:t xml:space="preserve">, CS smoke, and gunfire. They </w:t>
      </w:r>
      <w:r w:rsidR="00B76DF9">
        <w:rPr>
          <w:rFonts w:ascii="Abadi" w:hAnsi="Abadi"/>
          <w:i/>
          <w:iCs/>
        </w:rPr>
        <w:t>were</w:t>
      </w:r>
      <w:r w:rsidR="00FE271A">
        <w:rPr>
          <w:rFonts w:ascii="Abadi" w:hAnsi="Abadi"/>
          <w:i/>
          <w:iCs/>
        </w:rPr>
        <w:t xml:space="preserve"> adversaries. On opposite sides of a shadow war, until betrayal struck and Grace was left as a loose end. Until the American operator appeared and rescued her. Their trust was </w:t>
      </w:r>
      <w:r w:rsidR="00EF0529">
        <w:rPr>
          <w:rFonts w:ascii="Abadi" w:hAnsi="Abadi"/>
          <w:i/>
          <w:iCs/>
        </w:rPr>
        <w:t xml:space="preserve">born out of necessity. A tentative connection made through Knight’s mission necessity </w:t>
      </w:r>
      <w:r w:rsidR="00EF0529">
        <w:rPr>
          <w:rFonts w:ascii="Abadi" w:hAnsi="Abadi"/>
          <w:i/>
          <w:iCs/>
        </w:rPr>
        <w:lastRenderedPageBreak/>
        <w:t xml:space="preserve">and Grace’s sense of survival. </w:t>
      </w:r>
      <w:r w:rsidR="004832D6">
        <w:rPr>
          <w:rFonts w:ascii="Abadi" w:hAnsi="Abadi"/>
          <w:i/>
          <w:iCs/>
        </w:rPr>
        <w:t xml:space="preserve">That trust grew into something deeper. </w:t>
      </w:r>
      <w:r w:rsidR="009C41BE">
        <w:rPr>
          <w:rFonts w:ascii="Abadi" w:hAnsi="Abadi"/>
          <w:i/>
          <w:iCs/>
        </w:rPr>
        <w:t xml:space="preserve">Throughout Operation Hunter’s Blade (the unofficial term for Knight’s singleton mission </w:t>
      </w:r>
      <w:r w:rsidR="00B93020">
        <w:rPr>
          <w:rFonts w:ascii="Abadi" w:hAnsi="Abadi"/>
          <w:i/>
          <w:iCs/>
        </w:rPr>
        <w:t xml:space="preserve">in Seattle during Shadowrun Spec Ops Shadow Hunt), Knight and Grace work together closely, Knight’s survival hinging on Grace’s cooperation, and Grace’s emotional core being entrusted to Knight, her love for her sister, Anna, who was kidnapped by their mother Jessica Valentine. Their natural chemistry and sexual attraction is constantly challenged and brought to the forefront. Where Knight nearly dies in Grace’s arms during Operation Hunter’s Blade, she confesses her feelings for Knight. Throughout their relationship, Grace feels seen by Knight, not just physically, but emotionally. She feels safe, at peace. </w:t>
      </w:r>
    </w:p>
    <w:p w14:paraId="113D8920" w14:textId="7077EFEC" w:rsidR="00D82929" w:rsidRDefault="00D82929" w:rsidP="00FF7471">
      <w:pPr>
        <w:rPr>
          <w:rFonts w:ascii="Abadi" w:hAnsi="Abadi"/>
          <w:i/>
          <w:iCs/>
        </w:rPr>
      </w:pPr>
      <w:r>
        <w:rPr>
          <w:rFonts w:ascii="Abadi" w:hAnsi="Abadi"/>
          <w:i/>
          <w:iCs/>
        </w:rPr>
        <w:t>Early History – Key Moments</w:t>
      </w:r>
    </w:p>
    <w:p w14:paraId="53C6BD97" w14:textId="77777777" w:rsidR="00D82929" w:rsidRDefault="00D82929" w:rsidP="00FF7471">
      <w:pPr>
        <w:rPr>
          <w:rFonts w:ascii="Abadi" w:hAnsi="Abadi"/>
          <w:i/>
          <w:iCs/>
        </w:rPr>
      </w:pPr>
    </w:p>
    <w:p w14:paraId="2C189156" w14:textId="15DF89FF" w:rsidR="008D36B1" w:rsidRDefault="00CB3FC6" w:rsidP="00FF7471">
      <w:pPr>
        <w:rPr>
          <w:rFonts w:ascii="Abadi" w:hAnsi="Abadi"/>
        </w:rPr>
      </w:pPr>
      <w:r>
        <w:rPr>
          <w:rFonts w:ascii="Abadi" w:hAnsi="Abadi"/>
        </w:rPr>
        <w:t>Shadw Runner Career:</w:t>
      </w:r>
    </w:p>
    <w:p w14:paraId="7AD37096" w14:textId="455DB9CF" w:rsidR="00CB3FC6" w:rsidRDefault="00CB3FC6" w:rsidP="00FF7471">
      <w:pPr>
        <w:rPr>
          <w:rFonts w:ascii="Abadi" w:hAnsi="Abadi"/>
        </w:rPr>
      </w:pPr>
      <w:r>
        <w:rPr>
          <w:rFonts w:ascii="Abadi" w:hAnsi="Abadi"/>
        </w:rPr>
        <w:t xml:space="preserve">2062 – Rescued her sister, Anna, from their mother’s mansion in Portland. Closed adoption with a pair of NeoNET executives, </w:t>
      </w:r>
      <w:r w:rsidR="00D81909">
        <w:rPr>
          <w:rFonts w:ascii="Abadi" w:hAnsi="Abadi"/>
        </w:rPr>
        <w:t>Richard and Abby Verblaski. Resettles in Seattle Metroplex</w:t>
      </w:r>
    </w:p>
    <w:p w14:paraId="2980751F" w14:textId="20B62452" w:rsidR="00D81909" w:rsidRDefault="00D81909" w:rsidP="00FF7471">
      <w:pPr>
        <w:rPr>
          <w:rFonts w:ascii="Abadi" w:hAnsi="Abadi"/>
        </w:rPr>
      </w:pPr>
      <w:r>
        <w:rPr>
          <w:rFonts w:ascii="Abadi" w:hAnsi="Abadi"/>
        </w:rPr>
        <w:t>2064 – Starts to establish herself as a runner, taking low risk jobs, improving her magical talent.</w:t>
      </w:r>
    </w:p>
    <w:p w14:paraId="2FE14640" w14:textId="4F7B1C0E" w:rsidR="00D81909" w:rsidRDefault="00D81909" w:rsidP="00FF7471">
      <w:pPr>
        <w:rPr>
          <w:rFonts w:ascii="Abadi" w:hAnsi="Abadi"/>
        </w:rPr>
      </w:pPr>
      <w:r>
        <w:rPr>
          <w:rFonts w:ascii="Abadi" w:hAnsi="Abadi"/>
        </w:rPr>
        <w:t>2068</w:t>
      </w:r>
      <w:r w:rsidR="005C7B02">
        <w:rPr>
          <w:rFonts w:ascii="Abadi" w:hAnsi="Abadi"/>
        </w:rPr>
        <w:t xml:space="preserve"> – Starts expanding her career and being more selective with her clients</w:t>
      </w:r>
    </w:p>
    <w:p w14:paraId="562A23EA" w14:textId="3AC0CEB5" w:rsidR="005C7B02" w:rsidRDefault="005C7B02" w:rsidP="00FF7471">
      <w:pPr>
        <w:rPr>
          <w:rFonts w:ascii="Abadi" w:hAnsi="Abadi"/>
        </w:rPr>
      </w:pPr>
      <w:r>
        <w:rPr>
          <w:rFonts w:ascii="Abadi" w:hAnsi="Abadi"/>
        </w:rPr>
        <w:t>2071 – Begins to transition to professional runner.</w:t>
      </w:r>
    </w:p>
    <w:p w14:paraId="4BB192DA" w14:textId="6BE11A64" w:rsidR="00B54877" w:rsidRDefault="00B54877" w:rsidP="00FF7471">
      <w:pPr>
        <w:rPr>
          <w:rFonts w:ascii="Abadi" w:hAnsi="Abadi"/>
          <w:i/>
          <w:iCs/>
        </w:rPr>
      </w:pPr>
      <w:r>
        <w:rPr>
          <w:rFonts w:ascii="Abadi" w:hAnsi="Abadi"/>
          <w:i/>
          <w:iCs/>
        </w:rPr>
        <w:t>Heart’s Desire Timeline</w:t>
      </w:r>
    </w:p>
    <w:p w14:paraId="61C655A4" w14:textId="4D58B91D" w:rsidR="00B54877" w:rsidRPr="00B54877" w:rsidRDefault="00B54877" w:rsidP="00FF7471">
      <w:pPr>
        <w:rPr>
          <w:rFonts w:ascii="Abadi" w:hAnsi="Abadi"/>
        </w:rPr>
      </w:pPr>
      <w:r>
        <w:rPr>
          <w:rFonts w:ascii="Abadi" w:hAnsi="Abadi"/>
        </w:rPr>
        <w:t>June 2071</w:t>
      </w:r>
    </w:p>
    <w:p w14:paraId="670A0B21" w14:textId="2A2F20C9" w:rsidR="00516C8F" w:rsidRDefault="00B54877" w:rsidP="00FF7471">
      <w:pPr>
        <w:rPr>
          <w:rFonts w:ascii="Abadi" w:hAnsi="Abadi"/>
        </w:rPr>
      </w:pPr>
      <w:r>
        <w:rPr>
          <w:rFonts w:ascii="Abadi" w:hAnsi="Abadi"/>
        </w:rPr>
        <w:t>December 2071</w:t>
      </w:r>
    </w:p>
    <w:p w14:paraId="77B97144" w14:textId="77777777" w:rsidR="0018543C" w:rsidRDefault="0018543C" w:rsidP="0018543C">
      <w:pPr>
        <w:pBdr>
          <w:bottom w:val="single" w:sz="6" w:space="1" w:color="auto"/>
        </w:pBdr>
        <w:rPr>
          <w:rFonts w:ascii="Abadi" w:hAnsi="Abadi" w:cs="Arial"/>
          <w:i/>
          <w:iCs/>
        </w:rPr>
      </w:pPr>
      <w:r>
        <w:rPr>
          <w:rFonts w:ascii="Abadi" w:hAnsi="Abadi" w:cs="Arial"/>
          <w:i/>
          <w:iCs/>
        </w:rPr>
        <w:t>(Grace Winters – Private Journal Entry: John Knight…guy’s a SEAL. But that loadout and kit. Who is he? He saved me during the collapse. He saved me back in Redmond. Who operates like that? I get he is special forces.</w:t>
      </w:r>
    </w:p>
    <w:p w14:paraId="203B3F2E" w14:textId="77777777" w:rsidR="0018543C" w:rsidRDefault="0018543C" w:rsidP="0018543C">
      <w:pPr>
        <w:pBdr>
          <w:bottom w:val="single" w:sz="6" w:space="1" w:color="auto"/>
        </w:pBdr>
        <w:rPr>
          <w:rFonts w:ascii="Abadi" w:hAnsi="Abadi" w:cs="Arial"/>
          <w:i/>
          <w:iCs/>
        </w:rPr>
      </w:pPr>
      <w:r>
        <w:rPr>
          <w:rFonts w:ascii="Abadi" w:hAnsi="Abadi" w:cs="Arial"/>
          <w:i/>
          <w:iCs/>
        </w:rPr>
        <w:t>((Bits her lower lip))</w:t>
      </w:r>
    </w:p>
    <w:p w14:paraId="1C6CECA6" w14:textId="3ED85E6D" w:rsidR="0044619A" w:rsidRDefault="0018543C" w:rsidP="0018543C">
      <w:pPr>
        <w:pBdr>
          <w:bottom w:val="single" w:sz="6" w:space="1" w:color="auto"/>
        </w:pBdr>
        <w:rPr>
          <w:rFonts w:ascii="Abadi" w:hAnsi="Abadi" w:cs="Arial"/>
          <w:i/>
          <w:iCs/>
        </w:rPr>
      </w:pPr>
      <w:r>
        <w:rPr>
          <w:rFonts w:ascii="Abadi" w:hAnsi="Abadi" w:cs="Arial"/>
          <w:i/>
          <w:iCs/>
        </w:rPr>
        <w:t>We got out. I was able to check on Anna right after I got back to Seattle. She’s safe. I asked Kat to investigate John Knight. If he makes another appearance, I’ll know.)</w:t>
      </w:r>
    </w:p>
    <w:p w14:paraId="16E0FEB5" w14:textId="77777777" w:rsidR="00076A4F" w:rsidRDefault="00076A4F" w:rsidP="0018543C">
      <w:pPr>
        <w:pBdr>
          <w:bottom w:val="single" w:sz="6" w:space="1" w:color="auto"/>
        </w:pBdr>
        <w:rPr>
          <w:rFonts w:ascii="Abadi" w:hAnsi="Abadi" w:cs="Arial"/>
          <w:i/>
          <w:iCs/>
        </w:rPr>
      </w:pPr>
    </w:p>
    <w:p w14:paraId="78E9BD20" w14:textId="3B50B3A3" w:rsidR="00076A4F" w:rsidRDefault="00076A4F" w:rsidP="0018543C">
      <w:pPr>
        <w:pBdr>
          <w:bottom w:val="single" w:sz="6" w:space="1" w:color="auto"/>
        </w:pBdr>
        <w:rPr>
          <w:rFonts w:ascii="Abadi" w:hAnsi="Abadi" w:cs="Arial"/>
          <w:i/>
          <w:iCs/>
        </w:rPr>
      </w:pPr>
      <w:r>
        <w:rPr>
          <w:rFonts w:ascii="Abadi" w:hAnsi="Abadi" w:cs="Arial"/>
          <w:i/>
          <w:iCs/>
        </w:rPr>
        <w:t>2072</w:t>
      </w:r>
    </w:p>
    <w:p w14:paraId="34175BB7" w14:textId="1B799144" w:rsidR="00076A4F" w:rsidRDefault="00076A4F" w:rsidP="0018543C">
      <w:pPr>
        <w:pBdr>
          <w:bottom w:val="single" w:sz="6" w:space="1" w:color="auto"/>
        </w:pBdr>
        <w:rPr>
          <w:rFonts w:ascii="Abadi" w:hAnsi="Abadi" w:cs="Arial"/>
          <w:i/>
          <w:iCs/>
        </w:rPr>
      </w:pPr>
      <w:r>
        <w:rPr>
          <w:rFonts w:ascii="Abadi" w:hAnsi="Abadi" w:cs="Arial"/>
          <w:i/>
          <w:iCs/>
        </w:rPr>
        <w:t>2073</w:t>
      </w:r>
    </w:p>
    <w:p w14:paraId="5AAAF8A6" w14:textId="34683F68" w:rsidR="00076A4F" w:rsidRDefault="00076A4F" w:rsidP="0018543C">
      <w:pPr>
        <w:pBdr>
          <w:bottom w:val="single" w:sz="6" w:space="1" w:color="auto"/>
        </w:pBdr>
        <w:rPr>
          <w:rFonts w:ascii="Abadi" w:hAnsi="Abadi" w:cs="Arial"/>
          <w:i/>
          <w:iCs/>
        </w:rPr>
      </w:pPr>
      <w:r>
        <w:rPr>
          <w:rFonts w:ascii="Abadi" w:hAnsi="Abadi" w:cs="Arial"/>
          <w:i/>
          <w:iCs/>
        </w:rPr>
        <w:t>2074</w:t>
      </w:r>
    </w:p>
    <w:p w14:paraId="46391E82" w14:textId="30B11456" w:rsidR="00076A4F" w:rsidRDefault="00076A4F" w:rsidP="0018543C">
      <w:pPr>
        <w:pBdr>
          <w:bottom w:val="single" w:sz="6" w:space="1" w:color="auto"/>
        </w:pBdr>
        <w:rPr>
          <w:rFonts w:ascii="Abadi" w:hAnsi="Abadi" w:cs="Arial"/>
          <w:i/>
          <w:iCs/>
        </w:rPr>
      </w:pPr>
      <w:r>
        <w:rPr>
          <w:rFonts w:ascii="Abadi" w:hAnsi="Abadi" w:cs="Arial"/>
          <w:i/>
          <w:iCs/>
        </w:rPr>
        <w:t>2075</w:t>
      </w:r>
    </w:p>
    <w:p w14:paraId="25EB8F55" w14:textId="1E5FC201" w:rsidR="00076A4F" w:rsidRDefault="00076A4F" w:rsidP="0018543C">
      <w:pPr>
        <w:pBdr>
          <w:bottom w:val="single" w:sz="6" w:space="1" w:color="auto"/>
        </w:pBdr>
        <w:rPr>
          <w:rFonts w:ascii="Abadi" w:hAnsi="Abadi" w:cs="Arial"/>
          <w:i/>
          <w:iCs/>
        </w:rPr>
      </w:pPr>
      <w:r>
        <w:rPr>
          <w:rFonts w:ascii="Abadi" w:hAnsi="Abadi" w:cs="Arial"/>
          <w:i/>
          <w:iCs/>
        </w:rPr>
        <w:lastRenderedPageBreak/>
        <w:t>2076</w:t>
      </w:r>
    </w:p>
    <w:p w14:paraId="20579234" w14:textId="1006A0E0" w:rsidR="00076A4F" w:rsidRDefault="00076A4F" w:rsidP="0018543C">
      <w:pPr>
        <w:pBdr>
          <w:bottom w:val="single" w:sz="6" w:space="1" w:color="auto"/>
        </w:pBdr>
        <w:rPr>
          <w:rFonts w:ascii="Abadi" w:hAnsi="Abadi" w:cs="Arial"/>
          <w:i/>
          <w:iCs/>
        </w:rPr>
      </w:pPr>
      <w:r>
        <w:rPr>
          <w:rFonts w:ascii="Abadi" w:hAnsi="Abadi" w:cs="Arial"/>
          <w:i/>
          <w:iCs/>
        </w:rPr>
        <w:t>October 2076 – Birth of Jason Jerome Knight</w:t>
      </w:r>
    </w:p>
    <w:p w14:paraId="15F56300" w14:textId="77777777" w:rsidR="00013C4A" w:rsidRDefault="00013C4A" w:rsidP="0018543C">
      <w:pPr>
        <w:pBdr>
          <w:bottom w:val="single" w:sz="6" w:space="1" w:color="auto"/>
        </w:pBdr>
        <w:rPr>
          <w:rFonts w:ascii="Abadi" w:hAnsi="Abadi" w:cs="Arial"/>
          <w:i/>
          <w:iCs/>
        </w:rPr>
      </w:pPr>
    </w:p>
    <w:p w14:paraId="3519B1D4" w14:textId="420065D9" w:rsidR="00076A4F" w:rsidRDefault="00580A1C" w:rsidP="0018543C">
      <w:pPr>
        <w:pBdr>
          <w:bottom w:val="single" w:sz="6" w:space="1" w:color="auto"/>
        </w:pBdr>
        <w:rPr>
          <w:rFonts w:ascii="Abadi" w:hAnsi="Abadi" w:cs="Arial"/>
          <w:i/>
          <w:iCs/>
        </w:rPr>
      </w:pPr>
      <w:r>
        <w:rPr>
          <w:rFonts w:ascii="Abadi" w:hAnsi="Abadi" w:cs="Arial"/>
          <w:i/>
          <w:iCs/>
        </w:rPr>
        <w:t xml:space="preserve">May 2079 – Birth of Miranda Evlis </w:t>
      </w:r>
      <w:r w:rsidR="001E54A5">
        <w:rPr>
          <w:rFonts w:ascii="Abadi" w:hAnsi="Abadi" w:cs="Arial"/>
          <w:i/>
          <w:iCs/>
        </w:rPr>
        <w:t>Knight</w:t>
      </w:r>
    </w:p>
    <w:p w14:paraId="37C4A943" w14:textId="55D67615" w:rsidR="00013C4A" w:rsidRDefault="00013C4A" w:rsidP="0018543C">
      <w:pPr>
        <w:pBdr>
          <w:bottom w:val="single" w:sz="6" w:space="1" w:color="auto"/>
        </w:pBdr>
        <w:rPr>
          <w:rFonts w:ascii="Abadi" w:hAnsi="Abadi" w:cs="Arial"/>
          <w:i/>
          <w:iCs/>
        </w:rPr>
      </w:pPr>
      <w:r>
        <w:rPr>
          <w:rFonts w:ascii="Abadi" w:hAnsi="Abadi" w:cs="Arial"/>
          <w:i/>
          <w:iCs/>
        </w:rPr>
        <w:t>Shadowrun Spec Ops Precious Tides</w:t>
      </w:r>
    </w:p>
    <w:p w14:paraId="69EB31E5" w14:textId="4532805B" w:rsidR="00796B1C" w:rsidRDefault="00013C4A" w:rsidP="0018543C">
      <w:pPr>
        <w:pBdr>
          <w:bottom w:val="single" w:sz="6" w:space="1" w:color="auto"/>
        </w:pBdr>
        <w:rPr>
          <w:rFonts w:ascii="Abadi" w:hAnsi="Abadi" w:cs="Arial"/>
          <w:i/>
          <w:iCs/>
        </w:rPr>
      </w:pPr>
      <w:r>
        <w:rPr>
          <w:rFonts w:ascii="Abadi" w:hAnsi="Abadi" w:cs="Arial"/>
          <w:i/>
          <w:iCs/>
        </w:rPr>
        <w:t xml:space="preserve">November 2080 </w:t>
      </w:r>
      <w:r w:rsidR="00796B1C">
        <w:rPr>
          <w:rFonts w:ascii="Abadi" w:hAnsi="Abadi" w:cs="Arial"/>
          <w:i/>
          <w:iCs/>
        </w:rPr>
        <w:t>–</w:t>
      </w:r>
      <w:r>
        <w:rPr>
          <w:rFonts w:ascii="Abadi" w:hAnsi="Abadi" w:cs="Arial"/>
          <w:i/>
          <w:iCs/>
        </w:rPr>
        <w:t xml:space="preserve"> </w:t>
      </w:r>
    </w:p>
    <w:p w14:paraId="5CBE7B02" w14:textId="77777777" w:rsidR="0018543C" w:rsidRDefault="0018543C" w:rsidP="0018543C">
      <w:pPr>
        <w:pBdr>
          <w:bottom w:val="single" w:sz="6" w:space="1" w:color="auto"/>
        </w:pBdr>
        <w:rPr>
          <w:rFonts w:ascii="Abadi" w:hAnsi="Abadi" w:cs="Arial"/>
          <w:i/>
          <w:iCs/>
        </w:rPr>
      </w:pPr>
    </w:p>
    <w:p w14:paraId="1B215F62" w14:textId="56DC53FC" w:rsidR="0018543C" w:rsidRDefault="00796B1C" w:rsidP="0018543C">
      <w:pPr>
        <w:pBdr>
          <w:bottom w:val="single" w:sz="12" w:space="1" w:color="auto"/>
        </w:pBdr>
        <w:rPr>
          <w:rFonts w:ascii="Abadi" w:hAnsi="Abadi"/>
          <w:i/>
          <w:iCs/>
        </w:rPr>
      </w:pPr>
      <w:r>
        <w:rPr>
          <w:rFonts w:ascii="Abadi" w:hAnsi="Abadi"/>
          <w:i/>
          <w:iCs/>
        </w:rPr>
        <w:t>Minor Characters</w:t>
      </w:r>
    </w:p>
    <w:p w14:paraId="20BAA169" w14:textId="294160E5" w:rsidR="00475D98" w:rsidRDefault="00475D98" w:rsidP="0018543C">
      <w:pPr>
        <w:pBdr>
          <w:bottom w:val="single" w:sz="12" w:space="1" w:color="auto"/>
        </w:pBdr>
        <w:rPr>
          <w:rFonts w:ascii="Abadi" w:hAnsi="Abadi"/>
          <w:i/>
          <w:iCs/>
        </w:rPr>
      </w:pPr>
      <w:r>
        <w:rPr>
          <w:rFonts w:ascii="Abadi" w:hAnsi="Abadi"/>
          <w:i/>
          <w:iCs/>
        </w:rPr>
        <w:t xml:space="preserve">Name: </w:t>
      </w:r>
      <w:r w:rsidRPr="0000063F">
        <w:rPr>
          <w:rFonts w:ascii="Abadi" w:hAnsi="Abadi"/>
        </w:rPr>
        <w:t>Ellana</w:t>
      </w:r>
      <w:r>
        <w:rPr>
          <w:rFonts w:ascii="Abadi" w:hAnsi="Abadi"/>
        </w:rPr>
        <w:t xml:space="preserve"> Valetine</w:t>
      </w:r>
    </w:p>
    <w:p w14:paraId="4A0AF063" w14:textId="1DCA3863" w:rsidR="00796B1C" w:rsidRDefault="00475D98" w:rsidP="0018543C">
      <w:pPr>
        <w:pBdr>
          <w:bottom w:val="single" w:sz="12" w:space="1" w:color="auto"/>
        </w:pBdr>
        <w:rPr>
          <w:rFonts w:ascii="Abadi" w:hAnsi="Abadi"/>
          <w:i/>
          <w:iCs/>
        </w:rPr>
      </w:pPr>
      <w:r>
        <w:rPr>
          <w:rFonts w:ascii="Abadi" w:hAnsi="Abadi"/>
          <w:i/>
          <w:iCs/>
        </w:rPr>
        <w:t xml:space="preserve">Alternate Name: </w:t>
      </w:r>
      <w:r w:rsidR="00796B1C">
        <w:rPr>
          <w:rFonts w:ascii="Abadi" w:hAnsi="Abadi"/>
          <w:i/>
          <w:iCs/>
        </w:rPr>
        <w:t>Annastasia Verbeski</w:t>
      </w:r>
    </w:p>
    <w:p w14:paraId="0F70DD21" w14:textId="77777777" w:rsidR="00FB1731" w:rsidRDefault="00FB1731" w:rsidP="0018543C">
      <w:pPr>
        <w:pBdr>
          <w:bottom w:val="single" w:sz="12" w:space="1" w:color="auto"/>
        </w:pBdr>
        <w:rPr>
          <w:rFonts w:ascii="Abadi" w:hAnsi="Abadi"/>
          <w:i/>
          <w:iCs/>
        </w:rPr>
      </w:pPr>
    </w:p>
    <w:p w14:paraId="146E0C63" w14:textId="77777777" w:rsidR="00796B1C" w:rsidRDefault="00796B1C" w:rsidP="0018543C">
      <w:pPr>
        <w:pBdr>
          <w:bottom w:val="single" w:sz="12" w:space="1" w:color="auto"/>
        </w:pBdr>
        <w:rPr>
          <w:rFonts w:ascii="Abadi" w:hAnsi="Abadi"/>
          <w:i/>
          <w:iCs/>
        </w:rPr>
      </w:pPr>
    </w:p>
    <w:p w14:paraId="4AC2EEAD" w14:textId="77777777" w:rsidR="00796B1C" w:rsidRDefault="00796B1C" w:rsidP="0018543C">
      <w:pPr>
        <w:pBdr>
          <w:bottom w:val="single" w:sz="12" w:space="1" w:color="auto"/>
        </w:pBdr>
        <w:rPr>
          <w:rFonts w:ascii="Abadi" w:hAnsi="Abadi"/>
          <w:i/>
          <w:iCs/>
        </w:rPr>
      </w:pPr>
    </w:p>
    <w:p w14:paraId="67AEE5C1" w14:textId="77777777" w:rsidR="00796B1C" w:rsidRDefault="00796B1C" w:rsidP="0018543C">
      <w:pPr>
        <w:pBdr>
          <w:bottom w:val="single" w:sz="12" w:space="1" w:color="auto"/>
        </w:pBdr>
        <w:rPr>
          <w:rFonts w:ascii="Abadi" w:hAnsi="Abadi"/>
          <w:i/>
          <w:iCs/>
        </w:rPr>
      </w:pPr>
    </w:p>
    <w:p w14:paraId="267D4616" w14:textId="77777777" w:rsidR="00796B1C" w:rsidRPr="0018543C" w:rsidRDefault="00796B1C" w:rsidP="0018543C">
      <w:pPr>
        <w:pBdr>
          <w:bottom w:val="single" w:sz="6" w:space="1" w:color="auto"/>
        </w:pBdr>
        <w:rPr>
          <w:rFonts w:ascii="Abadi" w:hAnsi="Abadi"/>
          <w:i/>
          <w:iCs/>
        </w:rPr>
      </w:pPr>
    </w:p>
    <w:p w14:paraId="69C49A00" w14:textId="6F2DB0D4" w:rsidR="00EB2B67" w:rsidRDefault="00EB2B67" w:rsidP="00B00C89">
      <w:pPr>
        <w:pStyle w:val="Heading1"/>
      </w:pPr>
      <w:r>
        <w:t xml:space="preserve">Naval Special Warfare </w:t>
      </w:r>
    </w:p>
    <w:p w14:paraId="758E3547" w14:textId="55513B8B" w:rsidR="00EB2B67" w:rsidRDefault="00EB2B67" w:rsidP="00EB4FCC">
      <w:pPr>
        <w:pStyle w:val="Heading2"/>
      </w:pPr>
      <w:r>
        <w:t>Force Structure</w:t>
      </w:r>
    </w:p>
    <w:p w14:paraId="76F28ED5" w14:textId="02686BE1" w:rsidR="00EB4FCC" w:rsidRPr="00EB4FCC" w:rsidRDefault="00EB4FCC" w:rsidP="00EB4FCC">
      <w:pPr>
        <w:pStyle w:val="Heading3"/>
      </w:pPr>
      <w:r>
        <w:t>Naval Special Warfare Group One</w:t>
      </w:r>
    </w:p>
    <w:p w14:paraId="72A54536" w14:textId="60734A8E" w:rsidR="00EB2B67" w:rsidRDefault="00EB2B67" w:rsidP="00FF7471">
      <w:pPr>
        <w:rPr>
          <w:rFonts w:ascii="Abadi" w:hAnsi="Abadi"/>
        </w:rPr>
      </w:pPr>
      <w:r>
        <w:rPr>
          <w:rFonts w:ascii="Abadi" w:hAnsi="Abadi"/>
        </w:rPr>
        <w:t>SEAL Team One – Dedicated Maritime-Special Operations Squadron</w:t>
      </w:r>
    </w:p>
    <w:p w14:paraId="48116229" w14:textId="1739CC40" w:rsidR="00DF611B" w:rsidRDefault="00B865F6" w:rsidP="00FF7471">
      <w:pPr>
        <w:rPr>
          <w:rFonts w:ascii="Abadi" w:hAnsi="Abadi"/>
        </w:rPr>
      </w:pPr>
      <w:r>
        <w:rPr>
          <w:rFonts w:ascii="Abadi" w:hAnsi="Abadi"/>
        </w:rPr>
        <w:t>Three Troops – Alpha, Bravo, Charlie</w:t>
      </w:r>
    </w:p>
    <w:p w14:paraId="1639D6A4" w14:textId="6BEEF171" w:rsidR="00EB2B67" w:rsidRDefault="00EB2B67" w:rsidP="00FF7471">
      <w:pPr>
        <w:rPr>
          <w:rFonts w:ascii="Abadi" w:hAnsi="Abadi"/>
        </w:rPr>
      </w:pPr>
      <w:r>
        <w:rPr>
          <w:rFonts w:ascii="Abadi" w:hAnsi="Abadi"/>
        </w:rPr>
        <w:t>SEAL Team Two – Dedicated Maritime-Special Operation Squadron</w:t>
      </w:r>
    </w:p>
    <w:p w14:paraId="602BDD5B" w14:textId="71381FA1" w:rsidR="00B865F6" w:rsidRDefault="00B865F6" w:rsidP="00FF7471">
      <w:pPr>
        <w:rPr>
          <w:rFonts w:ascii="Abadi" w:hAnsi="Abadi"/>
        </w:rPr>
      </w:pPr>
      <w:r>
        <w:rPr>
          <w:rFonts w:ascii="Abadi" w:hAnsi="Abadi"/>
        </w:rPr>
        <w:t>Three Troops – Charlie, Delta, Echo</w:t>
      </w:r>
    </w:p>
    <w:p w14:paraId="58E21ED9" w14:textId="2C6071A6" w:rsidR="00EB2B67" w:rsidRDefault="00EB2B67" w:rsidP="00FF7471">
      <w:pPr>
        <w:rPr>
          <w:rFonts w:ascii="Abadi" w:hAnsi="Abadi"/>
        </w:rPr>
      </w:pPr>
      <w:r>
        <w:rPr>
          <w:rFonts w:ascii="Abadi" w:hAnsi="Abadi"/>
        </w:rPr>
        <w:t>SEAL Team Three – Reserve</w:t>
      </w:r>
    </w:p>
    <w:p w14:paraId="39CD261D" w14:textId="1A3D5600" w:rsidR="00EB2B67" w:rsidRDefault="00EB2B67" w:rsidP="00FF7471">
      <w:pPr>
        <w:rPr>
          <w:rFonts w:ascii="Abadi" w:hAnsi="Abadi"/>
        </w:rPr>
      </w:pPr>
      <w:r>
        <w:rPr>
          <w:rFonts w:ascii="Abadi" w:hAnsi="Abadi"/>
        </w:rPr>
        <w:t>SEAL Team Four – Reserve</w:t>
      </w:r>
    </w:p>
    <w:p w14:paraId="33600B96" w14:textId="73C84313" w:rsidR="00B00C89" w:rsidRDefault="008371C9" w:rsidP="00FF7471">
      <w:pPr>
        <w:rPr>
          <w:rFonts w:ascii="Abadi" w:hAnsi="Abadi"/>
        </w:rPr>
      </w:pPr>
      <w:r>
        <w:rPr>
          <w:rFonts w:ascii="Abadi" w:hAnsi="Abadi"/>
        </w:rPr>
        <w:t>Naval Special Warfare Development Group</w:t>
      </w:r>
      <w:r w:rsidR="00B00C89">
        <w:rPr>
          <w:rFonts w:ascii="Abadi" w:hAnsi="Abadi"/>
        </w:rPr>
        <w:t xml:space="preserve"> (SEAL Team Six)</w:t>
      </w:r>
    </w:p>
    <w:p w14:paraId="08CD8CC8" w14:textId="5892551F" w:rsidR="00B00C89" w:rsidRDefault="00B00C89" w:rsidP="00FF7471">
      <w:pPr>
        <w:rPr>
          <w:rFonts w:ascii="Abadi" w:hAnsi="Abadi"/>
        </w:rPr>
      </w:pPr>
      <w:r>
        <w:rPr>
          <w:rFonts w:ascii="Abadi" w:hAnsi="Abadi"/>
        </w:rPr>
        <w:t>Red Squadron (Assault)</w:t>
      </w:r>
    </w:p>
    <w:p w14:paraId="51D2B31C" w14:textId="561EFEF0" w:rsidR="00B00C89" w:rsidRDefault="00B00C89" w:rsidP="00FF7471">
      <w:pPr>
        <w:rPr>
          <w:rFonts w:ascii="Abadi" w:hAnsi="Abadi"/>
        </w:rPr>
      </w:pPr>
      <w:r>
        <w:rPr>
          <w:rFonts w:ascii="Abadi" w:hAnsi="Abadi"/>
        </w:rPr>
        <w:t>Blue Squadron</w:t>
      </w:r>
    </w:p>
    <w:p w14:paraId="3E7164C8" w14:textId="27303BDC" w:rsidR="00B00C89" w:rsidRDefault="00B00C89" w:rsidP="00FF7471">
      <w:pPr>
        <w:rPr>
          <w:rFonts w:ascii="Abadi" w:hAnsi="Abadi"/>
        </w:rPr>
      </w:pPr>
      <w:r>
        <w:rPr>
          <w:rFonts w:ascii="Abadi" w:hAnsi="Abadi"/>
        </w:rPr>
        <w:lastRenderedPageBreak/>
        <w:t>Gold Squadron</w:t>
      </w:r>
    </w:p>
    <w:p w14:paraId="2C1A37D5" w14:textId="45BD88DB" w:rsidR="00B00C89" w:rsidRDefault="00B00C89" w:rsidP="00FF7471">
      <w:pPr>
        <w:rPr>
          <w:rFonts w:ascii="Abadi" w:hAnsi="Abadi"/>
        </w:rPr>
      </w:pPr>
      <w:r>
        <w:rPr>
          <w:rFonts w:ascii="Abadi" w:hAnsi="Abadi"/>
        </w:rPr>
        <w:t>Silver Squadron</w:t>
      </w:r>
    </w:p>
    <w:p w14:paraId="68898A85" w14:textId="4623B767" w:rsidR="00B00C89" w:rsidRDefault="00B00C89" w:rsidP="00FF7471">
      <w:pPr>
        <w:rPr>
          <w:rFonts w:ascii="Abadi" w:hAnsi="Abadi"/>
        </w:rPr>
      </w:pPr>
      <w:r>
        <w:rPr>
          <w:rFonts w:ascii="Abadi" w:hAnsi="Abadi"/>
        </w:rPr>
        <w:t>Green Squadron (Green Team)</w:t>
      </w:r>
    </w:p>
    <w:p w14:paraId="1EA9BD0D" w14:textId="0A9D7815" w:rsidR="00B00C89" w:rsidRDefault="00B00C89" w:rsidP="00FF7471">
      <w:pPr>
        <w:rPr>
          <w:rFonts w:ascii="Abadi" w:hAnsi="Abadi"/>
        </w:rPr>
      </w:pPr>
      <w:r>
        <w:rPr>
          <w:rFonts w:ascii="Abadi" w:hAnsi="Abadi"/>
        </w:rPr>
        <w:t>Black Squadron (</w:t>
      </w:r>
    </w:p>
    <w:p w14:paraId="6EC38146" w14:textId="77777777" w:rsidR="00EB2B67" w:rsidRDefault="00EB2B67" w:rsidP="00FF7471">
      <w:pPr>
        <w:rPr>
          <w:rFonts w:ascii="Abadi" w:hAnsi="Abadi"/>
        </w:rPr>
      </w:pPr>
    </w:p>
    <w:p w14:paraId="5FF388D2" w14:textId="3D1C9963" w:rsidR="0044619A" w:rsidRDefault="0044619A" w:rsidP="0044619A">
      <w:pPr>
        <w:pStyle w:val="Heading2"/>
      </w:pPr>
      <w:r>
        <w:t>Antagonists</w:t>
      </w:r>
    </w:p>
    <w:p w14:paraId="3F8F1F87" w14:textId="6F9EBB0F" w:rsidR="000B340F" w:rsidRDefault="000B340F" w:rsidP="000B340F">
      <w:pPr>
        <w:pStyle w:val="Heading3"/>
      </w:pPr>
      <w:r>
        <w:t>Cerberus</w:t>
      </w:r>
    </w:p>
    <w:p w14:paraId="3D08834B" w14:textId="3F3361F5" w:rsidR="00A87543" w:rsidRDefault="000B340F" w:rsidP="00BC4098">
      <w:r>
        <w:t xml:space="preserve">Founded in the 1950s a Special Access Program – Task Force </w:t>
      </w:r>
      <w:r w:rsidR="00A87543">
        <w:t>Odessa</w:t>
      </w:r>
    </w:p>
    <w:p w14:paraId="74940A91" w14:textId="664E831F" w:rsidR="00115291" w:rsidRDefault="00115291" w:rsidP="00BC4098">
      <w:r>
        <w:t xml:space="preserve">Continuation of Government </w:t>
      </w:r>
    </w:p>
    <w:p w14:paraId="148A081D" w14:textId="745B8EA1" w:rsidR="00115291" w:rsidRDefault="00115291" w:rsidP="00BC4098">
      <w:r>
        <w:t>Multiple iterations of the same core operational capabilities.</w:t>
      </w:r>
      <w:r w:rsidR="00341947">
        <w:t xml:space="preserve"> Preservation of the Constitution. </w:t>
      </w:r>
    </w:p>
    <w:p w14:paraId="3D2B196F" w14:textId="77777777" w:rsidR="00375BB2" w:rsidRDefault="00375BB2" w:rsidP="00BC4098"/>
    <w:p w14:paraId="55404122" w14:textId="77777777" w:rsidR="00375BB2" w:rsidRDefault="00375BB2" w:rsidP="00BC4098"/>
    <w:p w14:paraId="44E2F526" w14:textId="5F0150E4" w:rsidR="00375BB2" w:rsidRDefault="00375BB2" w:rsidP="00BC4098">
      <w:r>
        <w:t>Traditions – Continuation of Themes</w:t>
      </w:r>
    </w:p>
    <w:p w14:paraId="3B14FA4E" w14:textId="1C1FEA1E" w:rsidR="00375BB2" w:rsidRDefault="00806C5C" w:rsidP="00BC4098">
      <w:r>
        <w:t>American Flag Patch</w:t>
      </w:r>
    </w:p>
    <w:p w14:paraId="38AE1783" w14:textId="1763ED7B" w:rsidR="00806C5C" w:rsidRDefault="00806C5C" w:rsidP="00BC4098">
      <w:r>
        <w:t>A reversed American flag patch. 13 stripes. 50 stars. Black and grey colorization.</w:t>
      </w:r>
    </w:p>
    <w:p w14:paraId="0D0FCC39" w14:textId="78542120" w:rsidR="00806C5C" w:rsidRDefault="00806C5C" w:rsidP="00BC4098">
      <w:r>
        <w:t xml:space="preserve">Within </w:t>
      </w:r>
      <w:r w:rsidR="00BB7433">
        <w:t>Naval Special Warfare, a tradition has taken root. In rememberanxe of the SEAL Teams legacy. Founded in the mid 20</w:t>
      </w:r>
      <w:r w:rsidR="00BB7433" w:rsidRPr="00BB7433">
        <w:rPr>
          <w:vertAlign w:val="superscript"/>
        </w:rPr>
        <w:t>th</w:t>
      </w:r>
      <w:r w:rsidR="00BB7433">
        <w:t xml:space="preserve"> century, </w:t>
      </w:r>
      <w:r w:rsidR="005956F0">
        <w:t xml:space="preserve">the Teams have maintained a tradition of passing old American flag patch. Some of the last produced in the </w:t>
      </w:r>
      <w:r w:rsidR="007C116E">
        <w:t>early 2000’s, when the United States was still whole. The tradition stayed consistent within the officers and senior enlisted who passed through each platoon. Some rejected the old tradition</w:t>
      </w:r>
      <w:r w:rsidR="0008587A">
        <w:t>. Seeing it as arcane in the face of the new world order.</w:t>
      </w:r>
    </w:p>
    <w:p w14:paraId="47C07AC0" w14:textId="575B2C0C" w:rsidR="0008587A" w:rsidRDefault="0008587A" w:rsidP="00BC4098">
      <w:r>
        <w:t>Others held onto the tradition. Seeing it as keeping the spirit of the old US military alive in this modern age. A memory of what America was like during World War 2. A nation that came to the defense of others. And sought to enilation of evil within the world</w:t>
      </w:r>
    </w:p>
    <w:p w14:paraId="31D78008" w14:textId="77777777" w:rsidR="00884164" w:rsidRDefault="00884164" w:rsidP="00BC4098"/>
    <w:p w14:paraId="3D35D5CC" w14:textId="760DC256" w:rsidR="00884164" w:rsidRDefault="00FE6C5A" w:rsidP="00FE6C5A">
      <w:pPr>
        <w:pStyle w:val="Heading2"/>
      </w:pPr>
      <w:r>
        <w:t>Recurring Phrases / Meanings</w:t>
      </w:r>
    </w:p>
    <w:p w14:paraId="15FDAAA0" w14:textId="77777777" w:rsidR="00A35E6A" w:rsidRDefault="00A35E6A" w:rsidP="00A35E6A">
      <w:pPr>
        <w:rPr>
          <w:rFonts w:ascii="Abadi" w:hAnsi="Abadi"/>
          <w:i/>
          <w:iCs/>
        </w:rPr>
      </w:pPr>
      <w:r>
        <w:rPr>
          <w:rFonts w:ascii="Abadi" w:hAnsi="Abadi"/>
          <w:i/>
          <w:iCs/>
        </w:rPr>
        <w:t>“Though I may go far and face all trials unknown, my heart holds only the thought of you. For you, I fight, for you, I come home.”</w:t>
      </w:r>
    </w:p>
    <w:p w14:paraId="5E7E9B5B" w14:textId="58DCFDFB" w:rsidR="00FE6C5A" w:rsidRDefault="003716CF" w:rsidP="00BC4098">
      <w:r>
        <w:lastRenderedPageBreak/>
        <w:t>That line has become significant throughout War for Freedom and Precious Tides. Maybe it’s the connection between Knight and Grace.</w:t>
      </w:r>
      <w:r w:rsidR="000616F4">
        <w:t xml:space="preserve"> O at least, the significant connection these two share.</w:t>
      </w:r>
    </w:p>
    <w:p w14:paraId="2A35EDE5" w14:textId="77777777" w:rsidR="000616F4" w:rsidRDefault="000616F4" w:rsidP="00BC4098"/>
    <w:p w14:paraId="235E8376" w14:textId="77777777" w:rsidR="00884164" w:rsidRDefault="00884164" w:rsidP="00BC4098"/>
    <w:p w14:paraId="77A61367" w14:textId="4B1126DD" w:rsidR="00A87543" w:rsidRDefault="00A87543" w:rsidP="002D679D">
      <w:pPr>
        <w:pStyle w:val="Heading1"/>
      </w:pPr>
      <w:r>
        <w:t>Research – Greek-Persian Naming Conventions</w:t>
      </w:r>
    </w:p>
    <w:p w14:paraId="54958DE3" w14:textId="77777777" w:rsidR="00A87543" w:rsidRPr="00A87543" w:rsidRDefault="00A87543" w:rsidP="00A87543">
      <w:pPr>
        <w:rPr>
          <w:b/>
          <w:bCs/>
        </w:rPr>
      </w:pPr>
      <w:r w:rsidRPr="00A87543">
        <w:rPr>
          <w:b/>
          <w:bCs/>
        </w:rPr>
        <w:t>Cross</w:t>
      </w:r>
      <w:r w:rsidRPr="00A87543">
        <w:rPr>
          <w:b/>
          <w:bCs/>
        </w:rPr>
        <w:noBreakHyphen/>
        <w:t>Cultural Echoes: Numerology, Astrology, and Mythological Exchange between Ancient Greek, Persian and Arabic Cultures</w:t>
      </w:r>
    </w:p>
    <w:p w14:paraId="08712997" w14:textId="77777777" w:rsidR="00A87543" w:rsidRPr="00A87543" w:rsidRDefault="00A87543" w:rsidP="00A87543">
      <w:pPr>
        <w:rPr>
          <w:b/>
          <w:bCs/>
        </w:rPr>
      </w:pPr>
      <w:r w:rsidRPr="00A87543">
        <w:rPr>
          <w:b/>
          <w:bCs/>
        </w:rPr>
        <w:t>Introduction</w:t>
      </w:r>
    </w:p>
    <w:p w14:paraId="78553D73" w14:textId="77777777" w:rsidR="00A87543" w:rsidRPr="00A87543" w:rsidRDefault="00A87543" w:rsidP="00A87543">
      <w:r w:rsidRPr="00A87543">
        <w:t>Human cultures seldom develop in isolation. Ancient civilisations on the shores of the Aegean, the high plateau of Iran and the fertile crescent of Mesopotamia were linked by trade, warfare, diplomacy and curiosity. This essay explores a specific aspect of that interaction: the cross</w:t>
      </w:r>
      <w:r w:rsidRPr="00A87543">
        <w:noBreakHyphen/>
        <w:t xml:space="preserve">fertilisation of </w:t>
      </w:r>
      <w:r w:rsidRPr="00A87543">
        <w:rPr>
          <w:i/>
          <w:iCs/>
        </w:rPr>
        <w:t>numerology</w:t>
      </w:r>
      <w:r w:rsidRPr="00A87543">
        <w:t xml:space="preserve">, </w:t>
      </w:r>
      <w:r w:rsidRPr="00A87543">
        <w:rPr>
          <w:i/>
          <w:iCs/>
        </w:rPr>
        <w:t>astrology</w:t>
      </w:r>
      <w:r w:rsidRPr="00A87543">
        <w:t xml:space="preserve"> and </w:t>
      </w:r>
      <w:r w:rsidRPr="00A87543">
        <w:rPr>
          <w:i/>
          <w:iCs/>
        </w:rPr>
        <w:t>mythology</w:t>
      </w:r>
      <w:r w:rsidRPr="00A87543">
        <w:t xml:space="preserve"> between Greek and Persian cultures and the subsequent transmission of those ideas into the Arabic</w:t>
      </w:r>
      <w:r w:rsidRPr="00A87543">
        <w:noBreakHyphen/>
        <w:t xml:space="preserve">speaking world. These belief systems assigned meaning to numbers, celestial movements and stories about gods and heroes. By tracing the exchange of concepts about numbers, cosmic order and divine beings, we can discern patterns of intellectual appropriation and transformation across empires. Greek philosophers such as Pythagoras believed that number and harmonic ratios governed the cosmos, while Zoroastrian priests in Iran invested certain integers with moral and cosmological significance. Hellenistic astrologers drew on Babylonian omen literature and Egyptian lore to create horoscopes, and Sasanian scholars translated Greek and Sanskrit treatises on astronomy and astrology into Middle Persian. During the Islamic Golden Age, scholars in Baghdad inherited this syncretic knowledge through extensive translation projects. The mythologies of time and creation also blended: the Greek figure of </w:t>
      </w:r>
      <w:r w:rsidRPr="00A87543">
        <w:rPr>
          <w:i/>
          <w:iCs/>
        </w:rPr>
        <w:t>Chronos</w:t>
      </w:r>
      <w:r w:rsidRPr="00A87543">
        <w:t xml:space="preserve"> became entwined with the Iranian concept of </w:t>
      </w:r>
      <w:r w:rsidRPr="00A87543">
        <w:rPr>
          <w:i/>
          <w:iCs/>
        </w:rPr>
        <w:t>Zurvān</w:t>
      </w:r>
      <w:r w:rsidRPr="00A87543">
        <w:t xml:space="preserve"> and the Roman </w:t>
      </w:r>
      <w:r w:rsidRPr="00A87543">
        <w:rPr>
          <w:i/>
          <w:iCs/>
        </w:rPr>
        <w:t>Saturn</w:t>
      </w:r>
      <w:r w:rsidRPr="00A87543">
        <w:t>, illustrating how a shared vocabulary of infinite time crossed linguistic and religious boundaries. Throughout the study that follows, citations from modern scholarship and primary sources will underpin the narrative, showing where the historical record attests to these cross</w:t>
      </w:r>
      <w:r w:rsidRPr="00A87543">
        <w:noBreakHyphen/>
        <w:t>cultural exchanges.</w:t>
      </w:r>
    </w:p>
    <w:p w14:paraId="79235C6F" w14:textId="77777777" w:rsidR="00A87543" w:rsidRPr="00A87543" w:rsidRDefault="00A87543" w:rsidP="00A87543">
      <w:pPr>
        <w:rPr>
          <w:b/>
          <w:bCs/>
        </w:rPr>
      </w:pPr>
      <w:r w:rsidRPr="00A87543">
        <w:rPr>
          <w:b/>
          <w:bCs/>
        </w:rPr>
        <w:t>1. Historical Contact and Cultural Exchange</w:t>
      </w:r>
    </w:p>
    <w:p w14:paraId="5C9E11AC" w14:textId="77777777" w:rsidR="00A87543" w:rsidRPr="00A87543" w:rsidRDefault="00A87543" w:rsidP="00A87543">
      <w:pPr>
        <w:rPr>
          <w:b/>
          <w:bCs/>
        </w:rPr>
      </w:pPr>
      <w:r w:rsidRPr="00A87543">
        <w:rPr>
          <w:b/>
          <w:bCs/>
        </w:rPr>
        <w:t>1.1 Achaemenid and Ionian Encounters</w:t>
      </w:r>
    </w:p>
    <w:p w14:paraId="3718DD5C" w14:textId="77777777" w:rsidR="00A87543" w:rsidRPr="00A87543" w:rsidRDefault="00A87543" w:rsidP="00A87543">
      <w:r w:rsidRPr="00A87543">
        <w:t xml:space="preserve">The first sustained contact between Greek and Persian cultures occurred during the Achaemenid Empire’s expansion into Anatolia. Cyrus II’s conquest of Ionia brought Greek </w:t>
      </w:r>
      <w:r w:rsidRPr="00A87543">
        <w:lastRenderedPageBreak/>
        <w:t xml:space="preserve">cities under Persian rule, placing Greek artisans, physicians and intellectuals in direct service to the Great King. The </w:t>
      </w:r>
      <w:r w:rsidRPr="00A87543">
        <w:rPr>
          <w:i/>
          <w:iCs/>
        </w:rPr>
        <w:t>Encyclopaedia Iranica</w:t>
      </w:r>
      <w:r w:rsidRPr="00A87543">
        <w:t xml:space="preserve"> notes that the “frequent appearance of Greek doctors at the court” and the presence of Greek philosophers who sought refuge in Iran after Justinian closed the School of Athens testify to long</w:t>
      </w:r>
      <w:r w:rsidRPr="00A87543">
        <w:noBreakHyphen/>
        <w:t>term cultural relations</w:t>
      </w:r>
      <w:hyperlink r:id="rId4" w:anchor=":~:text=by%20the%20frequent%20appearance%20of,48" w:tgtFrame="_blank" w:history="1">
        <w:r w:rsidRPr="00A87543">
          <w:rPr>
            <w:rStyle w:val="Hyperlink"/>
          </w:rPr>
          <w:t>iranicaonline.org</w:t>
        </w:r>
      </w:hyperlink>
      <w:r w:rsidRPr="00A87543">
        <w:t>. Pahlavi literature recorded these interactions, mentioning Greek physicians such as Ctesias and Apollonides working at the Persian court</w:t>
      </w:r>
      <w:hyperlink r:id="rId5" w:anchor=":~:text=by%20the%20frequent%20appearance%20of,48" w:tgtFrame="_blank" w:history="1">
        <w:r w:rsidRPr="00A87543">
          <w:rPr>
            <w:rStyle w:val="Hyperlink"/>
          </w:rPr>
          <w:t>iranicaonline.org</w:t>
        </w:r>
      </w:hyperlink>
      <w:r w:rsidRPr="00A87543">
        <w:t>. Greek artisans influenced Achaemenid architecture and decoration: evidence from Persian palaces and reliefs shows the adoption of Greek sculptural techniques and iconography</w:t>
      </w:r>
      <w:hyperlink r:id="rId6" w:anchor=":~:text=regarded%20as%20an%20interculturation%20zone,Persian%20court%20ceremonial%20and%20setting" w:tgtFrame="_blank" w:history="1">
        <w:r w:rsidRPr="00A87543">
          <w:rPr>
            <w:rStyle w:val="Hyperlink"/>
          </w:rPr>
          <w:t>iranicaonline.org</w:t>
        </w:r>
      </w:hyperlink>
      <w:r w:rsidRPr="00A87543">
        <w:t xml:space="preserve">. Meanwhile, Persians living in Anatolia or serving as satraps in Greek territories introduced Iranian luxury goods—silver bowls, textiles, jewellery—into Greek markets. As the </w:t>
      </w:r>
      <w:r w:rsidRPr="00A87543">
        <w:rPr>
          <w:i/>
          <w:iCs/>
        </w:rPr>
        <w:t>Greco</w:t>
      </w:r>
      <w:r w:rsidRPr="00A87543">
        <w:rPr>
          <w:i/>
          <w:iCs/>
        </w:rPr>
        <w:noBreakHyphen/>
        <w:t>Persian Cultural Relations</w:t>
      </w:r>
      <w:r w:rsidRPr="00A87543">
        <w:t xml:space="preserve"> article observes, these objects triggered an </w:t>
      </w:r>
      <w:r w:rsidRPr="00A87543">
        <w:rPr>
          <w:i/>
          <w:iCs/>
        </w:rPr>
        <w:t>“Iranizing”</w:t>
      </w:r>
      <w:r w:rsidRPr="00A87543">
        <w:t xml:space="preserve"> trend in Anatolia: Greek elites imitated Achaemenid metalwork and court ceremonies</w:t>
      </w:r>
      <w:hyperlink r:id="rId7" w:anchor=":~:text=little%20cultural%20exchange,Persian%20court%20ceremonial%20and%20setting" w:tgtFrame="_blank" w:history="1">
        <w:r w:rsidRPr="00A87543">
          <w:rPr>
            <w:rStyle w:val="Hyperlink"/>
          </w:rPr>
          <w:t>iranicaonline.org</w:t>
        </w:r>
      </w:hyperlink>
      <w:r w:rsidRPr="00A87543">
        <w:t>. Diplomatic missions also served as conduits for information transfer; the same article details Athenian embassies to Susa and Sardis, where envoys observed Persian court rituals and exchanged gifts, including garments and peacocks</w:t>
      </w:r>
      <w:hyperlink r:id="rId8" w:anchor=":~:text=The%20extensive%20diplomatic%20relations%20before,Pharnabazos%20of%20Daskyleion%20to%20Athena" w:tgtFrame="_blank" w:history="1">
        <w:r w:rsidRPr="00A87543">
          <w:rPr>
            <w:rStyle w:val="Hyperlink"/>
          </w:rPr>
          <w:t>iranicaonline.org</w:t>
        </w:r>
      </w:hyperlink>
      <w:r w:rsidRPr="00A87543">
        <w:t>.</w:t>
      </w:r>
    </w:p>
    <w:p w14:paraId="4FF0DF26" w14:textId="77777777" w:rsidR="00A87543" w:rsidRPr="00A87543" w:rsidRDefault="00A87543" w:rsidP="00A87543">
      <w:pPr>
        <w:rPr>
          <w:b/>
          <w:bCs/>
        </w:rPr>
      </w:pPr>
      <w:r w:rsidRPr="00A87543">
        <w:rPr>
          <w:b/>
          <w:bCs/>
        </w:rPr>
        <w:t>1.2 Hellenistic Syncretism and Urban Centres</w:t>
      </w:r>
    </w:p>
    <w:p w14:paraId="66AD8EA4" w14:textId="77777777" w:rsidR="00A87543" w:rsidRPr="00A87543" w:rsidRDefault="00A87543" w:rsidP="00A87543">
      <w:r w:rsidRPr="00A87543">
        <w:t xml:space="preserve">After Alexander the Great toppled the Achaemenid Empire, Greek and Persian populations were thrown together in new Hellenistic polities. Cities like Seleucia, Antioch and Alexandria hosted Macedonian colonists, local Persians, Babylonians and Jews. The rich eclecticism of this world encouraged syncretism. The </w:t>
      </w:r>
      <w:r w:rsidRPr="00A87543">
        <w:rPr>
          <w:i/>
          <w:iCs/>
        </w:rPr>
        <w:t>Internet Encyclopedia of Philosophy</w:t>
      </w:r>
      <w:r w:rsidRPr="00A87543">
        <w:t xml:space="preserve"> (IEP) emphasises that Hellenistic astrologers built their craft upon Babylonian traditions, while incorporating Stoic, Middle</w:t>
      </w:r>
      <w:r w:rsidRPr="00A87543">
        <w:noBreakHyphen/>
        <w:t>Platonic and Neo</w:t>
      </w:r>
      <w:r w:rsidRPr="00A87543">
        <w:noBreakHyphen/>
        <w:t>Pythagorean ideas</w:t>
      </w:r>
      <w:hyperlink r:id="rId9" w:tgtFrame="_blank" w:history="1">
        <w:r w:rsidRPr="00A87543">
          <w:rPr>
            <w:rStyle w:val="Hyperlink"/>
          </w:rPr>
          <w:t>iep.utm.edu</w:t>
        </w:r>
      </w:hyperlink>
      <w:r w:rsidRPr="00A87543">
        <w:t>. Greek intellectuals met Egyptian priests, Babylonian magi, Persian dualists and Jewish sages in the multi</w:t>
      </w:r>
      <w:r w:rsidRPr="00A87543">
        <w:noBreakHyphen/>
        <w:t>cultural centres of the eastern Mediterranean</w:t>
      </w:r>
      <w:hyperlink r:id="rId10" w:anchor=":~:text=Given%20the%20dynamic%20tension%20resulting,astronomy%20and%20astrology%20in%20Babylon" w:tgtFrame="_blank" w:history="1">
        <w:r w:rsidRPr="00A87543">
          <w:rPr>
            <w:rStyle w:val="Hyperlink"/>
          </w:rPr>
          <w:t>iep.utm.edu</w:t>
        </w:r>
      </w:hyperlink>
      <w:r w:rsidRPr="00A87543">
        <w:t>. The resulting intellectual environment was one in which Greek, Iranian and Mesopotamian concepts intermingled. Astrology is a prime example: although the earliest known horoscopic chart dates to Babylon (410 BCE), Greek authors quickly adopted and elaborated the practice, assigning their own pantheon to the planets (e.g., Nergal became Ares/Mars, Ishtar became Aphrodite/Venus)</w:t>
      </w:r>
      <w:hyperlink r:id="rId11" w:anchor=":~:text=Astrology%2C%20loosely%20defined%20as%20a,in%20Hellenized%20Greek%20speaking%20regions" w:tgtFrame="_blank" w:history="1">
        <w:r w:rsidRPr="00A87543">
          <w:rPr>
            <w:rStyle w:val="Hyperlink"/>
          </w:rPr>
          <w:t>iep.utm.edu</w:t>
        </w:r>
      </w:hyperlink>
      <w:r w:rsidRPr="00A87543">
        <w:t>. The cross</w:t>
      </w:r>
      <w:r w:rsidRPr="00A87543">
        <w:noBreakHyphen/>
        <w:t>pollination extended beyond astronomy to philosophy and medicine; Greek works by Hippocrates, Galen and Plato were translated into Middle Persian, and Iranian physicians studied at the Academy of Gondēšāpur (in Khuzestan), where Greek refugees taught after the closure of Athens’ philosophical schools</w:t>
      </w:r>
      <w:hyperlink r:id="rId12" w:anchor=":~:text=in%20Gond%C4%93%C5%A1%C4%81pur%20%2C%20a%20city,from%20the%20time%20of%20the" w:tgtFrame="_blank" w:history="1">
        <w:r w:rsidRPr="00A87543">
          <w:rPr>
            <w:rStyle w:val="Hyperlink"/>
          </w:rPr>
          <w:t>iranicaonline.org</w:t>
        </w:r>
      </w:hyperlink>
      <w:r w:rsidRPr="00A87543">
        <w:t xml:space="preserve">. The hospital at Gondēšāpur, known as the </w:t>
      </w:r>
      <w:r w:rsidRPr="00A87543">
        <w:rPr>
          <w:i/>
          <w:iCs/>
        </w:rPr>
        <w:t>Academia Hippocratica</w:t>
      </w:r>
      <w:r w:rsidRPr="00A87543">
        <w:t>, employed Greek and Syriac</w:t>
      </w:r>
      <w:r w:rsidRPr="00A87543">
        <w:noBreakHyphen/>
        <w:t>speaking Christian doctors and preserved Hippocratic and Galenic medicine</w:t>
      </w:r>
      <w:hyperlink r:id="rId13" w:anchor=":~:text=in%20Gond%C4%93%C5%A1%C4%81pur%20%2C%20a%20city,ISLAMIC%20PERIOD" w:tgtFrame="_blank" w:history="1">
        <w:r w:rsidRPr="00A87543">
          <w:rPr>
            <w:rStyle w:val="Hyperlink"/>
          </w:rPr>
          <w:t>iranicaonline.org</w:t>
        </w:r>
      </w:hyperlink>
      <w:r w:rsidRPr="00A87543">
        <w:t>.</w:t>
      </w:r>
    </w:p>
    <w:p w14:paraId="2B46219D" w14:textId="77777777" w:rsidR="00A87543" w:rsidRPr="00A87543" w:rsidRDefault="00A87543" w:rsidP="00A87543">
      <w:pPr>
        <w:rPr>
          <w:b/>
          <w:bCs/>
        </w:rPr>
      </w:pPr>
      <w:r w:rsidRPr="00A87543">
        <w:rPr>
          <w:b/>
          <w:bCs/>
        </w:rPr>
        <w:lastRenderedPageBreak/>
        <w:t>1.3 Translational Culture in the Sasanian Era</w:t>
      </w:r>
    </w:p>
    <w:p w14:paraId="3C845D6D" w14:textId="77777777" w:rsidR="00A87543" w:rsidRPr="00A87543" w:rsidRDefault="00A87543" w:rsidP="00A87543">
      <w:r w:rsidRPr="00A87543">
        <w:t xml:space="preserve">The Sasanian period (224–651 CE) marked an intensification of knowledge transfer between Greece, India and Iran. According to the </w:t>
      </w:r>
      <w:r w:rsidRPr="00A87543">
        <w:rPr>
          <w:i/>
          <w:iCs/>
        </w:rPr>
        <w:t>Iranica</w:t>
      </w:r>
      <w:r w:rsidRPr="00A87543">
        <w:t xml:space="preserve"> entry on </w:t>
      </w:r>
      <w:r w:rsidRPr="00A87543">
        <w:rPr>
          <w:i/>
          <w:iCs/>
        </w:rPr>
        <w:t>Astrology and Astronomy in Iran</w:t>
      </w:r>
      <w:r w:rsidRPr="00A87543">
        <w:t>, the first two Sasanian kings sponsored Pahlavi translations of Greek and Sanskrit works on astronomy and astrology</w:t>
      </w:r>
      <w:hyperlink r:id="rId14" w:anchor=":~:text=The%20Sasanian%20period,numerous%20fragments%20of%20other%20lost" w:tgtFrame="_blank" w:history="1">
        <w:r w:rsidRPr="00A87543">
          <w:rPr>
            <w:rStyle w:val="Hyperlink"/>
          </w:rPr>
          <w:t>iranicaonline.org</w:t>
        </w:r>
      </w:hyperlink>
      <w:r w:rsidRPr="00A87543">
        <w:t xml:space="preserve">. Among the texts translated were the astrological treatises of </w:t>
      </w:r>
      <w:r w:rsidRPr="00A87543">
        <w:rPr>
          <w:b/>
          <w:bCs/>
        </w:rPr>
        <w:t>Dorotheus of Sidon</w:t>
      </w:r>
      <w:r w:rsidRPr="00A87543">
        <w:t xml:space="preserve"> and </w:t>
      </w:r>
      <w:r w:rsidRPr="00A87543">
        <w:rPr>
          <w:b/>
          <w:bCs/>
        </w:rPr>
        <w:t>Vettius Valens</w:t>
      </w:r>
      <w:r w:rsidRPr="00A87543">
        <w:t xml:space="preserve">, and Ptolemy’s </w:t>
      </w:r>
      <w:r w:rsidRPr="00A87543">
        <w:rPr>
          <w:i/>
          <w:iCs/>
        </w:rPr>
        <w:t>Syntaxis Mathematike</w:t>
      </w:r>
      <w:r w:rsidRPr="00A87543">
        <w:t xml:space="preserve"> (</w:t>
      </w:r>
      <w:r w:rsidRPr="00A87543">
        <w:rPr>
          <w:i/>
          <w:iCs/>
        </w:rPr>
        <w:t>Almagest</w:t>
      </w:r>
      <w:r w:rsidRPr="00A87543">
        <w:t>)</w:t>
      </w:r>
      <w:hyperlink r:id="rId15" w:anchor=":~:text=The%20Sasanian%20period,now%20lost%2C%20but%20we%20do" w:tgtFrame="_blank" w:history="1">
        <w:r w:rsidRPr="00A87543">
          <w:rPr>
            <w:rStyle w:val="Hyperlink"/>
          </w:rPr>
          <w:t>iranicaonline.org</w:t>
        </w:r>
      </w:hyperlink>
      <w:r w:rsidRPr="00A87543">
        <w:t>. Although the Pahlavi versions have not survived, Arabic translations of these lost Middle Persian texts attest to the syncretic nature of Sasanian science</w:t>
      </w:r>
      <w:hyperlink r:id="rId16" w:anchor=":~:text=The%20Sasanian%20period,numerous%20fragments%20of%20other%20lost" w:tgtFrame="_blank" w:history="1">
        <w:r w:rsidRPr="00A87543">
          <w:rPr>
            <w:rStyle w:val="Hyperlink"/>
          </w:rPr>
          <w:t>iranicaonline.org</w:t>
        </w:r>
      </w:hyperlink>
      <w:r w:rsidRPr="00A87543">
        <w:t xml:space="preserve">. The </w:t>
      </w:r>
      <w:r w:rsidRPr="00A87543">
        <w:rPr>
          <w:i/>
          <w:iCs/>
        </w:rPr>
        <w:t>Bundahišn</w:t>
      </w:r>
      <w:r w:rsidRPr="00A87543">
        <w:t>, a ninth</w:t>
      </w:r>
      <w:r w:rsidRPr="00A87543">
        <w:noBreakHyphen/>
        <w:t>century compilation of older Iranian cosmological lore, reveals traces of Greek microcosm–macrocosm theories. It describes the human body as analogous to the cosmos: “the skin is as the sky, the flesh as the earth, the bones as the mountains, and the veins as rivers,” a clear adoption of Greek and Gnostic concepts</w:t>
      </w:r>
      <w:hyperlink r:id="rId17" w:anchor=":~:text=macrocosm%2C%20as%20g%C4%93h%C4%81n%20%C4%AB%20wuzurg,de" w:tgtFrame="_blank" w:history="1">
        <w:r w:rsidRPr="00A87543">
          <w:rPr>
            <w:rStyle w:val="Hyperlink"/>
          </w:rPr>
          <w:t>iranicaonline.org</w:t>
        </w:r>
      </w:hyperlink>
      <w:r w:rsidRPr="00A87543">
        <w:t>. Greek theories of the four elements (earth, water, air and fire) and the corresponding humours (blood, phlegm, red bile and black bile) were integrated into Middle Persian writings and were used to explain both cosmic and human physiology</w:t>
      </w:r>
      <w:hyperlink r:id="rId18" w:anchor=":~:text=The%20Iranians%20also%20adopted%20the,cold%20and%20wet%2C%20air%20hot" w:tgtFrame="_blank" w:history="1">
        <w:r w:rsidRPr="00A87543">
          <w:rPr>
            <w:rStyle w:val="Hyperlink"/>
          </w:rPr>
          <w:t>iranicaonline.org</w:t>
        </w:r>
      </w:hyperlink>
      <w:r w:rsidRPr="00A87543">
        <w:t>. Robert Zaehner pointed out that Middle Persian philosophical vocabulary borrowed extensively from Greek philosophy, illustrating how intimately these traditions were intertwined</w:t>
      </w:r>
      <w:hyperlink r:id="rId19" w:anchor=":~:text=ancient%20East%20indicate%20their%20origins,of%20all%20in%20the%20Sasanian" w:tgtFrame="_blank" w:history="1">
        <w:r w:rsidRPr="00A87543">
          <w:rPr>
            <w:rStyle w:val="Hyperlink"/>
          </w:rPr>
          <w:t>iranicaonline.org</w:t>
        </w:r>
      </w:hyperlink>
      <w:r w:rsidRPr="00A87543">
        <w:t>.</w:t>
      </w:r>
    </w:p>
    <w:p w14:paraId="3D00ECD3" w14:textId="77777777" w:rsidR="00A87543" w:rsidRPr="00A87543" w:rsidRDefault="00A87543" w:rsidP="00A87543">
      <w:pPr>
        <w:rPr>
          <w:b/>
          <w:bCs/>
        </w:rPr>
      </w:pPr>
      <w:r w:rsidRPr="00A87543">
        <w:rPr>
          <w:b/>
          <w:bCs/>
        </w:rPr>
        <w:t>2. Numerology in Greek Tradition</w:t>
      </w:r>
    </w:p>
    <w:p w14:paraId="678A2667" w14:textId="77777777" w:rsidR="00A87543" w:rsidRPr="00A87543" w:rsidRDefault="00A87543" w:rsidP="00A87543">
      <w:pPr>
        <w:rPr>
          <w:b/>
          <w:bCs/>
        </w:rPr>
      </w:pPr>
      <w:r w:rsidRPr="00A87543">
        <w:rPr>
          <w:b/>
          <w:bCs/>
        </w:rPr>
        <w:t>2.1 Pythagorean Origins and Mathematical Mysticism</w:t>
      </w:r>
    </w:p>
    <w:p w14:paraId="39F02FC2" w14:textId="77777777" w:rsidR="00A87543" w:rsidRPr="00A87543" w:rsidRDefault="00A87543" w:rsidP="00A87543">
      <w:r w:rsidRPr="00A87543">
        <w:t xml:space="preserve">The earliest systematic numerological philosophy in the Greek world emerged from the Pythagorean school. Pythagoras of Samos (ca. 570–490 BCE) and his followers believed that numbers were the essence of reality. The </w:t>
      </w:r>
      <w:r w:rsidRPr="00A87543">
        <w:rPr>
          <w:i/>
          <w:iCs/>
        </w:rPr>
        <w:t>Britannica</w:t>
      </w:r>
      <w:r w:rsidRPr="00A87543">
        <w:t xml:space="preserve"> article on number symbolism notes that Pythagoreans invested specific numbers with mystical properties: one symbolised unity and the origin of all things; two represented the female principle; three the male; and ten (the sum of 1 + 2 + 3 + 4) was considered the most perfect number, representing unity arising from multiplicity</w:t>
      </w:r>
      <w:hyperlink r:id="rId20" w:anchor=":~:text=Pythagoreans%20,was%20actually%20discovered%20by%20him" w:tgtFrame="_blank" w:history="1">
        <w:r w:rsidRPr="00A87543">
          <w:rPr>
            <w:rStyle w:val="Hyperlink"/>
          </w:rPr>
          <w:t>britannica.com</w:t>
        </w:r>
      </w:hyperlink>
      <w:r w:rsidRPr="00A87543">
        <w:t>. The tetractys—a triangular arrangement of ten points—was used to symbolise this harmony, linking number theory to geometry and cosmology. Pythagoreans believed that the cosmos was structured by harmonious ratios. Their discovery that musical intervals correspond to simple whole</w:t>
      </w:r>
      <w:r w:rsidRPr="00A87543">
        <w:noBreakHyphen/>
        <w:t>number ratios (octave = 2:1, fifth = 3:2, fourth = 4:3) suggested to them that the movements of the planets and the structure of the soul also followed numerical patterns</w:t>
      </w:r>
      <w:hyperlink r:id="rId21" w:anchor=":~:text=The%20Pythagoreans%20were%20especially%20fascinated,interfere%20with%20each%20other%20and" w:tgtFrame="_blank" w:history="1">
        <w:r w:rsidRPr="00A87543">
          <w:rPr>
            <w:rStyle w:val="Hyperlink"/>
          </w:rPr>
          <w:t>britannica.com</w:t>
        </w:r>
      </w:hyperlink>
      <w:r w:rsidRPr="00A87543">
        <w:t xml:space="preserve">. This notion that </w:t>
      </w:r>
      <w:r w:rsidRPr="00A87543">
        <w:rPr>
          <w:i/>
          <w:iCs/>
        </w:rPr>
        <w:t>“number is the ruler of forms and ideas and the cause of gods and demons”</w:t>
      </w:r>
      <w:r w:rsidRPr="00A87543">
        <w:t>—as later attributed to Pythagoras—captures the theological dimension of Pythagorean mathematics</w:t>
      </w:r>
      <w:hyperlink r:id="rId22" w:anchor=":~:text=of%20Polycrates%20,the%20theory%20of%20music%20there" w:tgtFrame="_blank" w:history="1">
        <w:r w:rsidRPr="00A87543">
          <w:rPr>
            <w:rStyle w:val="Hyperlink"/>
          </w:rPr>
          <w:t>theochem.ru.nl</w:t>
        </w:r>
      </w:hyperlink>
      <w:r w:rsidRPr="00A87543">
        <w:t>.</w:t>
      </w:r>
    </w:p>
    <w:p w14:paraId="4E65065C" w14:textId="77777777" w:rsidR="00A87543" w:rsidRPr="00A87543" w:rsidRDefault="00A87543" w:rsidP="00A87543">
      <w:pPr>
        <w:rPr>
          <w:b/>
          <w:bCs/>
        </w:rPr>
      </w:pPr>
      <w:r w:rsidRPr="00A87543">
        <w:rPr>
          <w:b/>
          <w:bCs/>
        </w:rPr>
        <w:lastRenderedPageBreak/>
        <w:t>2.2 Cross</w:t>
      </w:r>
      <w:r w:rsidRPr="00A87543">
        <w:rPr>
          <w:b/>
          <w:bCs/>
        </w:rPr>
        <w:noBreakHyphen/>
        <w:t>Cultural Influences on Pythagoreanism</w:t>
      </w:r>
    </w:p>
    <w:p w14:paraId="14B1CBF2" w14:textId="77777777" w:rsidR="00A87543" w:rsidRPr="00A87543" w:rsidRDefault="00A87543" w:rsidP="00A87543">
      <w:r w:rsidRPr="00A87543">
        <w:t xml:space="preserve">Pythagoras did not invent his mathematical cosmology in isolation. According to Iamblichus, reported in the </w:t>
      </w:r>
      <w:r w:rsidRPr="00A87543">
        <w:rPr>
          <w:i/>
          <w:iCs/>
        </w:rPr>
        <w:t>Knowino</w:t>
      </w:r>
      <w:r w:rsidRPr="00A87543">
        <w:t xml:space="preserve"> biography of Pythagoras, the philosopher journeyed to </w:t>
      </w:r>
      <w:r w:rsidRPr="00A87543">
        <w:rPr>
          <w:b/>
          <w:bCs/>
        </w:rPr>
        <w:t>Memphis</w:t>
      </w:r>
      <w:r w:rsidRPr="00A87543">
        <w:t xml:space="preserve"> in Egypt to study with priests renowned for their wisdom and later travelled to </w:t>
      </w:r>
      <w:r w:rsidRPr="00A87543">
        <w:rPr>
          <w:b/>
          <w:bCs/>
        </w:rPr>
        <w:t>Babylonia</w:t>
      </w:r>
      <w:r w:rsidRPr="00A87543">
        <w:t>, where he studied mathematics and the theory of music</w:t>
      </w:r>
      <w:hyperlink r:id="rId23" w:anchor=":~:text=of%20Polycrates%20,the%20theory%20of%20music%20there" w:tgtFrame="_blank" w:history="1">
        <w:r w:rsidRPr="00A87543">
          <w:rPr>
            <w:rStyle w:val="Hyperlink"/>
          </w:rPr>
          <w:t>theochem.ru.nl</w:t>
        </w:r>
      </w:hyperlink>
      <w:r w:rsidRPr="00A87543">
        <w:t>. These journeys placed him in contact with Egyptian geometry, Mesopotamian astronomy and musical theory. The Pythagorean theorem appears earlier in Babylonian mathematical tablets, and Babylonian scribes used triangular lists akin to the tetractys</w:t>
      </w:r>
      <w:hyperlink r:id="rId24" w:anchor=":~:text=of%20Polycrates%20,the%20theory%20of%20music%20there" w:tgtFrame="_blank" w:history="1">
        <w:r w:rsidRPr="00A87543">
          <w:rPr>
            <w:rStyle w:val="Hyperlink"/>
          </w:rPr>
          <w:t>theochem.ru.nl</w:t>
        </w:r>
      </w:hyperlink>
      <w:r w:rsidRPr="00A87543">
        <w:t>. Such influences support the broader thesis that Greek mathematics emerged from the cumulative knowledge of the Near East rather than ex nihilo. The cross</w:t>
      </w:r>
      <w:r w:rsidRPr="00A87543">
        <w:noBreakHyphen/>
        <w:t>cultural exchange also worked in reverse: Greek mathematicians formalised these discoveries into rigorous proofs, and their treatises were later translated into Middle Persian and Arabic, entering the Islamic intellectual tradition</w:t>
      </w:r>
      <w:hyperlink r:id="rId25" w:anchor=":~:text=The%20so,more%20acceptable%20to%20Islamic%20sensibilities" w:tgtFrame="_blank" w:history="1">
        <w:r w:rsidRPr="00A87543">
          <w:rPr>
            <w:rStyle w:val="Hyperlink"/>
          </w:rPr>
          <w:t>patterninislamicart.com</w:t>
        </w:r>
      </w:hyperlink>
      <w:r w:rsidRPr="00A87543">
        <w:t>.</w:t>
      </w:r>
    </w:p>
    <w:p w14:paraId="03E9B233" w14:textId="77777777" w:rsidR="00A87543" w:rsidRPr="00A87543" w:rsidRDefault="00A87543" w:rsidP="00A87543">
      <w:pPr>
        <w:rPr>
          <w:b/>
          <w:bCs/>
        </w:rPr>
      </w:pPr>
      <w:r w:rsidRPr="00A87543">
        <w:rPr>
          <w:b/>
          <w:bCs/>
        </w:rPr>
        <w:t>2.3 Sacred Numbers in Greek Myth and Religion</w:t>
      </w:r>
    </w:p>
    <w:p w14:paraId="3765F33E" w14:textId="77777777" w:rsidR="00A87543" w:rsidRPr="00A87543" w:rsidRDefault="00A87543" w:rsidP="00A87543">
      <w:r w:rsidRPr="00A87543">
        <w:t xml:space="preserve">Greek mythology and ritual reflected the Pythagorean fascination with number. The number </w:t>
      </w:r>
      <w:r w:rsidRPr="00A87543">
        <w:rPr>
          <w:b/>
          <w:bCs/>
        </w:rPr>
        <w:t>three</w:t>
      </w:r>
      <w:r w:rsidRPr="00A87543">
        <w:t xml:space="preserve"> represented completeness and harmony. Many mythological triads—such as the </w:t>
      </w:r>
      <w:r w:rsidRPr="00A87543">
        <w:rPr>
          <w:b/>
          <w:bCs/>
        </w:rPr>
        <w:t>Three Fates</w:t>
      </w:r>
      <w:r w:rsidRPr="00A87543">
        <w:t xml:space="preserve"> (Moirai), </w:t>
      </w:r>
      <w:r w:rsidRPr="00A87543">
        <w:rPr>
          <w:b/>
          <w:bCs/>
        </w:rPr>
        <w:t>Three Furies</w:t>
      </w:r>
      <w:r w:rsidRPr="00A87543">
        <w:t xml:space="preserve"> (Erinyes) and </w:t>
      </w:r>
      <w:r w:rsidRPr="00A87543">
        <w:rPr>
          <w:b/>
          <w:bCs/>
        </w:rPr>
        <w:t>Three Graces</w:t>
      </w:r>
      <w:r w:rsidRPr="00A87543">
        <w:t xml:space="preserve"> (Charites)—illustrated this symbolism. Ritual sacrifices were often performed in sets of three. The number </w:t>
      </w:r>
      <w:r w:rsidRPr="00A87543">
        <w:rPr>
          <w:b/>
          <w:bCs/>
        </w:rPr>
        <w:t>seven</w:t>
      </w:r>
      <w:r w:rsidRPr="00A87543">
        <w:t xml:space="preserve"> was associated with </w:t>
      </w:r>
      <w:r w:rsidRPr="00A87543">
        <w:rPr>
          <w:b/>
          <w:bCs/>
        </w:rPr>
        <w:t>Apollo</w:t>
      </w:r>
      <w:r w:rsidRPr="00A87543">
        <w:t xml:space="preserve"> (who was born on the seventh day), and Pythagoreans considered seven a combination of the male number three and the female four. The </w:t>
      </w:r>
      <w:r w:rsidRPr="00A87543">
        <w:rPr>
          <w:b/>
          <w:bCs/>
        </w:rPr>
        <w:t>Seven Pleiades</w:t>
      </w:r>
      <w:r w:rsidRPr="00A87543">
        <w:t xml:space="preserve"> and </w:t>
      </w:r>
      <w:r w:rsidRPr="00A87543">
        <w:rPr>
          <w:b/>
          <w:bCs/>
        </w:rPr>
        <w:t>Seven Against Thebes</w:t>
      </w:r>
      <w:r w:rsidRPr="00A87543">
        <w:t xml:space="preserve"> echoed this numerology in myth and epic. The number </w:t>
      </w:r>
      <w:r w:rsidRPr="00A87543">
        <w:rPr>
          <w:b/>
          <w:bCs/>
        </w:rPr>
        <w:t>nine</w:t>
      </w:r>
      <w:r w:rsidRPr="00A87543">
        <w:t xml:space="preserve"> marked the nine Muses and the nine years of the Trojan War. </w:t>
      </w:r>
      <w:r w:rsidRPr="00A87543">
        <w:rPr>
          <w:b/>
          <w:bCs/>
        </w:rPr>
        <w:t>Twelve</w:t>
      </w:r>
      <w:r w:rsidRPr="00A87543">
        <w:t xml:space="preserve"> signified cosmic completeness, reflected in the </w:t>
      </w:r>
      <w:r w:rsidRPr="00A87543">
        <w:rPr>
          <w:b/>
          <w:bCs/>
        </w:rPr>
        <w:t>Twelve Olympians</w:t>
      </w:r>
      <w:r w:rsidRPr="00A87543">
        <w:t xml:space="preserve"> and later the twelve signs of the zodiac.</w:t>
      </w:r>
    </w:p>
    <w:p w14:paraId="5D316B83" w14:textId="77777777" w:rsidR="00A87543" w:rsidRPr="00A87543" w:rsidRDefault="00A87543" w:rsidP="00A87543">
      <w:pPr>
        <w:rPr>
          <w:b/>
          <w:bCs/>
        </w:rPr>
      </w:pPr>
      <w:r w:rsidRPr="00A87543">
        <w:rPr>
          <w:b/>
          <w:bCs/>
        </w:rPr>
        <w:t>2.4 The Decad and Cosmic Structure</w:t>
      </w:r>
    </w:p>
    <w:p w14:paraId="4BF66033" w14:textId="77777777" w:rsidR="00A87543" w:rsidRPr="00A87543" w:rsidRDefault="00A87543" w:rsidP="00A87543">
      <w:r w:rsidRPr="00A87543">
        <w:t xml:space="preserve">The </w:t>
      </w:r>
      <w:r w:rsidRPr="00A87543">
        <w:rPr>
          <w:b/>
          <w:bCs/>
        </w:rPr>
        <w:t>decad</w:t>
      </w:r>
      <w:r w:rsidRPr="00A87543">
        <w:t xml:space="preserve"> (ten) held particular significance for Pythagoreans. As the sum of the first four integers, it symbolised the completion of a cycle. The tetractys was not merely a mystical symbol; it encoded a sequence of geometric shapes: one point represented a point; two points a line; three points a plane; and four points a solid. This mapping from arithmetic to geometry mirrored the Pythagorean belief that numbers generate spatial reality. Pythagoreans extended their numerology to astronomy: they posited nine heavenly bodies (Earth, Moon, Sun, Mercury, Venus, Mars, Jupiter, Saturn and the “Counter</w:t>
      </w:r>
      <w:r w:rsidRPr="00A87543">
        <w:noBreakHyphen/>
        <w:t>Earth”) and made room for a tenth body to preserve symmetry</w:t>
      </w:r>
      <w:hyperlink r:id="rId26" w:anchor=":~:text=The%20Pythagoreans%20recognized%20the%20existence,from%20us%20by%20the%20Sun" w:tgtFrame="_blank" w:history="1">
        <w:r w:rsidRPr="00A87543">
          <w:rPr>
            <w:rStyle w:val="Hyperlink"/>
          </w:rPr>
          <w:t>britannica.com</w:t>
        </w:r>
      </w:hyperlink>
      <w:r w:rsidRPr="00A87543">
        <w:t>. In music, the tetractys underpinned the harmonic series. The Greek fascination with number thus encompassed cosmology, music, ethics and theology.</w:t>
      </w:r>
    </w:p>
    <w:p w14:paraId="45D555AD" w14:textId="77777777" w:rsidR="00A87543" w:rsidRPr="00A87543" w:rsidRDefault="00A87543" w:rsidP="00A87543">
      <w:pPr>
        <w:rPr>
          <w:b/>
          <w:bCs/>
        </w:rPr>
      </w:pPr>
      <w:r w:rsidRPr="00A87543">
        <w:rPr>
          <w:b/>
          <w:bCs/>
        </w:rPr>
        <w:lastRenderedPageBreak/>
        <w:t>3. Sacred Numbers in Persian Tradition</w:t>
      </w:r>
    </w:p>
    <w:p w14:paraId="24449CD3" w14:textId="77777777" w:rsidR="00A87543" w:rsidRPr="00A87543" w:rsidRDefault="00A87543" w:rsidP="00A87543">
      <w:pPr>
        <w:rPr>
          <w:b/>
          <w:bCs/>
        </w:rPr>
      </w:pPr>
      <w:r w:rsidRPr="00A87543">
        <w:rPr>
          <w:b/>
          <w:bCs/>
        </w:rPr>
        <w:t>3.1 Number One: The Unity of Ahura Mazda</w:t>
      </w:r>
    </w:p>
    <w:p w14:paraId="77410F5C" w14:textId="77777777" w:rsidR="00A87543" w:rsidRPr="00A87543" w:rsidRDefault="00A87543" w:rsidP="00A87543">
      <w:r w:rsidRPr="00A87543">
        <w:t xml:space="preserve">In Zoroastrian cosmology, numbers embody moral and metaphysical principles. The number </w:t>
      </w:r>
      <w:r w:rsidRPr="00A87543">
        <w:rPr>
          <w:b/>
          <w:bCs/>
        </w:rPr>
        <w:t>one</w:t>
      </w:r>
      <w:r w:rsidRPr="00A87543">
        <w:t xml:space="preserve"> represents the supreme uncreated God </w:t>
      </w:r>
      <w:r w:rsidRPr="00A87543">
        <w:rPr>
          <w:b/>
          <w:bCs/>
        </w:rPr>
        <w:t>Ahura Mazda</w:t>
      </w:r>
      <w:r w:rsidRPr="00A87543">
        <w:t>, who is without equal or opponent. A Zoroastrian tradition depicted the prophet Zarathushtra raising his index finger to the sky to signify the singularity of the divine</w:t>
      </w:r>
      <w:hyperlink r:id="rId27" w:anchor=":~:text=1,beings%20have%20to%20straddle%20between" w:tgtFrame="_blank" w:history="1">
        <w:r w:rsidRPr="00A87543">
          <w:rPr>
            <w:rStyle w:val="Hyperlink"/>
          </w:rPr>
          <w:t>ramiyarkaranjia.com</w:t>
        </w:r>
      </w:hyperlink>
      <w:r w:rsidRPr="00A87543">
        <w:t>. The emphasis on monotheism contrasts with the polytheistic environment of early Iranian religion and Greek mythology, yet the symbolic use of numbers resonates across cultures: unity (1) as the origin of multiplicity is a shared metaphysical motif.</w:t>
      </w:r>
    </w:p>
    <w:p w14:paraId="15F72BEB" w14:textId="77777777" w:rsidR="00A87543" w:rsidRPr="00A87543" w:rsidRDefault="00A87543" w:rsidP="00A87543">
      <w:pPr>
        <w:rPr>
          <w:b/>
          <w:bCs/>
        </w:rPr>
      </w:pPr>
      <w:r w:rsidRPr="00A87543">
        <w:rPr>
          <w:b/>
          <w:bCs/>
        </w:rPr>
        <w:t>3.2 Number Three: Bridging Spiritual and Material Worlds</w:t>
      </w:r>
    </w:p>
    <w:p w14:paraId="465C94A3" w14:textId="77777777" w:rsidR="00A87543" w:rsidRPr="00A87543" w:rsidRDefault="00A87543" w:rsidP="00A87543">
      <w:r w:rsidRPr="00A87543">
        <w:t xml:space="preserve">The number </w:t>
      </w:r>
      <w:r w:rsidRPr="00A87543">
        <w:rPr>
          <w:b/>
          <w:bCs/>
        </w:rPr>
        <w:t>three</w:t>
      </w:r>
      <w:r w:rsidRPr="00A87543">
        <w:t xml:space="preserve"> holds profound philosophical and mystical significance in Zoroastrianism. The </w:t>
      </w:r>
      <w:r w:rsidRPr="00A87543">
        <w:rPr>
          <w:i/>
          <w:iCs/>
        </w:rPr>
        <w:t>QA about Zoroastrianism &amp; Numbers</w:t>
      </w:r>
      <w:r w:rsidRPr="00A87543">
        <w:t xml:space="preserve"> by Ramiyar Karanjia explains that three is the sum of one and two; if one symbolises the spiritual world and two the dualistic material world, three represents the union that humans must navigate</w:t>
      </w:r>
      <w:hyperlink r:id="rId28" w:anchor=":~:text=1,beings%20have%20to%20straddle%20between" w:tgtFrame="_blank" w:history="1">
        <w:r w:rsidRPr="00A87543">
          <w:rPr>
            <w:rStyle w:val="Hyperlink"/>
          </w:rPr>
          <w:t>ramiyarkaranjia.com</w:t>
        </w:r>
      </w:hyperlink>
      <w:r w:rsidRPr="00A87543">
        <w:t xml:space="preserve">. Karanjia notes that the prayers </w:t>
      </w:r>
      <w:r w:rsidRPr="00A87543">
        <w:rPr>
          <w:i/>
          <w:iCs/>
        </w:rPr>
        <w:t>Yatha Ahu Vairyo</w:t>
      </w:r>
      <w:r w:rsidRPr="00A87543">
        <w:t xml:space="preserve">, </w:t>
      </w:r>
      <w:r w:rsidRPr="00A87543">
        <w:rPr>
          <w:i/>
          <w:iCs/>
        </w:rPr>
        <w:t>Ashem Vohu</w:t>
      </w:r>
      <w:r w:rsidRPr="00A87543">
        <w:t xml:space="preserve"> and </w:t>
      </w:r>
      <w:r w:rsidRPr="00A87543">
        <w:rPr>
          <w:i/>
          <w:iCs/>
        </w:rPr>
        <w:t>Yenghe Hatam</w:t>
      </w:r>
      <w:r w:rsidRPr="00A87543">
        <w:t xml:space="preserve"> each comprise three poetic lines; the first has 21 words and the second 12, both digits summing to three, while the </w:t>
      </w:r>
      <w:r w:rsidRPr="00A87543">
        <w:rPr>
          <w:i/>
          <w:iCs/>
        </w:rPr>
        <w:t>Yenghe Hatam</w:t>
      </w:r>
      <w:r w:rsidRPr="00A87543">
        <w:t xml:space="preserve"> contains 15 words (1 + 5 = 6, or two times three)</w:t>
      </w:r>
      <w:hyperlink r:id="rId29" w:anchor=":~:text=3,two%20times%20three%20is%20six" w:tgtFrame="_blank" w:history="1">
        <w:r w:rsidRPr="00A87543">
          <w:rPr>
            <w:rStyle w:val="Hyperlink"/>
          </w:rPr>
          <w:t>ramiyarkaranjia.com</w:t>
        </w:r>
      </w:hyperlink>
      <w:r w:rsidRPr="00A87543">
        <w:t>. The Zoroastrian calendar reinforces this symbolism: 30 days per month and 12 months per year both reduce to three (3 + 0 = 3; 1 + 2 = 3)</w:t>
      </w:r>
      <w:hyperlink r:id="rId30" w:anchor=":~:text=4,the%20story%20of%20our%20soul" w:tgtFrame="_blank" w:history="1">
        <w:r w:rsidRPr="00A87543">
          <w:rPr>
            <w:rStyle w:val="Hyperlink"/>
          </w:rPr>
          <w:t>ramiyarkaranjia.com</w:t>
        </w:r>
      </w:hyperlink>
      <w:r w:rsidRPr="00A87543">
        <w:t xml:space="preserve">. Ethical life itself is structured as a triad: </w:t>
      </w:r>
      <w:r w:rsidRPr="00A87543">
        <w:rPr>
          <w:b/>
          <w:bCs/>
        </w:rPr>
        <w:t>humata, hukhta, hvarshta</w:t>
      </w:r>
      <w:r w:rsidRPr="00A87543">
        <w:t xml:space="preserve">—good thoughts, good words and good deeds—versus their opposites, </w:t>
      </w:r>
      <w:r w:rsidRPr="00A87543">
        <w:rPr>
          <w:b/>
          <w:bCs/>
        </w:rPr>
        <w:t>dushmata, duzukhta, duzvarshta</w:t>
      </w:r>
      <w:r w:rsidRPr="00A87543">
        <w:t>—bad thoughts, words and deeds</w:t>
      </w:r>
      <w:hyperlink r:id="rId31" w:anchor=":~:text=6,and%20three%20stages%20of%20hell" w:tgtFrame="_blank" w:history="1">
        <w:r w:rsidRPr="00A87543">
          <w:rPr>
            <w:rStyle w:val="Hyperlink"/>
          </w:rPr>
          <w:t>ramiyarkaranjia.com</w:t>
        </w:r>
      </w:hyperlink>
      <w:r w:rsidRPr="00A87543">
        <w:t>. Bells in fire temples ring three times three times to ward off evil</w:t>
      </w:r>
      <w:hyperlink r:id="rId32" w:anchor=":~:text=9,negativities%20and%20instructs%20us%20to" w:tgtFrame="_blank" w:history="1">
        <w:r w:rsidRPr="00A87543">
          <w:rPr>
            <w:rStyle w:val="Hyperlink"/>
          </w:rPr>
          <w:t>ramiyarkaranjia.com</w:t>
        </w:r>
      </w:hyperlink>
      <w:r w:rsidRPr="00A87543">
        <w:t>. Thus, three in Zoroastrianism expresses harmony between the divine, the material and the moral realms.</w:t>
      </w:r>
    </w:p>
    <w:p w14:paraId="68BF08E1" w14:textId="77777777" w:rsidR="00A87543" w:rsidRPr="00A87543" w:rsidRDefault="00A87543" w:rsidP="00A87543">
      <w:pPr>
        <w:rPr>
          <w:b/>
          <w:bCs/>
        </w:rPr>
      </w:pPr>
      <w:r w:rsidRPr="00A87543">
        <w:rPr>
          <w:b/>
          <w:bCs/>
        </w:rPr>
        <w:t>3.3 Number Four: Order and Cosmic Structure</w:t>
      </w:r>
    </w:p>
    <w:p w14:paraId="03C48D83" w14:textId="77777777" w:rsidR="00A87543" w:rsidRPr="00A87543" w:rsidRDefault="00A87543" w:rsidP="00A87543">
      <w:r w:rsidRPr="00A87543">
        <w:t xml:space="preserve">The number </w:t>
      </w:r>
      <w:r w:rsidRPr="00A87543">
        <w:rPr>
          <w:b/>
          <w:bCs/>
        </w:rPr>
        <w:t>four</w:t>
      </w:r>
      <w:r w:rsidRPr="00A87543">
        <w:t xml:space="preserve"> corresponds to the spatial order of the universe and the social order of Persian society. The Avesta names four cardinal directions—</w:t>
      </w:r>
      <w:r w:rsidRPr="00A87543">
        <w:rPr>
          <w:i/>
          <w:iCs/>
        </w:rPr>
        <w:t>ushastara</w:t>
      </w:r>
      <w:r w:rsidRPr="00A87543">
        <w:t xml:space="preserve"> (east), </w:t>
      </w:r>
      <w:r w:rsidRPr="00A87543">
        <w:rPr>
          <w:i/>
          <w:iCs/>
        </w:rPr>
        <w:t>daoshatara</w:t>
      </w:r>
      <w:r w:rsidRPr="00A87543">
        <w:t xml:space="preserve"> (west), </w:t>
      </w:r>
      <w:r w:rsidRPr="00A87543">
        <w:rPr>
          <w:i/>
          <w:iCs/>
        </w:rPr>
        <w:t>rapithwintara</w:t>
      </w:r>
      <w:r w:rsidRPr="00A87543">
        <w:t xml:space="preserve"> (south) and </w:t>
      </w:r>
      <w:r w:rsidRPr="00A87543">
        <w:rPr>
          <w:i/>
          <w:iCs/>
        </w:rPr>
        <w:t>apākhtara</w:t>
      </w:r>
      <w:r w:rsidRPr="00A87543">
        <w:t xml:space="preserve"> (north)—reflecting a quadripartite cosmology</w:t>
      </w:r>
      <w:hyperlink r:id="rId33" w:anchor=":~:text=1,north" w:tgtFrame="_blank" w:history="1">
        <w:r w:rsidRPr="00A87543">
          <w:rPr>
            <w:rStyle w:val="Hyperlink"/>
          </w:rPr>
          <w:t>ramiyarkaranjia.com</w:t>
        </w:r>
      </w:hyperlink>
      <w:r w:rsidRPr="00A87543">
        <w:t xml:space="preserve">. Ritual offerings often use four </w:t>
      </w:r>
      <w:r w:rsidRPr="00A87543">
        <w:rPr>
          <w:i/>
          <w:iCs/>
        </w:rPr>
        <w:t>daruns</w:t>
      </w:r>
      <w:r w:rsidRPr="00A87543">
        <w:t xml:space="preserve"> (sacrificial cakes) to honour the elements—earth, corn, air and water</w:t>
      </w:r>
      <w:hyperlink r:id="rId34" w:anchor=":~:text=2,water%20to%20the%20divine%20beings" w:tgtFrame="_blank" w:history="1">
        <w:r w:rsidRPr="00A87543">
          <w:rPr>
            <w:rStyle w:val="Hyperlink"/>
          </w:rPr>
          <w:t>ramiyarkaranjia.com</w:t>
        </w:r>
      </w:hyperlink>
      <w:r w:rsidRPr="00A87543">
        <w:t xml:space="preserve">. Zoroastrians were traditionally divided into four professional classes: </w:t>
      </w:r>
      <w:r w:rsidRPr="00A87543">
        <w:rPr>
          <w:i/>
          <w:iCs/>
        </w:rPr>
        <w:t>Athornan</w:t>
      </w:r>
      <w:r w:rsidRPr="00A87543">
        <w:t xml:space="preserve"> (priests), </w:t>
      </w:r>
      <w:r w:rsidRPr="00A87543">
        <w:rPr>
          <w:i/>
          <w:iCs/>
        </w:rPr>
        <w:t>Ratheshtar</w:t>
      </w:r>
      <w:r w:rsidRPr="00A87543">
        <w:t xml:space="preserve"> (warriors), </w:t>
      </w:r>
      <w:r w:rsidRPr="00A87543">
        <w:rPr>
          <w:i/>
          <w:iCs/>
        </w:rPr>
        <w:t>Vastryosh</w:t>
      </w:r>
      <w:r w:rsidRPr="00A87543">
        <w:t xml:space="preserve"> (farmers) and </w:t>
      </w:r>
      <w:r w:rsidRPr="00A87543">
        <w:rPr>
          <w:i/>
          <w:iCs/>
        </w:rPr>
        <w:t>Hutaos</w:t>
      </w:r>
      <w:r w:rsidRPr="00A87543">
        <w:t xml:space="preserve"> (artisans)</w:t>
      </w:r>
      <w:hyperlink r:id="rId35" w:anchor=":~:text=3,to%20in%20all%20our%20texts" w:tgtFrame="_blank" w:history="1">
        <w:r w:rsidRPr="00A87543">
          <w:rPr>
            <w:rStyle w:val="Hyperlink"/>
          </w:rPr>
          <w:t>ramiyarkaranjia.com</w:t>
        </w:r>
      </w:hyperlink>
      <w:r w:rsidRPr="00A87543">
        <w:t>. Four days of each month are dedicated to Ahura Mazda, dividing the month into four sections of seven or eight days</w:t>
      </w:r>
      <w:hyperlink r:id="rId36" w:anchor=":~:text=4,particular%20group%20of%20divine%20beings" w:tgtFrame="_blank" w:history="1">
        <w:r w:rsidRPr="00A87543">
          <w:rPr>
            <w:rStyle w:val="Hyperlink"/>
          </w:rPr>
          <w:t>ramiyarkaranjia.com</w:t>
        </w:r>
      </w:hyperlink>
      <w:r w:rsidRPr="00A87543">
        <w:t xml:space="preserve">. The </w:t>
      </w:r>
      <w:r w:rsidRPr="00A87543">
        <w:rPr>
          <w:i/>
          <w:iCs/>
        </w:rPr>
        <w:t>chahrum</w:t>
      </w:r>
      <w:r w:rsidRPr="00A87543">
        <w:t xml:space="preserve">, or fourth day after death, is the most </w:t>
      </w:r>
      <w:r w:rsidRPr="00A87543">
        <w:lastRenderedPageBreak/>
        <w:t>important for the soul’s judgement and marks the severing of ties with the material world</w:t>
      </w:r>
      <w:hyperlink r:id="rId37" w:anchor=":~:text=5,all%20connections%20with%20this%20world" w:tgtFrame="_blank" w:history="1">
        <w:r w:rsidRPr="00A87543">
          <w:rPr>
            <w:rStyle w:val="Hyperlink"/>
          </w:rPr>
          <w:t>ramiyarkaranjia.com</w:t>
        </w:r>
      </w:hyperlink>
      <w:r w:rsidRPr="00A87543">
        <w:t>. Even fire consecration rituals require collecting fire from four different sources (priestly, warrior, farmer and artisan households)</w:t>
      </w:r>
      <w:hyperlink r:id="rId38" w:anchor=":~:text=6,priest%2C%20warrior%2C%20farmer%20and%20artisan" w:tgtFrame="_blank" w:history="1">
        <w:r w:rsidRPr="00A87543">
          <w:rPr>
            <w:rStyle w:val="Hyperlink"/>
          </w:rPr>
          <w:t>ramiyarkaranjia.com</w:t>
        </w:r>
      </w:hyperlink>
      <w:r w:rsidRPr="00A87543">
        <w:t>. Four thus structures time, space, society and ritual in Zoroastrian life.</w:t>
      </w:r>
    </w:p>
    <w:p w14:paraId="2675920A" w14:textId="77777777" w:rsidR="00A87543" w:rsidRPr="00A87543" w:rsidRDefault="00A87543" w:rsidP="00A87543">
      <w:pPr>
        <w:rPr>
          <w:b/>
          <w:bCs/>
        </w:rPr>
      </w:pPr>
      <w:r w:rsidRPr="00A87543">
        <w:rPr>
          <w:b/>
          <w:bCs/>
        </w:rPr>
        <w:t>3.4 Number Five: Senses, Divisions and Virtues</w:t>
      </w:r>
    </w:p>
    <w:p w14:paraId="07704CFF" w14:textId="77777777" w:rsidR="00A87543" w:rsidRPr="00A87543" w:rsidRDefault="00A87543" w:rsidP="00A87543">
      <w:r w:rsidRPr="00A87543">
        <w:t xml:space="preserve">The number </w:t>
      </w:r>
      <w:r w:rsidRPr="00A87543">
        <w:rPr>
          <w:b/>
          <w:bCs/>
        </w:rPr>
        <w:t>five</w:t>
      </w:r>
      <w:r w:rsidRPr="00A87543">
        <w:t xml:space="preserve"> is connected to the guardian spirit </w:t>
      </w:r>
      <w:r w:rsidRPr="00A87543">
        <w:rPr>
          <w:i/>
          <w:iCs/>
        </w:rPr>
        <w:t>Sarosh Yazad</w:t>
      </w:r>
      <w:r w:rsidRPr="00A87543">
        <w:t>, who oversees obedience and the five senses</w:t>
      </w:r>
      <w:hyperlink r:id="rId39" w:anchor=":~:text=How%20is%20the%20number%20%E2%80%98Five%E2%80%99,15" w:tgtFrame="_blank" w:history="1">
        <w:r w:rsidRPr="00A87543">
          <w:rPr>
            <w:rStyle w:val="Hyperlink"/>
          </w:rPr>
          <w:t>ramiyarkaranjia.com</w:t>
        </w:r>
      </w:hyperlink>
      <w:r w:rsidRPr="00A87543">
        <w:t xml:space="preserve">. There are five </w:t>
      </w:r>
      <w:r w:rsidRPr="00A87543">
        <w:rPr>
          <w:i/>
          <w:iCs/>
        </w:rPr>
        <w:t>gehs</w:t>
      </w:r>
      <w:r w:rsidRPr="00A87543">
        <w:t xml:space="preserve"> or divisions of the day—</w:t>
      </w:r>
      <w:r w:rsidRPr="00A87543">
        <w:rPr>
          <w:i/>
          <w:iCs/>
        </w:rPr>
        <w:t>Havan</w:t>
      </w:r>
      <w:r w:rsidRPr="00A87543">
        <w:t xml:space="preserve">, </w:t>
      </w:r>
      <w:r w:rsidRPr="00A87543">
        <w:rPr>
          <w:i/>
          <w:iCs/>
        </w:rPr>
        <w:t>Rapithwin</w:t>
      </w:r>
      <w:r w:rsidRPr="00A87543">
        <w:t xml:space="preserve">, </w:t>
      </w:r>
      <w:r w:rsidRPr="00A87543">
        <w:rPr>
          <w:i/>
          <w:iCs/>
        </w:rPr>
        <w:t>Uziran</w:t>
      </w:r>
      <w:r w:rsidRPr="00A87543">
        <w:t xml:space="preserve">, </w:t>
      </w:r>
      <w:r w:rsidRPr="00A87543">
        <w:rPr>
          <w:i/>
          <w:iCs/>
        </w:rPr>
        <w:t>Aiwisruthrem</w:t>
      </w:r>
      <w:r w:rsidRPr="00A87543">
        <w:t xml:space="preserve"> and </w:t>
      </w:r>
      <w:r w:rsidRPr="00A87543">
        <w:rPr>
          <w:i/>
          <w:iCs/>
        </w:rPr>
        <w:t>Ushahin</w:t>
      </w:r>
      <w:r w:rsidRPr="00A87543">
        <w:t>—each with its own ritual</w:t>
      </w:r>
      <w:hyperlink r:id="rId40" w:anchor=":~:text=3,Rapithwin%2C%20Uziran%2C%20Aiwisruthrem%20and%20Ushahin" w:tgtFrame="_blank" w:history="1">
        <w:r w:rsidRPr="00A87543">
          <w:rPr>
            <w:rStyle w:val="Hyperlink"/>
          </w:rPr>
          <w:t>ramiyarkaranjia.com</w:t>
        </w:r>
      </w:hyperlink>
      <w:r w:rsidRPr="00A87543">
        <w:t xml:space="preserve">. Persian society was also divided into five ascending units: </w:t>
      </w:r>
      <w:r w:rsidRPr="00A87543">
        <w:rPr>
          <w:i/>
          <w:iCs/>
        </w:rPr>
        <w:t>nmāna</w:t>
      </w:r>
      <w:r w:rsidRPr="00A87543">
        <w:t xml:space="preserve"> (house), </w:t>
      </w:r>
      <w:r w:rsidRPr="00A87543">
        <w:rPr>
          <w:i/>
          <w:iCs/>
        </w:rPr>
        <w:t>visa</w:t>
      </w:r>
      <w:r w:rsidRPr="00A87543">
        <w:t xml:space="preserve"> (village), </w:t>
      </w:r>
      <w:r w:rsidRPr="00A87543">
        <w:rPr>
          <w:i/>
          <w:iCs/>
        </w:rPr>
        <w:t>zantu</w:t>
      </w:r>
      <w:r w:rsidRPr="00A87543">
        <w:t xml:space="preserve"> (town), </w:t>
      </w:r>
      <w:r w:rsidRPr="00A87543">
        <w:rPr>
          <w:i/>
          <w:iCs/>
        </w:rPr>
        <w:t>dakhyu</w:t>
      </w:r>
      <w:r w:rsidRPr="00A87543">
        <w:t xml:space="preserve"> (country) and </w:t>
      </w:r>
      <w:r w:rsidRPr="00A87543">
        <w:rPr>
          <w:i/>
          <w:iCs/>
        </w:rPr>
        <w:t>zarthushtrotem</w:t>
      </w:r>
      <w:r w:rsidRPr="00A87543">
        <w:t xml:space="preserve"> (world authority)</w:t>
      </w:r>
      <w:hyperlink r:id="rId41" w:anchor=":~:text=4,%E2%80%9Ccountry%E2%80%9D%20and%20zarthushtrotem%20%E2%80%9Cworld%20authority%E2%80%9D" w:tgtFrame="_blank" w:history="1">
        <w:r w:rsidRPr="00A87543">
          <w:rPr>
            <w:rStyle w:val="Hyperlink"/>
          </w:rPr>
          <w:t>ramiyarkaranjia.com</w:t>
        </w:r>
      </w:hyperlink>
      <w:r w:rsidRPr="00A87543">
        <w:t xml:space="preserve">. Zoroastrian scripture comprises five </w:t>
      </w:r>
      <w:r w:rsidRPr="00A87543">
        <w:rPr>
          <w:i/>
          <w:iCs/>
        </w:rPr>
        <w:t>Gathas</w:t>
      </w:r>
      <w:r w:rsidRPr="00A87543">
        <w:t>, divine songs attributed to Zarathushtra</w:t>
      </w:r>
      <w:hyperlink r:id="rId42" w:anchor=":~:text=5,khshathra%20and%20Vahishtoisht" w:tgtFrame="_blank" w:history="1">
        <w:r w:rsidRPr="00A87543">
          <w:rPr>
            <w:rStyle w:val="Hyperlink"/>
          </w:rPr>
          <w:t>ramiyarkaranjia.com</w:t>
        </w:r>
      </w:hyperlink>
      <w:r w:rsidRPr="00A87543">
        <w:t xml:space="preserve">. The ten days of the </w:t>
      </w:r>
      <w:r w:rsidRPr="00A87543">
        <w:rPr>
          <w:i/>
          <w:iCs/>
        </w:rPr>
        <w:t>Muktad</w:t>
      </w:r>
      <w:r w:rsidRPr="00A87543">
        <w:t xml:space="preserve"> festival are split into two groups of five, illustrating the ritual importance of pentadic division</w:t>
      </w:r>
      <w:hyperlink r:id="rId43" w:anchor=":~:text=6,meh" w:tgtFrame="_blank" w:history="1">
        <w:r w:rsidRPr="00A87543">
          <w:rPr>
            <w:rStyle w:val="Hyperlink"/>
          </w:rPr>
          <w:t>ramiyarkaranjia.com</w:t>
        </w:r>
      </w:hyperlink>
      <w:r w:rsidRPr="00A87543">
        <w:t>. The five virtues (good thoughts, words, deeds, obedience and righteousness) contrast with five vices (bad thoughts, words, deeds, disobedience and wickedness)</w:t>
      </w:r>
      <w:hyperlink r:id="rId44" w:anchor=":~:text=8,bad%20deeds%2C%20disobedience%20and%20wickedness" w:tgtFrame="_blank" w:history="1">
        <w:r w:rsidRPr="00A87543">
          <w:rPr>
            <w:rStyle w:val="Hyperlink"/>
          </w:rPr>
          <w:t>ramiyarkaranjia.com</w:t>
        </w:r>
      </w:hyperlink>
      <w:r w:rsidRPr="00A87543">
        <w:t xml:space="preserve">. Five also structures various ritual implements, such as the </w:t>
      </w:r>
      <w:r w:rsidRPr="00A87543">
        <w:rPr>
          <w:i/>
          <w:iCs/>
        </w:rPr>
        <w:t>barsom</w:t>
      </w:r>
      <w:r w:rsidRPr="00A87543">
        <w:t xml:space="preserve"> (a bundle of sacred twigs) composed of five wires</w:t>
      </w:r>
      <w:hyperlink r:id="rId45" w:anchor=":~:text=7,dharna%20rituals.%20Even%20in" w:tgtFrame="_blank" w:history="1">
        <w:r w:rsidRPr="00A87543">
          <w:rPr>
            <w:rStyle w:val="Hyperlink"/>
          </w:rPr>
          <w:t>ramiyarkaranjia.com</w:t>
        </w:r>
      </w:hyperlink>
      <w:r w:rsidRPr="00A87543">
        <w:t>.</w:t>
      </w:r>
    </w:p>
    <w:p w14:paraId="7A46916C" w14:textId="77777777" w:rsidR="00A87543" w:rsidRPr="00A87543" w:rsidRDefault="00A87543" w:rsidP="00A87543">
      <w:pPr>
        <w:rPr>
          <w:b/>
          <w:bCs/>
        </w:rPr>
      </w:pPr>
      <w:r w:rsidRPr="00A87543">
        <w:rPr>
          <w:b/>
          <w:bCs/>
        </w:rPr>
        <w:t>3.5 Number Seven: Amesha Spentas and Cosmic Order</w:t>
      </w:r>
    </w:p>
    <w:p w14:paraId="0045E4AF" w14:textId="77777777" w:rsidR="00A87543" w:rsidRPr="00A87543" w:rsidRDefault="00A87543" w:rsidP="00A87543">
      <w:r w:rsidRPr="00A87543">
        <w:t xml:space="preserve">Perhaps the most universally sacred number in Iranian tradition is </w:t>
      </w:r>
      <w:r w:rsidRPr="00A87543">
        <w:rPr>
          <w:b/>
          <w:bCs/>
        </w:rPr>
        <w:t>seven</w:t>
      </w:r>
      <w:r w:rsidRPr="00A87543">
        <w:t xml:space="preserve">. The </w:t>
      </w:r>
      <w:r w:rsidRPr="00A87543">
        <w:rPr>
          <w:i/>
          <w:iCs/>
        </w:rPr>
        <w:t>Amesha Spenta</w:t>
      </w:r>
      <w:r w:rsidRPr="00A87543">
        <w:t xml:space="preserve"> (“Holy Immortals”)—the divine beings who assist Ahura Mazda—are a heptad, comprising the Holy Spirit (Spenta Mainyu) and six other emanations: Vohu Manah (Good Mind), Asha Vahishta (Best Righteousness), Xšaθra Vairya (Good Dominion), Spenta Ārmaiti (Holy Devotion), Haurvatāt (Wholeness) and Amərətāt (Immortality)</w:t>
      </w:r>
      <w:hyperlink r:id="rId46" w:anchor=":~:text=the%20sp%C9%99nta%20beings%2C%20that%20is%2C,specifically%20to%20the%20great%20six" w:tgtFrame="_blank" w:history="1">
        <w:r w:rsidRPr="00A87543">
          <w:rPr>
            <w:rStyle w:val="Hyperlink"/>
          </w:rPr>
          <w:t>iranicaonline.org</w:t>
        </w:r>
      </w:hyperlink>
      <w:r w:rsidRPr="00A87543">
        <w:t>. These beings govern aspects of creation, from truth to immortality, and appear repeatedly in the Avesta</w:t>
      </w:r>
      <w:hyperlink r:id="rId47" w:anchor=":~:text=The%20prophet%20Zarathushtra%2C%20or%20Zoroaster%2C,as%20righteousness%2C%20devotion%2C%20and%20health" w:tgtFrame="_blank" w:history="1">
        <w:r w:rsidRPr="00A87543">
          <w:rPr>
            <w:rStyle w:val="Hyperlink"/>
          </w:rPr>
          <w:t>thecollector.com</w:t>
        </w:r>
      </w:hyperlink>
      <w:r w:rsidRPr="00A87543">
        <w:t>. The number seven recurs in Iranian cosmology: there are seven continents, seven climes and seven stages of existence. In Zervanite iconography, the lion</w:t>
      </w:r>
      <w:r w:rsidRPr="00A87543">
        <w:noBreakHyphen/>
        <w:t>headed Time God (Zervan/Aion) is often encircled by a serpent winding seven times around his body, and seven is associated with the planets and the days of the week</w:t>
      </w:r>
      <w:hyperlink r:id="rId48" w:anchor=":~:text=either%20to%20leave%20the%20deity%27s,The%20horrifying%20figure" w:tgtFrame="_blank" w:history="1">
        <w:r w:rsidRPr="00A87543">
          <w:rPr>
            <w:rStyle w:val="Hyperlink"/>
          </w:rPr>
          <w:t>cais-soas.com</w:t>
        </w:r>
      </w:hyperlink>
      <w:r w:rsidRPr="00A87543">
        <w:t>. In Mithraic cult, seven grades of initiation correspond to the seven planetary spheres</w:t>
      </w:r>
      <w:hyperlink r:id="rId49" w:anchor=":~:text=The%20seven%20planets%20likewise%20were,friend%20and%20savior%20who%20is" w:tgtFrame="_blank" w:history="1">
        <w:r w:rsidRPr="00A87543">
          <w:rPr>
            <w:rStyle w:val="Hyperlink"/>
          </w:rPr>
          <w:t>catholic.com</w:t>
        </w:r>
      </w:hyperlink>
      <w:r w:rsidRPr="00A87543">
        <w:t>. These correspondences highlight how Iranian and later Greco</w:t>
      </w:r>
      <w:r w:rsidRPr="00A87543">
        <w:noBreakHyphen/>
        <w:t>Roman religions integrated astronomical observations into a sacred numerology.</w:t>
      </w:r>
    </w:p>
    <w:p w14:paraId="1462B836" w14:textId="77777777" w:rsidR="00A87543" w:rsidRPr="00A87543" w:rsidRDefault="00A87543" w:rsidP="00A87543">
      <w:pPr>
        <w:rPr>
          <w:b/>
          <w:bCs/>
        </w:rPr>
      </w:pPr>
      <w:r w:rsidRPr="00A87543">
        <w:rPr>
          <w:b/>
          <w:bCs/>
        </w:rPr>
        <w:t>3.6 Number Nine and Beyond</w:t>
      </w:r>
    </w:p>
    <w:p w14:paraId="2A41B0A8" w14:textId="77777777" w:rsidR="00A87543" w:rsidRPr="00A87543" w:rsidRDefault="00A87543" w:rsidP="00A87543">
      <w:r w:rsidRPr="00A87543">
        <w:t xml:space="preserve">Zoroastrian numerology extends beyond the obvious integers. The number </w:t>
      </w:r>
      <w:r w:rsidRPr="00A87543">
        <w:rPr>
          <w:b/>
          <w:bCs/>
        </w:rPr>
        <w:t>nine</w:t>
      </w:r>
      <w:r w:rsidRPr="00A87543">
        <w:t xml:space="preserve"> (three times three) is considered powerful: human beings are said to have nine constituents—</w:t>
      </w:r>
      <w:r w:rsidRPr="00A87543">
        <w:lastRenderedPageBreak/>
        <w:t>three physical, three semi</w:t>
      </w:r>
      <w:r w:rsidRPr="00A87543">
        <w:noBreakHyphen/>
        <w:t>spiritual and three spiritual</w:t>
      </w:r>
      <w:hyperlink r:id="rId50" w:anchor=":~:text=10,spiritual%20and%20three%20spiritual" w:tgtFrame="_blank" w:history="1">
        <w:r w:rsidRPr="00A87543">
          <w:rPr>
            <w:rStyle w:val="Hyperlink"/>
          </w:rPr>
          <w:t>ramiyarkaranjia.com</w:t>
        </w:r>
      </w:hyperlink>
      <w:r w:rsidRPr="00A87543">
        <w:t xml:space="preserve">. Ritual objects often bear nine marks; the </w:t>
      </w:r>
      <w:r w:rsidRPr="00A87543">
        <w:rPr>
          <w:i/>
          <w:iCs/>
        </w:rPr>
        <w:t>Yasna</w:t>
      </w:r>
      <w:r w:rsidRPr="00A87543">
        <w:t xml:space="preserve"> ritual has 72 chapters (7 + 2 = 9); and the </w:t>
      </w:r>
      <w:r w:rsidRPr="00A87543">
        <w:rPr>
          <w:i/>
          <w:iCs/>
        </w:rPr>
        <w:t>Kasti</w:t>
      </w:r>
      <w:r w:rsidRPr="00A87543">
        <w:t xml:space="preserve"> sacred cord has 72 strands</w:t>
      </w:r>
      <w:hyperlink r:id="rId51" w:anchor=":~:text=11,the%20Sadra%20has%209%20seams" w:tgtFrame="_blank" w:history="1">
        <w:r w:rsidRPr="00A87543">
          <w:rPr>
            <w:rStyle w:val="Hyperlink"/>
          </w:rPr>
          <w:t>ramiyarkaranjia.com</w:t>
        </w:r>
      </w:hyperlink>
      <w:r w:rsidRPr="00A87543">
        <w:t>. By multiplying three (the number of moral triads), Zoroastrians intensify its power. The recurrence of triadic and heptadic patterns across Iranian ritual underscores a worldview in which numerical harmony underpins cosmic and moral order.</w:t>
      </w:r>
    </w:p>
    <w:p w14:paraId="3522F85A" w14:textId="77777777" w:rsidR="00A87543" w:rsidRPr="00A87543" w:rsidRDefault="00A87543" w:rsidP="00A87543">
      <w:pPr>
        <w:rPr>
          <w:b/>
          <w:bCs/>
        </w:rPr>
      </w:pPr>
      <w:r w:rsidRPr="00A87543">
        <w:rPr>
          <w:b/>
          <w:bCs/>
        </w:rPr>
        <w:t>3.7 Cross</w:t>
      </w:r>
      <w:r w:rsidRPr="00A87543">
        <w:rPr>
          <w:b/>
          <w:bCs/>
        </w:rPr>
        <w:noBreakHyphen/>
        <w:t>Influences and Microcosm Theory</w:t>
      </w:r>
    </w:p>
    <w:p w14:paraId="199E6027" w14:textId="77777777" w:rsidR="00A87543" w:rsidRPr="00A87543" w:rsidRDefault="00A87543" w:rsidP="00A87543">
      <w:r w:rsidRPr="00A87543">
        <w:t xml:space="preserve">Greek ideas influenced Persian numerology and cosmology. The Pahlavi texts adopted the Greek theory of the microcosm: the human body and the universe correspond in structure. The </w:t>
      </w:r>
      <w:r w:rsidRPr="00A87543">
        <w:rPr>
          <w:i/>
          <w:iCs/>
        </w:rPr>
        <w:t>Bundahišn</w:t>
      </w:r>
      <w:r w:rsidRPr="00A87543">
        <w:t xml:space="preserve"> lists seven parts of the body analogous to the seven planets</w:t>
      </w:r>
      <w:hyperlink r:id="rId52" w:anchor=":~:text=macrocosm%2C%20as%20g%C4%93h%C4%81n%20%C4%AB%20wuzurg,The%20same%20doctrines%20are" w:tgtFrame="_blank" w:history="1">
        <w:r w:rsidRPr="00A87543">
          <w:rPr>
            <w:rStyle w:val="Hyperlink"/>
          </w:rPr>
          <w:t>iranicaonline.org</w:t>
        </w:r>
      </w:hyperlink>
      <w:r w:rsidRPr="00A87543">
        <w:t>. Similarly, Middle Persian works adopted the four elements and humours of Hippocratic medicine and integrated them into Zoroastrian cosmology</w:t>
      </w:r>
      <w:hyperlink r:id="rId53" w:anchor=":~:text=The%20Iranians%20also%20adopted%20the,cold%20and%20wet%2C%20air%20hot" w:tgtFrame="_blank" w:history="1">
        <w:r w:rsidRPr="00A87543">
          <w:rPr>
            <w:rStyle w:val="Hyperlink"/>
          </w:rPr>
          <w:t>iranicaonline.org</w:t>
        </w:r>
      </w:hyperlink>
      <w:r w:rsidRPr="00A87543">
        <w:t>. These borrowings show that Iranian priests and scholars were willing to adapt Greek numerical and cosmological schemes to fit their own theological framework.</w:t>
      </w:r>
    </w:p>
    <w:p w14:paraId="6BDB6845" w14:textId="77777777" w:rsidR="00A87543" w:rsidRPr="00A87543" w:rsidRDefault="00A87543" w:rsidP="00A87543">
      <w:pPr>
        <w:rPr>
          <w:b/>
          <w:bCs/>
        </w:rPr>
      </w:pPr>
      <w:r w:rsidRPr="00A87543">
        <w:rPr>
          <w:b/>
          <w:bCs/>
        </w:rPr>
        <w:t>4. Astronomy and Astrology: Shared Skies</w:t>
      </w:r>
    </w:p>
    <w:p w14:paraId="5B3C106E" w14:textId="77777777" w:rsidR="00A87543" w:rsidRPr="00A87543" w:rsidRDefault="00A87543" w:rsidP="00A87543">
      <w:pPr>
        <w:rPr>
          <w:b/>
          <w:bCs/>
        </w:rPr>
      </w:pPr>
      <w:r w:rsidRPr="00A87543">
        <w:rPr>
          <w:b/>
          <w:bCs/>
        </w:rPr>
        <w:t>4.1 Mesopotamian Roots and Persian Adoption</w:t>
      </w:r>
    </w:p>
    <w:p w14:paraId="2A4F456C" w14:textId="77777777" w:rsidR="00A87543" w:rsidRPr="00A87543" w:rsidRDefault="00A87543" w:rsidP="00A87543">
      <w:r w:rsidRPr="00A87543">
        <w:t>Astronomical knowledge in the ancient Near East originated in Mesopotamia. The earliest mathematical astronomy under Iranian control came from Mesopotamian sources and improved during the Achaemenid period</w:t>
      </w:r>
      <w:hyperlink r:id="rId54" w:anchor=":~:text=The%20earliest%20mathematical%20astronomy%20that,to%20India%20in%20the%20late" w:tgtFrame="_blank" w:history="1">
        <w:r w:rsidRPr="00A87543">
          <w:rPr>
            <w:rStyle w:val="Hyperlink"/>
          </w:rPr>
          <w:t>iranicaonline.org</w:t>
        </w:r>
      </w:hyperlink>
      <w:r w:rsidRPr="00A87543">
        <w:t xml:space="preserve">. Babylonian astronomers developed sophisticated solar, lunar and planetary theories, along with extensive astral omen literature. The </w:t>
      </w:r>
      <w:r w:rsidRPr="00A87543">
        <w:rPr>
          <w:i/>
          <w:iCs/>
        </w:rPr>
        <w:t>Iranica</w:t>
      </w:r>
      <w:r w:rsidRPr="00A87543">
        <w:t xml:space="preserve"> entry on astronomy notes that some of this Babylonian astronomy and omen lore was adopted by Iranian scholars, as evidenced by its transmission to India in the late fifth or early fourth centuries BCE</w:t>
      </w:r>
      <w:hyperlink r:id="rId55" w:anchor=":~:text=The%20earliest%20mathematical%20astronomy%20that,the%20preservation%20of%20Babylonian%20methods" w:tgtFrame="_blank" w:history="1">
        <w:r w:rsidRPr="00A87543">
          <w:rPr>
            <w:rStyle w:val="Hyperlink"/>
          </w:rPr>
          <w:t>iranicaonline.org</w:t>
        </w:r>
      </w:hyperlink>
      <w:r w:rsidRPr="00A87543">
        <w:t xml:space="preserve">. The Pahlavi text </w:t>
      </w:r>
      <w:r w:rsidRPr="00A87543">
        <w:rPr>
          <w:i/>
          <w:iCs/>
        </w:rPr>
        <w:t>Šāyast nē šāyast</w:t>
      </w:r>
      <w:r w:rsidRPr="00A87543">
        <w:t xml:space="preserve"> preserves Babylonian methods of interpreting gnomon shadows</w:t>
      </w:r>
      <w:hyperlink r:id="rId56" w:anchor=":~:text=control%20was%20that%20which%20originated,400%29.%20We%20have%20no" w:tgtFrame="_blank" w:history="1">
        <w:r w:rsidRPr="00A87543">
          <w:rPr>
            <w:rStyle w:val="Hyperlink"/>
          </w:rPr>
          <w:t>iranicaonline.org</w:t>
        </w:r>
      </w:hyperlink>
      <w:r w:rsidRPr="00A87543">
        <w:t>. In the Parthian period, evidence from eastern Iran and Chinese historians indicates that Babylonian mathematical astronomy continued to be studied while Indian concepts began to influence Iranian thought</w:t>
      </w:r>
      <w:hyperlink r:id="rId57" w:anchor=":~:text=In%20the%20Parthian%20period%2C%20however%2C,The" w:tgtFrame="_blank" w:history="1">
        <w:r w:rsidRPr="00A87543">
          <w:rPr>
            <w:rStyle w:val="Hyperlink"/>
          </w:rPr>
          <w:t>iranicaonline.org</w:t>
        </w:r>
      </w:hyperlink>
      <w:r w:rsidRPr="00A87543">
        <w:t xml:space="preserve">. Sanskrit Buddhist texts discovered in Central Asia contain Indian adaptations of Mesopotamian astronomy and lists of </w:t>
      </w:r>
      <w:r w:rsidRPr="00A87543">
        <w:rPr>
          <w:i/>
          <w:iCs/>
        </w:rPr>
        <w:t>nakṣatras</w:t>
      </w:r>
      <w:r w:rsidRPr="00A87543">
        <w:t xml:space="preserve"> (lunar mansions), suggesting a triangular exchange among Mesopotamia, Iran and India</w:t>
      </w:r>
      <w:hyperlink r:id="rId58" w:anchor=":~:text=Sanskrit%20texts%20of%20which%20manuscripts,The" w:tgtFrame="_blank" w:history="1">
        <w:r w:rsidRPr="00A87543">
          <w:rPr>
            <w:rStyle w:val="Hyperlink"/>
          </w:rPr>
          <w:t>iranicaonline.org</w:t>
        </w:r>
      </w:hyperlink>
      <w:r w:rsidRPr="00A87543">
        <w:t>.</w:t>
      </w:r>
    </w:p>
    <w:p w14:paraId="3E270492" w14:textId="77777777" w:rsidR="00A87543" w:rsidRPr="00A87543" w:rsidRDefault="00A87543" w:rsidP="00A87543">
      <w:pPr>
        <w:rPr>
          <w:b/>
          <w:bCs/>
        </w:rPr>
      </w:pPr>
      <w:r w:rsidRPr="00A87543">
        <w:rPr>
          <w:b/>
          <w:bCs/>
        </w:rPr>
        <w:t>4.2 Sasanian Translation Projects</w:t>
      </w:r>
    </w:p>
    <w:p w14:paraId="79E721B0" w14:textId="77777777" w:rsidR="00A87543" w:rsidRPr="00A87543" w:rsidRDefault="00A87543" w:rsidP="00A87543">
      <w:r w:rsidRPr="00A87543">
        <w:t xml:space="preserve">The Sasanian rulers systematically imported Greek and Indian astronomical literature. Pahlavi translations were made of Dorotheus of Sidon’s and Vettius Valens’s astrological treatises and of Ptolemy’s </w:t>
      </w:r>
      <w:r w:rsidRPr="00A87543">
        <w:rPr>
          <w:i/>
          <w:iCs/>
        </w:rPr>
        <w:t>Almagest</w:t>
      </w:r>
      <w:hyperlink r:id="rId59" w:anchor=":~:text=The%20Sasanian%20period,now%20lost%2C%20but%20we%20do" w:tgtFrame="_blank" w:history="1">
        <w:r w:rsidRPr="00A87543">
          <w:rPr>
            <w:rStyle w:val="Hyperlink"/>
          </w:rPr>
          <w:t>iranicaonline.org</w:t>
        </w:r>
      </w:hyperlink>
      <w:r w:rsidRPr="00A87543">
        <w:t xml:space="preserve">. These translations, though lost, show </w:t>
      </w:r>
      <w:r w:rsidRPr="00A87543">
        <w:lastRenderedPageBreak/>
        <w:t xml:space="preserve">that Sasanian science was </w:t>
      </w:r>
      <w:r w:rsidRPr="00A87543">
        <w:rPr>
          <w:i/>
          <w:iCs/>
        </w:rPr>
        <w:t>syncretic</w:t>
      </w:r>
      <w:r w:rsidRPr="00A87543">
        <w:t>, drawing from Greek and Indian sources</w:t>
      </w:r>
      <w:hyperlink r:id="rId60" w:anchor=":~:text=The%20Sasanian%20period,numerous%20fragments%20of%20other%20lost" w:tgtFrame="_blank" w:history="1">
        <w:r w:rsidRPr="00A87543">
          <w:rPr>
            <w:rStyle w:val="Hyperlink"/>
          </w:rPr>
          <w:t>iranicaonline.org</w:t>
        </w:r>
      </w:hyperlink>
      <w:r w:rsidRPr="00A87543">
        <w:t xml:space="preserve">. A Pahlavi astrological work entitled </w:t>
      </w:r>
      <w:r w:rsidRPr="00A87543">
        <w:rPr>
          <w:i/>
          <w:iCs/>
        </w:rPr>
        <w:t>Ketāb Zaradošt</w:t>
      </w:r>
      <w:r w:rsidRPr="00A87543">
        <w:t xml:space="preserve">, preserved through an Arabic translation, reveals a mixture of Hellenistic and Indian techniques. Iranian astronomers compiled the </w:t>
      </w:r>
      <w:r w:rsidRPr="00A87543">
        <w:rPr>
          <w:b/>
          <w:bCs/>
        </w:rPr>
        <w:t>Royal Tables</w:t>
      </w:r>
      <w:r w:rsidRPr="00A87543">
        <w:t xml:space="preserve"> (</w:t>
      </w:r>
      <w:r w:rsidRPr="00A87543">
        <w:rPr>
          <w:i/>
          <w:iCs/>
        </w:rPr>
        <w:t>Zīg ī šahryārān</w:t>
      </w:r>
      <w:r w:rsidRPr="00A87543">
        <w:t xml:space="preserve">), sets of planetary tables composed in 450 CE, 556 CE (under </w:t>
      </w:r>
      <w:r w:rsidRPr="00A87543">
        <w:rPr>
          <w:rFonts w:ascii="Calibri" w:hAnsi="Calibri" w:cs="Calibri"/>
        </w:rPr>
        <w:t>Ḵ</w:t>
      </w:r>
      <w:r w:rsidRPr="00A87543">
        <w:t>osrow I) and the 630s–640s</w:t>
      </w:r>
      <w:hyperlink r:id="rId61" w:anchor=":~:text=But%20there%20existed%20a%20more,640s%20and%20was%20translated%20into" w:tgtFrame="_blank" w:history="1">
        <w:r w:rsidRPr="00A87543">
          <w:rPr>
            <w:rStyle w:val="Hyperlink"/>
          </w:rPr>
          <w:t>iranicaonline.org</w:t>
        </w:r>
      </w:hyperlink>
      <w:r w:rsidRPr="00A87543">
        <w:t xml:space="preserve">. The second set, based on an Indian </w:t>
      </w:r>
      <w:r w:rsidRPr="00A87543">
        <w:rPr>
          <w:i/>
          <w:iCs/>
        </w:rPr>
        <w:t>Zīj al</w:t>
      </w:r>
      <w:r w:rsidRPr="00A87543">
        <w:rPr>
          <w:i/>
          <w:iCs/>
        </w:rPr>
        <w:noBreakHyphen/>
        <w:t>Arkand</w:t>
      </w:r>
      <w:r w:rsidRPr="00A87543">
        <w:t>, combined Ptolemaic parameters with Indian methods; it was later consulted by the Arabic astronomer Māshā</w:t>
      </w:r>
      <w:r w:rsidRPr="00A87543">
        <w:rPr>
          <w:rFonts w:ascii="Arial" w:hAnsi="Arial" w:cs="Arial"/>
        </w:rPr>
        <w:t>ʾ</w:t>
      </w:r>
      <w:r w:rsidRPr="00A87543">
        <w:t>all</w:t>
      </w:r>
      <w:r w:rsidRPr="00A87543">
        <w:rPr>
          <w:rFonts w:ascii="Aptos" w:hAnsi="Aptos" w:cs="Aptos"/>
        </w:rPr>
        <w:t>ā</w:t>
      </w:r>
      <w:r w:rsidRPr="00A87543">
        <w:t>h</w:t>
      </w:r>
      <w:hyperlink r:id="rId62" w:anchor=":~:text=But%20there%20existed%20a%20more,640s%20and%20was%20translated%20into" w:tgtFrame="_blank" w:history="1">
        <w:r w:rsidRPr="00A87543">
          <w:rPr>
            <w:rStyle w:val="Hyperlink"/>
          </w:rPr>
          <w:t>iranicaonline.org</w:t>
        </w:r>
      </w:hyperlink>
      <w:r w:rsidRPr="00A87543">
        <w:t>. These tables illustrate how Iranian astronomers synthesised Greek and Indian models to produce their own computational schemes.</w:t>
      </w:r>
    </w:p>
    <w:p w14:paraId="3304562C" w14:textId="77777777" w:rsidR="00A87543" w:rsidRPr="00A87543" w:rsidRDefault="00A87543" w:rsidP="00A87543">
      <w:pPr>
        <w:rPr>
          <w:b/>
          <w:bCs/>
        </w:rPr>
      </w:pPr>
      <w:r w:rsidRPr="00A87543">
        <w:rPr>
          <w:b/>
          <w:bCs/>
        </w:rPr>
        <w:t>4.3 Hellenistic Astrology and Greek Contribution</w:t>
      </w:r>
    </w:p>
    <w:p w14:paraId="486AABED" w14:textId="77777777" w:rsidR="00A87543" w:rsidRPr="00A87543" w:rsidRDefault="00A87543" w:rsidP="00A87543">
      <w:r w:rsidRPr="00A87543">
        <w:t>Hellenistic astrology arose as a fusion of Babylonian astronomy, Egyptian decanic astrology and Greek philosophical frameworks. The IEP article notes that Greek astrologers adopted Babylonian planetary omens and integrated them into a horoscopic system built on Stoic fate, Platonic cosmology and Pythagorean mathematics</w:t>
      </w:r>
      <w:hyperlink r:id="rId63" w:tgtFrame="_blank" w:history="1">
        <w:r w:rsidRPr="00A87543">
          <w:rPr>
            <w:rStyle w:val="Hyperlink"/>
          </w:rPr>
          <w:t>iep.utm.edu</w:t>
        </w:r>
      </w:hyperlink>
      <w:r w:rsidRPr="00A87543">
        <w:t>. Greek astrological texts attributed specific deities to planets and zodiac signs and developed techniques to interpret planetary configurations at birth. The earliest surviving Greek horoscopes date to the 2nd century BCE; they show a mixture of Mesopotamian and Egyptian elements. Greek fascination with numerical ratios (e.g., aspects at 60°, 90°, 120°) shaped astrological doctrines.</w:t>
      </w:r>
    </w:p>
    <w:p w14:paraId="3F528A0D" w14:textId="77777777" w:rsidR="00A87543" w:rsidRPr="00A87543" w:rsidRDefault="00A87543" w:rsidP="00A87543">
      <w:pPr>
        <w:rPr>
          <w:b/>
          <w:bCs/>
        </w:rPr>
      </w:pPr>
      <w:r w:rsidRPr="00A87543">
        <w:rPr>
          <w:b/>
          <w:bCs/>
        </w:rPr>
        <w:t>4.4 Indian and Iranian Interactions</w:t>
      </w:r>
    </w:p>
    <w:p w14:paraId="5C86DE3A" w14:textId="77777777" w:rsidR="00A87543" w:rsidRPr="00A87543" w:rsidRDefault="00A87543" w:rsidP="00A87543">
      <w:r w:rsidRPr="00A87543">
        <w:t>Indian astronomy and astrology interacted with Greek and Iranian knowledge. The historian David Pingree notes that while some scholars mistakenly claimed that Sasanian Iran introduced Greek astronomy to India, the evidence suggests more complex exchanges. Indian texts borrowed Mesopotamian methods (e.g., the lunar mansions and tithi divisions) but adapted them creatively</w:t>
      </w:r>
      <w:hyperlink r:id="rId64" w:anchor=":~:text=Only%20in%20recent%20years%20have,of%20astronomy%3B%20and%20then%20to" w:tgtFrame="_blank" w:history="1">
        <w:r w:rsidRPr="00A87543">
          <w:rPr>
            <w:rStyle w:val="Hyperlink"/>
          </w:rPr>
          <w:t>penelope.uchicago.edu</w:t>
        </w:r>
      </w:hyperlink>
      <w:r w:rsidRPr="00A87543">
        <w:t>. After Darius I conquered the Indus Valley (ca. 513 BCE), Greek, Scythian and Parthian incursions into India facilitated contact between Western and Indian intellectuals</w:t>
      </w:r>
      <w:hyperlink r:id="rId65" w:anchor=":~:text=The%20relative%20seclusion%20from%20the,This%20opportunity%20was%20not%20missed" w:tgtFrame="_blank" w:history="1">
        <w:r w:rsidRPr="00A87543">
          <w:rPr>
            <w:rStyle w:val="Hyperlink"/>
          </w:rPr>
          <w:t>penelope.uchicago.edu</w:t>
        </w:r>
      </w:hyperlink>
      <w:r w:rsidRPr="00A87543">
        <w:t>. Indian astronomers composed a luni</w:t>
      </w:r>
      <w:r w:rsidRPr="00A87543">
        <w:noBreakHyphen/>
        <w:t>solar calendar and used Babylonian ratios like 3:2 for day length</w:t>
      </w:r>
      <w:hyperlink r:id="rId66" w:anchor=":~:text=In%20the%20period%20from%C2%A0500%20to,C" w:tgtFrame="_blank" w:history="1">
        <w:r w:rsidRPr="00A87543">
          <w:rPr>
            <w:rStyle w:val="Hyperlink"/>
          </w:rPr>
          <w:t>penelope.uchicago.edu</w:t>
        </w:r>
      </w:hyperlink>
      <w:r w:rsidRPr="00A87543">
        <w:t>. These exchanges highlight the transnational nature of astral sciences across the Achaemenid and Hellenistic worlds.</w:t>
      </w:r>
    </w:p>
    <w:p w14:paraId="3D08382E" w14:textId="77777777" w:rsidR="00A87543" w:rsidRPr="00A87543" w:rsidRDefault="00A87543" w:rsidP="00A87543">
      <w:pPr>
        <w:rPr>
          <w:b/>
          <w:bCs/>
        </w:rPr>
      </w:pPr>
      <w:r w:rsidRPr="00A87543">
        <w:rPr>
          <w:b/>
          <w:bCs/>
        </w:rPr>
        <w:t>4.5 The Islamic Golden Age: Translation and Synthesis</w:t>
      </w:r>
    </w:p>
    <w:p w14:paraId="7F5FFFC5" w14:textId="77777777" w:rsidR="00A87543" w:rsidRPr="00A87543" w:rsidRDefault="00A87543" w:rsidP="00A87543">
      <w:r w:rsidRPr="00A87543">
        <w:t>The Islamic Golden Age (8th–10th centuries CE) represents the culmination of Greco</w:t>
      </w:r>
      <w:r w:rsidRPr="00A87543">
        <w:noBreakHyphen/>
        <w:t xml:space="preserve">Persian astral synthesis. The translation movement centred in Baghdad’s </w:t>
      </w:r>
      <w:r w:rsidRPr="00A87543">
        <w:rPr>
          <w:i/>
          <w:iCs/>
        </w:rPr>
        <w:t>Bayt al</w:t>
      </w:r>
      <w:r w:rsidRPr="00A87543">
        <w:rPr>
          <w:i/>
          <w:iCs/>
        </w:rPr>
        <w:noBreakHyphen/>
      </w:r>
      <w:r w:rsidRPr="00A87543">
        <w:rPr>
          <w:rFonts w:ascii="Calibri" w:hAnsi="Calibri" w:cs="Calibri"/>
          <w:i/>
          <w:iCs/>
        </w:rPr>
        <w:t>Ḥ</w:t>
      </w:r>
      <w:r w:rsidRPr="00A87543">
        <w:rPr>
          <w:i/>
          <w:iCs/>
        </w:rPr>
        <w:t>ikma</w:t>
      </w:r>
      <w:r w:rsidRPr="00A87543">
        <w:t xml:space="preserve"> (House of Wisdom) drew on Greek, Syriac, Middle Persian and Sanskrit sources. An essay on Islam’s Greek inheritance cites historian T.</w:t>
      </w:r>
      <w:r w:rsidRPr="00A87543">
        <w:rPr>
          <w:rFonts w:ascii="Arial" w:hAnsi="Arial" w:cs="Arial"/>
        </w:rPr>
        <w:t> </w:t>
      </w:r>
      <w:r w:rsidRPr="00A87543">
        <w:t>J.</w:t>
      </w:r>
      <w:r w:rsidRPr="00A87543">
        <w:rPr>
          <w:rFonts w:ascii="Aptos" w:hAnsi="Aptos" w:cs="Aptos"/>
        </w:rPr>
        <w:t> </w:t>
      </w:r>
      <w:r w:rsidRPr="00A87543">
        <w:t>De Boer</w:t>
      </w:r>
      <w:r w:rsidRPr="00A87543">
        <w:rPr>
          <w:rFonts w:ascii="Aptos" w:hAnsi="Aptos" w:cs="Aptos"/>
        </w:rPr>
        <w:t>’</w:t>
      </w:r>
      <w:r w:rsidRPr="00A87543">
        <w:t xml:space="preserve">s remark that </w:t>
      </w:r>
      <w:r w:rsidRPr="00A87543">
        <w:rPr>
          <w:b/>
          <w:bCs/>
        </w:rPr>
        <w:lastRenderedPageBreak/>
        <w:t>“Pythagoras is the presiding genius of mathematical study in Islam”</w:t>
      </w:r>
      <w:hyperlink r:id="rId67" w:anchor=":~:text=,of%20Philosophy%20in%20Islam%2C%201903" w:tgtFrame="_blank" w:history="1">
        <w:r w:rsidRPr="00A87543">
          <w:rPr>
            <w:rStyle w:val="Hyperlink"/>
          </w:rPr>
          <w:t>patterninislamicart.com</w:t>
        </w:r>
      </w:hyperlink>
      <w:r w:rsidRPr="00A87543">
        <w:t>. From the second Islamic century onward, Muslim administrators and scholars were able to draw upon knowledge from the vast territories under their control. Greek works—particularly those of Euclid, Ptolemy, Archimedes and Aristotle—were translated first for practical purposes (medicine, astrology, alchemy), then for broader scholarly interest</w:t>
      </w:r>
      <w:hyperlink r:id="rId68" w:anchor=":~:text=In%20the%20second%20Islamic%20century%2C,first%20flush%20of%20their%20conquests" w:tgtFrame="_blank" w:history="1">
        <w:r w:rsidRPr="00A87543">
          <w:rPr>
            <w:rStyle w:val="Hyperlink"/>
          </w:rPr>
          <w:t>patterninislamicart.com</w:t>
        </w:r>
      </w:hyperlink>
      <w:r w:rsidRPr="00A87543">
        <w:t>. The article explains that as translations accumulated, their cultural value became apparent: Greek attitudes were gradually integrated into Islamic tradition</w:t>
      </w:r>
      <w:hyperlink r:id="rId69" w:anchor=":~:text=interest%20in%20Greek%20thought,In%20many" w:tgtFrame="_blank" w:history="1">
        <w:r w:rsidRPr="00A87543">
          <w:rPr>
            <w:rStyle w:val="Hyperlink"/>
          </w:rPr>
          <w:t>patterninislamicart.com</w:t>
        </w:r>
      </w:hyperlink>
      <w:r w:rsidRPr="00A87543">
        <w:t>. The translation movement accelerated under the Abbasids; by the time Caliph al</w:t>
      </w:r>
      <w:r w:rsidRPr="00A87543">
        <w:noBreakHyphen/>
        <w:t>Ma</w:t>
      </w:r>
      <w:r w:rsidRPr="00A87543">
        <w:rPr>
          <w:rFonts w:ascii="Arial" w:hAnsi="Arial" w:cs="Arial"/>
        </w:rPr>
        <w:t>ʾ</w:t>
      </w:r>
      <w:r w:rsidRPr="00A87543">
        <w:t>m</w:t>
      </w:r>
      <w:r w:rsidRPr="00A87543">
        <w:rPr>
          <w:rFonts w:ascii="Aptos" w:hAnsi="Aptos" w:cs="Aptos"/>
        </w:rPr>
        <w:t>ū</w:t>
      </w:r>
      <w:r w:rsidRPr="00A87543">
        <w:t>n founded the House of Wisdom (ca.</w:t>
      </w:r>
      <w:r w:rsidRPr="00A87543">
        <w:rPr>
          <w:rFonts w:ascii="Aptos" w:hAnsi="Aptos" w:cs="Aptos"/>
        </w:rPr>
        <w:t> </w:t>
      </w:r>
      <w:r w:rsidRPr="00A87543">
        <w:t>830</w:t>
      </w:r>
      <w:r w:rsidRPr="00A87543">
        <w:rPr>
          <w:rFonts w:ascii="Aptos" w:hAnsi="Aptos" w:cs="Aptos"/>
        </w:rPr>
        <w:t> </w:t>
      </w:r>
      <w:r w:rsidRPr="00A87543">
        <w:t>CE), Greek philosophers like Plato, Aristotle and Plotinus were familiar to Islamic intellectuals</w:t>
      </w:r>
      <w:hyperlink r:id="rId70" w:anchor=":~:text=knowledge,associations%2C%20effectively%20making%20it%20more" w:tgtFrame="_blank" w:history="1">
        <w:r w:rsidRPr="00A87543">
          <w:rPr>
            <w:rStyle w:val="Hyperlink"/>
          </w:rPr>
          <w:t>patterninislamicart.com</w:t>
        </w:r>
      </w:hyperlink>
      <w:r w:rsidRPr="00A87543">
        <w:t>. The Bayt al</w:t>
      </w:r>
      <w:r w:rsidRPr="00A87543">
        <w:noBreakHyphen/>
      </w:r>
      <w:r w:rsidRPr="00A87543">
        <w:rPr>
          <w:rFonts w:ascii="Calibri" w:hAnsi="Calibri" w:cs="Calibri"/>
        </w:rPr>
        <w:t>Ḥ</w:t>
      </w:r>
      <w:r w:rsidRPr="00A87543">
        <w:t>ikma not only translated but also preserved and commented upon Greek and Middle Persian works. Scholars such as al</w:t>
      </w:r>
      <w:r w:rsidRPr="00A87543">
        <w:noBreakHyphen/>
      </w:r>
      <w:r w:rsidRPr="00A87543">
        <w:rPr>
          <w:rFonts w:ascii="Calibri" w:hAnsi="Calibri" w:cs="Calibri"/>
        </w:rPr>
        <w:t>Ḥ</w:t>
      </w:r>
      <w:r w:rsidRPr="00A87543">
        <w:t>ajjāj ibn Ma</w:t>
      </w:r>
      <w:r w:rsidRPr="00A87543">
        <w:rPr>
          <w:rFonts w:ascii="Calibri" w:hAnsi="Calibri" w:cs="Calibri"/>
        </w:rPr>
        <w:t>ṭ</w:t>
      </w:r>
      <w:r w:rsidRPr="00A87543">
        <w:t xml:space="preserve">ar translated Euclid’s </w:t>
      </w:r>
      <w:r w:rsidRPr="00A87543">
        <w:rPr>
          <w:i/>
          <w:iCs/>
        </w:rPr>
        <w:t>Elements</w:t>
      </w:r>
      <w:r w:rsidRPr="00A87543">
        <w:t xml:space="preserve"> into Arabic, while astronomers built observatories to verify and extend Ptolemaic star charts</w:t>
      </w:r>
      <w:hyperlink r:id="rId71" w:anchor=":~:text=Apollonius%2C%20and%20Archimedes%20in%20particular,an%20abbreviated%20but%20improved%20version" w:tgtFrame="_blank" w:history="1">
        <w:r w:rsidRPr="00A87543">
          <w:rPr>
            <w:rStyle w:val="Hyperlink"/>
          </w:rPr>
          <w:t>patterninislamicart.com</w:t>
        </w:r>
      </w:hyperlink>
      <w:r w:rsidRPr="00A87543">
        <w:t>. The adoption of Greek mathematics and astronomy fostered a “self</w:t>
      </w:r>
      <w:r w:rsidRPr="00A87543">
        <w:noBreakHyphen/>
        <w:t>confidence among Islamic intellectuals,” enabling them to correct and surpass their predecessors</w:t>
      </w:r>
      <w:hyperlink r:id="rId72" w:anchor=":~:text=During%20the%20ninth%20century%20CE%2C,the%20considerable%20achievements%20of" w:tgtFrame="_blank" w:history="1">
        <w:r w:rsidRPr="00A87543">
          <w:rPr>
            <w:rStyle w:val="Hyperlink"/>
          </w:rPr>
          <w:t>patterninislamicart.com</w:t>
        </w:r>
      </w:hyperlink>
      <w:r w:rsidRPr="00A87543">
        <w:t>. Thus, Islamic science emerged from a confluence of Greek, Persian and Indian traditions, epitomising trans</w:t>
      </w:r>
      <w:r w:rsidRPr="00A87543">
        <w:noBreakHyphen/>
        <w:t>civilisational synthesis.</w:t>
      </w:r>
    </w:p>
    <w:p w14:paraId="20E41836" w14:textId="77777777" w:rsidR="00A87543" w:rsidRPr="00A87543" w:rsidRDefault="00A87543" w:rsidP="00A87543">
      <w:pPr>
        <w:rPr>
          <w:b/>
          <w:bCs/>
        </w:rPr>
      </w:pPr>
      <w:r w:rsidRPr="00A87543">
        <w:rPr>
          <w:b/>
          <w:bCs/>
        </w:rPr>
        <w:t>4.6 Numerical Harmonics in Islamic Thought</w:t>
      </w:r>
    </w:p>
    <w:p w14:paraId="69819BF8" w14:textId="77777777" w:rsidR="00A87543" w:rsidRPr="00A87543" w:rsidRDefault="00A87543" w:rsidP="00A87543">
      <w:r w:rsidRPr="00A87543">
        <w:t>Muslim mathematicians and philosophers continued the Pythagorean fascination with number. The Brethren of Purity (Ikhwān al</w:t>
      </w:r>
      <w:r w:rsidRPr="00A87543">
        <w:noBreakHyphen/>
        <w:t>Ṣafā</w:t>
      </w:r>
      <w:r w:rsidRPr="00A87543">
        <w:rPr>
          <w:rFonts w:ascii="Arial" w:hAnsi="Arial" w:cs="Arial"/>
        </w:rPr>
        <w:t>ʾ</w:t>
      </w:r>
      <w:r w:rsidRPr="00A87543">
        <w:t>) wrote treatises linking arithmetic to cosmology and ethics, drawing on Nicomachus</w:t>
      </w:r>
      <w:r w:rsidRPr="00A87543">
        <w:rPr>
          <w:rFonts w:ascii="Aptos" w:hAnsi="Aptos" w:cs="Aptos"/>
        </w:rPr>
        <w:t>’</w:t>
      </w:r>
      <w:r w:rsidRPr="00A87543">
        <w:t xml:space="preserve">s </w:t>
      </w:r>
      <w:r w:rsidRPr="00A87543">
        <w:rPr>
          <w:i/>
          <w:iCs/>
        </w:rPr>
        <w:t>Introduction to Arithmetic</w:t>
      </w:r>
      <w:r w:rsidRPr="00A87543">
        <w:t xml:space="preserve"> (translated into Arabic)</w:t>
      </w:r>
      <w:hyperlink r:id="rId73" w:anchor=":~:text=Traces%20of%20the%20philosophical%20views,Endress%202003%3A%20132%E2%80%9333%3B%20Marquet" w:tgtFrame="_blank" w:history="1">
        <w:r w:rsidRPr="00A87543">
          <w:rPr>
            <w:rStyle w:val="Hyperlink"/>
          </w:rPr>
          <w:t>plato.stanford.edu</w:t>
        </w:r>
      </w:hyperlink>
      <w:r w:rsidRPr="00A87543">
        <w:t xml:space="preserve">. They believed that numbers reveal divine order: odd numbers were linked to the active, even numbers to the receptive; the decad represented the cosmos. Islamic mystics developed numerological interpretations of Qur’anic verses and letters, influenced by Greek and Hebrew gematria. The resonance of the number seven persisted—there are seven heavens, seven earths, seven verses in the opening </w:t>
      </w:r>
      <w:r w:rsidRPr="00A87543">
        <w:rPr>
          <w:i/>
          <w:iCs/>
        </w:rPr>
        <w:t>Fāti</w:t>
      </w:r>
      <w:r w:rsidRPr="00A87543">
        <w:rPr>
          <w:rFonts w:ascii="Calibri" w:hAnsi="Calibri" w:cs="Calibri"/>
          <w:i/>
          <w:iCs/>
        </w:rPr>
        <w:t>ḥ</w:t>
      </w:r>
      <w:r w:rsidRPr="00A87543">
        <w:rPr>
          <w:i/>
          <w:iCs/>
        </w:rPr>
        <w:t>a</w:t>
      </w:r>
      <w:r w:rsidRPr="00A87543">
        <w:t>, and seven circuits around the Kaaba during the Hajj—showing the persistence of ancient Near Eastern numerology.</w:t>
      </w:r>
    </w:p>
    <w:p w14:paraId="2C495675" w14:textId="77777777" w:rsidR="00A87543" w:rsidRPr="00A87543" w:rsidRDefault="00A87543" w:rsidP="00A87543">
      <w:pPr>
        <w:rPr>
          <w:b/>
          <w:bCs/>
        </w:rPr>
      </w:pPr>
      <w:r w:rsidRPr="00A87543">
        <w:rPr>
          <w:b/>
          <w:bCs/>
        </w:rPr>
        <w:t>5. Mythological Convergence: Time and Cosmology</w:t>
      </w:r>
    </w:p>
    <w:p w14:paraId="1486866C" w14:textId="77777777" w:rsidR="00A87543" w:rsidRPr="00A87543" w:rsidRDefault="00A87543" w:rsidP="00A87543">
      <w:pPr>
        <w:rPr>
          <w:b/>
          <w:bCs/>
        </w:rPr>
      </w:pPr>
      <w:r w:rsidRPr="00A87543">
        <w:rPr>
          <w:b/>
          <w:bCs/>
        </w:rPr>
        <w:t>5.1 Chronos, Aion and Zurvān</w:t>
      </w:r>
    </w:p>
    <w:p w14:paraId="07DF8E64" w14:textId="77777777" w:rsidR="00A87543" w:rsidRPr="00A87543" w:rsidRDefault="00A87543" w:rsidP="00A87543">
      <w:r w:rsidRPr="00A87543">
        <w:t>The cross</w:t>
      </w:r>
      <w:r w:rsidRPr="00A87543">
        <w:noBreakHyphen/>
        <w:t xml:space="preserve">cultural exchange of myths is epitomised by the personification of time. In Greek mythology, </w:t>
      </w:r>
      <w:r w:rsidRPr="00A87543">
        <w:rPr>
          <w:b/>
          <w:bCs/>
        </w:rPr>
        <w:t>Chronos</w:t>
      </w:r>
      <w:r w:rsidRPr="00A87543">
        <w:t xml:space="preserve"> (often conflated with the Titan </w:t>
      </w:r>
      <w:r w:rsidRPr="00A87543">
        <w:rPr>
          <w:b/>
          <w:bCs/>
        </w:rPr>
        <w:t>Kronos</w:t>
      </w:r>
      <w:r w:rsidRPr="00A87543">
        <w:t xml:space="preserve">) personifies time. In the Hellenistic and Roman periods, </w:t>
      </w:r>
      <w:r w:rsidRPr="00A87543">
        <w:rPr>
          <w:b/>
          <w:bCs/>
        </w:rPr>
        <w:t>Aion</w:t>
      </w:r>
      <w:r w:rsidRPr="00A87543">
        <w:t xml:space="preserve"> represents eternal, cyclical time. In Iranian tradition, </w:t>
      </w:r>
      <w:r w:rsidRPr="00A87543">
        <w:rPr>
          <w:b/>
          <w:bCs/>
        </w:rPr>
        <w:lastRenderedPageBreak/>
        <w:t>Zurvān</w:t>
      </w:r>
      <w:r w:rsidRPr="00A87543">
        <w:t xml:space="preserve"> (Zervan) is the god of infinite time. The </w:t>
      </w:r>
      <w:r w:rsidRPr="00A87543">
        <w:rPr>
          <w:i/>
          <w:iCs/>
        </w:rPr>
        <w:t>Circle of Ancient Iranian Studies</w:t>
      </w:r>
      <w:r w:rsidRPr="00A87543">
        <w:t xml:space="preserve"> article on Mithraism identifies the lion</w:t>
      </w:r>
      <w:r w:rsidRPr="00A87543">
        <w:noBreakHyphen/>
        <w:t>headed figure found in Mithraic temples as the Time</w:t>
      </w:r>
      <w:r w:rsidRPr="00A87543">
        <w:noBreakHyphen/>
        <w:t xml:space="preserve">God, called </w:t>
      </w:r>
      <w:r w:rsidRPr="00A87543">
        <w:rPr>
          <w:b/>
          <w:bCs/>
        </w:rPr>
        <w:t>Aion</w:t>
      </w:r>
      <w:r w:rsidRPr="00A87543">
        <w:t xml:space="preserve"> by the Greeks and </w:t>
      </w:r>
      <w:r w:rsidRPr="00A87543">
        <w:rPr>
          <w:b/>
          <w:bCs/>
        </w:rPr>
        <w:t>Zervan</w:t>
      </w:r>
      <w:r w:rsidRPr="00A87543">
        <w:t xml:space="preserve"> in Persian literature</w:t>
      </w:r>
      <w:hyperlink r:id="rId74" w:anchor=":~:text=similar%20deity%2C%20referred%20to%20as,and%20Zervan%20in%20Persian%20literature" w:tgtFrame="_blank" w:history="1">
        <w:r w:rsidRPr="00A87543">
          <w:rPr>
            <w:rStyle w:val="Hyperlink"/>
          </w:rPr>
          <w:t>cais-soas.com</w:t>
        </w:r>
      </w:hyperlink>
      <w:r w:rsidRPr="00A87543">
        <w:t>. This figure, encircled by a serpent (often coiled seven times) and sometimes bearing zodiac signs, unites Greek and Iranian concepts of endless time</w:t>
      </w:r>
      <w:hyperlink r:id="rId75" w:anchor=":~:text=either%20to%20leave%20the%20deity%27s,The%20horrifying%20figure" w:tgtFrame="_blank" w:history="1">
        <w:r w:rsidRPr="00A87543">
          <w:rPr>
            <w:rStyle w:val="Hyperlink"/>
          </w:rPr>
          <w:t>cais-soas.com</w:t>
        </w:r>
      </w:hyperlink>
      <w:r w:rsidRPr="00A87543">
        <w:t xml:space="preserve">. The article explains that a Sasanian sect regarded </w:t>
      </w:r>
      <w:r w:rsidRPr="00A87543">
        <w:rPr>
          <w:i/>
          <w:iCs/>
        </w:rPr>
        <w:t>Zervan Akarana</w:t>
      </w:r>
      <w:r w:rsidRPr="00A87543">
        <w:t xml:space="preserve"> (Infinite Time) as the source of all things, with Ahura Mazda and Ahriman emerging from him</w:t>
      </w:r>
      <w:hyperlink r:id="rId76" w:anchor=":~:text=As%20far%20as%20the%20Persian,Zervan%2C%20after%20having%20undergone%20all" w:tgtFrame="_blank" w:history="1">
        <w:r w:rsidRPr="00A87543">
          <w:rPr>
            <w:rStyle w:val="Hyperlink"/>
          </w:rPr>
          <w:t>cais-soas.com</w:t>
        </w:r>
      </w:hyperlink>
      <w:r w:rsidRPr="00A87543">
        <w:t xml:space="preserve">. Under foreign influences, this Zervan was admitted into the Mithraic pantheon and identified with </w:t>
      </w:r>
      <w:r w:rsidRPr="00A87543">
        <w:rPr>
          <w:b/>
          <w:bCs/>
        </w:rPr>
        <w:t>Chronos</w:t>
      </w:r>
      <w:r w:rsidRPr="00A87543">
        <w:t xml:space="preserve"> (Greek) and </w:t>
      </w:r>
      <w:r w:rsidRPr="00A87543">
        <w:rPr>
          <w:b/>
          <w:bCs/>
        </w:rPr>
        <w:t>Saturn</w:t>
      </w:r>
      <w:r w:rsidRPr="00A87543">
        <w:t xml:space="preserve"> (Roman), demonstrating syncretism across Iran, Greece and Rome</w:t>
      </w:r>
      <w:hyperlink r:id="rId77" w:anchor=":~:text=kinds%20of%20foreign%20influences%2C%20was,in%20a%20stiff%20hieratic%20pose" w:tgtFrame="_blank" w:history="1">
        <w:r w:rsidRPr="00A87543">
          <w:rPr>
            <w:rStyle w:val="Hyperlink"/>
          </w:rPr>
          <w:t>cais-soas.com</w:t>
        </w:r>
      </w:hyperlink>
      <w:r w:rsidRPr="00A87543">
        <w:t>. The blending of time deities underscores how mythologies adapt through cultural contact.</w:t>
      </w:r>
    </w:p>
    <w:p w14:paraId="26664BCD" w14:textId="77777777" w:rsidR="00A87543" w:rsidRPr="00A87543" w:rsidRDefault="00A87543" w:rsidP="00A87543">
      <w:pPr>
        <w:rPr>
          <w:b/>
          <w:bCs/>
        </w:rPr>
      </w:pPr>
      <w:r w:rsidRPr="00A87543">
        <w:rPr>
          <w:b/>
          <w:bCs/>
        </w:rPr>
        <w:t>5.2 Mithraic Cosmology and Persian Elements</w:t>
      </w:r>
    </w:p>
    <w:p w14:paraId="3D76B72A" w14:textId="77777777" w:rsidR="00A87543" w:rsidRPr="00A87543" w:rsidRDefault="00A87543" w:rsidP="00A87543">
      <w:r w:rsidRPr="00A87543">
        <w:t xml:space="preserve">The Catholic encyclopedia article on Mithraism states that the first principle of the cult was “Infinite Time,” called </w:t>
      </w:r>
      <w:r w:rsidRPr="00A87543">
        <w:rPr>
          <w:b/>
          <w:bCs/>
        </w:rPr>
        <w:t>Aion</w:t>
      </w:r>
      <w:r w:rsidRPr="00A87543">
        <w:t xml:space="preserve"> or </w:t>
      </w:r>
      <w:r w:rsidRPr="00A87543">
        <w:rPr>
          <w:b/>
          <w:bCs/>
        </w:rPr>
        <w:t>Saeculum</w:t>
      </w:r>
      <w:r w:rsidRPr="00A87543">
        <w:t xml:space="preserve">, </w:t>
      </w:r>
      <w:r w:rsidRPr="00A87543">
        <w:rPr>
          <w:b/>
          <w:bCs/>
        </w:rPr>
        <w:t>Kronos</w:t>
      </w:r>
      <w:r w:rsidRPr="00A87543">
        <w:t xml:space="preserve"> or </w:t>
      </w:r>
      <w:r w:rsidRPr="00A87543">
        <w:rPr>
          <w:b/>
          <w:bCs/>
        </w:rPr>
        <w:t>Saturnus</w:t>
      </w:r>
      <w:r w:rsidRPr="00A87543">
        <w:t xml:space="preserve">. This Kronos is none other than </w:t>
      </w:r>
      <w:r w:rsidRPr="00A87543">
        <w:rPr>
          <w:b/>
          <w:bCs/>
        </w:rPr>
        <w:t>Zervan</w:t>
      </w:r>
      <w:r w:rsidRPr="00A87543">
        <w:t xml:space="preserve">, described as the father of </w:t>
      </w:r>
      <w:r w:rsidRPr="00A87543">
        <w:rPr>
          <w:b/>
          <w:bCs/>
        </w:rPr>
        <w:t>Ormuzd</w:t>
      </w:r>
      <w:r w:rsidRPr="00A87543">
        <w:t xml:space="preserve"> (Ahura Mazda) and </w:t>
      </w:r>
      <w:r w:rsidRPr="00A87543">
        <w:rPr>
          <w:b/>
          <w:bCs/>
        </w:rPr>
        <w:t>Ahriman</w:t>
      </w:r>
      <w:hyperlink r:id="rId78" w:anchor=":~:text=%E2%80%9CInfinite%20Time%E2%80%9C%3B%20this%20was%20called,a%20higher%20unity%20and%20was" w:tgtFrame="_blank" w:history="1">
        <w:r w:rsidRPr="00A87543">
          <w:rPr>
            <w:rStyle w:val="Hyperlink"/>
          </w:rPr>
          <w:t>catholic.com</w:t>
        </w:r>
      </w:hyperlink>
      <w:r w:rsidRPr="00A87543">
        <w:t>. The lion</w:t>
      </w:r>
      <w:r w:rsidRPr="00A87543">
        <w:noBreakHyphen/>
        <w:t>headed Time God was personified as a human monster with a lion’s head and serpent coiled around his body, carrying a sceptre and keys and covered with zodiacal signs</w:t>
      </w:r>
      <w:hyperlink r:id="rId79" w:anchor=":~:text=%E2%80%9CInfinite%20Time%20%E2%80%9C%3B%20this%20was,This%20first%20principle%20begat" w:tgtFrame="_blank" w:history="1">
        <w:r w:rsidRPr="00A87543">
          <w:rPr>
            <w:rStyle w:val="Hyperlink"/>
          </w:rPr>
          <w:t>catholic.com</w:t>
        </w:r>
      </w:hyperlink>
      <w:r w:rsidRPr="00A87543">
        <w:t>. Such iconography combines Chaldean astrology with Iranian dualism and Greek personifications, illustrating the layering of mythic motifs across cultures. According to this account, the Time God gave rise to Heaven and Earth, which begot Ocean; Greek names such as Kronos, Zeus and Juno were used interchangeably with Persian names like Oromasdes (Ahura Mazda), Spenta Armaiti and Apam</w:t>
      </w:r>
      <w:r w:rsidRPr="00A87543">
        <w:noBreakHyphen/>
        <w:t>Napāt</w:t>
      </w:r>
      <w:hyperlink r:id="rId80" w:anchor=":~:text=Heaven%20%20and%20Earth%2C%20which,forgotten%2C%20though%20the%20Greek%20and" w:tgtFrame="_blank" w:history="1">
        <w:r w:rsidRPr="00A87543">
          <w:rPr>
            <w:rStyle w:val="Hyperlink"/>
          </w:rPr>
          <w:t>catholic.com</w:t>
        </w:r>
      </w:hyperlink>
      <w:r w:rsidRPr="00A87543">
        <w:t>. The seven planets were treated as beneficent deities, and the seven days of the week, seven metals and seven initiation rites in Mithraism relate back to Iranian and Babylonian numerology</w:t>
      </w:r>
      <w:hyperlink r:id="rId81" w:anchor=":~:text=The%20seven%20planets%20likewise%20were,friend%20and%20savior%20who%20is" w:tgtFrame="_blank" w:history="1">
        <w:r w:rsidRPr="00A87543">
          <w:rPr>
            <w:rStyle w:val="Hyperlink"/>
          </w:rPr>
          <w:t>catholic.com</w:t>
        </w:r>
      </w:hyperlink>
      <w:r w:rsidRPr="00A87543">
        <w:t>. Thus, Mithraism illustrates how Iranian myths of cosmic struggle and Persian numerology entered Roman religious practice through Greek mediation.</w:t>
      </w:r>
    </w:p>
    <w:p w14:paraId="0E5D88DF" w14:textId="77777777" w:rsidR="00A87543" w:rsidRPr="00A87543" w:rsidRDefault="00A87543" w:rsidP="00A87543">
      <w:pPr>
        <w:rPr>
          <w:b/>
          <w:bCs/>
        </w:rPr>
      </w:pPr>
      <w:r w:rsidRPr="00A87543">
        <w:rPr>
          <w:b/>
          <w:bCs/>
        </w:rPr>
        <w:t>5.3 Greek Influence on Iranian Myth and Iconography</w:t>
      </w:r>
    </w:p>
    <w:p w14:paraId="355898D9" w14:textId="77777777" w:rsidR="00A87543" w:rsidRPr="00A87543" w:rsidRDefault="00A87543" w:rsidP="00A87543">
      <w:r w:rsidRPr="00A87543">
        <w:t xml:space="preserve">Greek myths influenced Iranian religious iconography and narrative. The </w:t>
      </w:r>
      <w:r w:rsidRPr="00A87543">
        <w:rPr>
          <w:i/>
          <w:iCs/>
        </w:rPr>
        <w:t>Iranica</w:t>
      </w:r>
      <w:r w:rsidRPr="00A87543">
        <w:t xml:space="preserve"> article on Greek influence on Persian thought notes that the mythological concept of </w:t>
      </w:r>
      <w:r w:rsidRPr="00A87543">
        <w:rPr>
          <w:b/>
          <w:bCs/>
        </w:rPr>
        <w:t>Chronos</w:t>
      </w:r>
      <w:r w:rsidRPr="00A87543">
        <w:t xml:space="preserve"> (Infinite Time) influenced the Iranian concept of </w:t>
      </w:r>
      <w:r w:rsidRPr="00A87543">
        <w:rPr>
          <w:b/>
          <w:bCs/>
        </w:rPr>
        <w:t>Zurvān</w:t>
      </w:r>
      <w:hyperlink r:id="rId82" w:anchor=":~:text=In%20the%20domain%20of%20religion%2C,56" w:tgtFrame="_blank" w:history="1">
        <w:r w:rsidRPr="00A87543">
          <w:rPr>
            <w:rStyle w:val="Hyperlink"/>
          </w:rPr>
          <w:t>iranicaonline.org</w:t>
        </w:r>
      </w:hyperlink>
      <w:r w:rsidRPr="00A87543">
        <w:t xml:space="preserve">. Under Greek influence, the Persians erected cult images of </w:t>
      </w:r>
      <w:r w:rsidRPr="00A87543">
        <w:rPr>
          <w:b/>
          <w:bCs/>
        </w:rPr>
        <w:t>Anahita</w:t>
      </w:r>
      <w:r w:rsidRPr="00A87543">
        <w:t xml:space="preserve"> and </w:t>
      </w:r>
      <w:r w:rsidRPr="00A87543">
        <w:rPr>
          <w:b/>
          <w:bCs/>
        </w:rPr>
        <w:t>Ahura Mazda</w:t>
      </w:r>
      <w:r w:rsidRPr="00A87543">
        <w:t>, although Zoroastrianism traditionally eschewed anthropomorphic depictions</w:t>
      </w:r>
      <w:hyperlink r:id="rId83" w:anchor=":~:text=In%20the%20domain%20of%20religion%2C,56" w:tgtFrame="_blank" w:history="1">
        <w:r w:rsidRPr="00A87543">
          <w:rPr>
            <w:rStyle w:val="Hyperlink"/>
          </w:rPr>
          <w:t>iranicaonline.org</w:t>
        </w:r>
      </w:hyperlink>
      <w:r w:rsidRPr="00A87543">
        <w:t>. This adoption of Greek idolatry shows a reciprocal influence: while Iranian cosmology inspired Greek philosophies of dualism and time, Greek artistic forms reshaped Iranian worship practices. In the Greco</w:t>
      </w:r>
      <w:r w:rsidRPr="00A87543">
        <w:noBreakHyphen/>
        <w:t xml:space="preserve">Iranian dynastic cult of </w:t>
      </w:r>
      <w:r w:rsidRPr="00A87543">
        <w:rPr>
          <w:b/>
          <w:bCs/>
        </w:rPr>
        <w:t>Commagene</w:t>
      </w:r>
      <w:r w:rsidRPr="00A87543">
        <w:t xml:space="preserve">, gods bore Greek and Iranian </w:t>
      </w:r>
      <w:r w:rsidRPr="00A87543">
        <w:lastRenderedPageBreak/>
        <w:t>names side by side, and an inscription invoked “boundless time” (</w:t>
      </w:r>
      <w:r w:rsidRPr="00A87543">
        <w:rPr>
          <w:i/>
          <w:iCs/>
        </w:rPr>
        <w:t>chronos apeiros</w:t>
      </w:r>
      <w:r w:rsidRPr="00A87543">
        <w:t>)</w:t>
      </w:r>
      <w:hyperlink r:id="rId84" w:anchor=":~:text=Antiochus%20I%20of%20Commagene%2C%20which,34%29.%20These%20discoveries%20led" w:tgtFrame="_blank" w:history="1">
        <w:r w:rsidRPr="00A87543">
          <w:rPr>
            <w:rStyle w:val="Hyperlink"/>
          </w:rPr>
          <w:t>iranicaonline.org</w:t>
        </w:r>
      </w:hyperlink>
      <w:r w:rsidRPr="00A87543">
        <w:t>, signalling the fusion of Greek and Iranian cosmologies.</w:t>
      </w:r>
    </w:p>
    <w:p w14:paraId="22EC7B66" w14:textId="77777777" w:rsidR="00A87543" w:rsidRPr="00A87543" w:rsidRDefault="00A87543" w:rsidP="00A87543">
      <w:pPr>
        <w:rPr>
          <w:b/>
          <w:bCs/>
        </w:rPr>
      </w:pPr>
      <w:r w:rsidRPr="00A87543">
        <w:rPr>
          <w:b/>
          <w:bCs/>
        </w:rPr>
        <w:t>5.4 Iranian Influence on Greek and Roman Religion</w:t>
      </w:r>
    </w:p>
    <w:p w14:paraId="6546C53B" w14:textId="77777777" w:rsidR="00A87543" w:rsidRPr="00A87543" w:rsidRDefault="00A87543" w:rsidP="00A87543">
      <w:r w:rsidRPr="00A87543">
        <w:t xml:space="preserve">Iranian deities and myths travelled westward through Greek and Roman adaptation. The god </w:t>
      </w:r>
      <w:r w:rsidRPr="00A87543">
        <w:rPr>
          <w:b/>
          <w:bCs/>
        </w:rPr>
        <w:t>Mithra</w:t>
      </w:r>
      <w:r w:rsidRPr="00A87543">
        <w:t xml:space="preserve"> (Persian </w:t>
      </w:r>
      <w:r w:rsidRPr="00A87543">
        <w:rPr>
          <w:i/>
          <w:iCs/>
        </w:rPr>
        <w:t>Miθra</w:t>
      </w:r>
      <w:r w:rsidRPr="00A87543">
        <w:t xml:space="preserve">, later </w:t>
      </w:r>
      <w:r w:rsidRPr="00A87543">
        <w:rPr>
          <w:i/>
          <w:iCs/>
        </w:rPr>
        <w:t>Mithras</w:t>
      </w:r>
      <w:r w:rsidRPr="00A87543">
        <w:t xml:space="preserve"> in Roman usage) was originally a Zoroastrian yazata governing contracts, covenants and the sun</w:t>
      </w:r>
      <w:hyperlink r:id="rId85" w:anchor=":~:text=retained%20by%20the%20new%20religion,the%20ancient%20Iranian%20pantheon%20were" w:tgtFrame="_blank" w:history="1">
        <w:r w:rsidRPr="00A87543">
          <w:rPr>
            <w:rStyle w:val="Hyperlink"/>
          </w:rPr>
          <w:t>worldhistory.org</w:t>
        </w:r>
      </w:hyperlink>
      <w:r w:rsidRPr="00A87543">
        <w:t>. In the Achaemenid inscriptions, Mithra appears immediately after Ahura Mazda and before Anahita, highlighting his importance</w:t>
      </w:r>
      <w:hyperlink r:id="rId86" w:anchor=":~:text=reformation%3B%20the%20inscriptions%20of%20the,Anaitis%20the%20goddess%20of%20water" w:tgtFrame="_blank" w:history="1">
        <w:r w:rsidRPr="00A87543">
          <w:rPr>
            <w:rStyle w:val="Hyperlink"/>
          </w:rPr>
          <w:t>catholic.com</w:t>
        </w:r>
      </w:hyperlink>
      <w:r w:rsidRPr="00A87543">
        <w:t xml:space="preserve">. When the Romans encountered Persian religion through military campaigns in the East, they transformed Mithra into the centre of a mystery cult. The Roman </w:t>
      </w:r>
      <w:r w:rsidRPr="00A87543">
        <w:rPr>
          <w:b/>
          <w:bCs/>
        </w:rPr>
        <w:t>Mithras</w:t>
      </w:r>
      <w:r w:rsidRPr="00A87543">
        <w:t xml:space="preserve"> absorbed features of Persian and Greek deities: he wore a Phrygian cap, brandished a dagger and slew a bull whose blood gave life to the world—a myth without precedent in the Iranian tradition</w:t>
      </w:r>
      <w:hyperlink r:id="rId87" w:anchor=":~:text=follows%20the%20struggle%20between%20Mithra,bull%2C%20resigning%20itself%20to%20death" w:tgtFrame="_blank" w:history="1">
        <w:r w:rsidRPr="00A87543">
          <w:rPr>
            <w:rStyle w:val="Hyperlink"/>
          </w:rPr>
          <w:t>catholic.com</w:t>
        </w:r>
      </w:hyperlink>
      <w:r w:rsidRPr="00A87543">
        <w:t xml:space="preserve">. The bull’s blood fertilising plants echoes Iranian stories of the primordial bull </w:t>
      </w:r>
      <w:r w:rsidRPr="00A87543">
        <w:rPr>
          <w:i/>
          <w:iCs/>
        </w:rPr>
        <w:t>Gavaevodata</w:t>
      </w:r>
      <w:r w:rsidRPr="00A87543">
        <w:t xml:space="preserve"> slain by Angra Mainyu, but the Mithraic myth integrates Roman agricultural symbolism. The cult’s seven initiatory grades corresponded to the seven planetary spheres, merging Iranian numerology with Hellenistic astrology. Thus, Roman Mithraism demonstrates the creative appropriation of Iranian motifs within a Greco</w:t>
      </w:r>
      <w:r w:rsidRPr="00A87543">
        <w:noBreakHyphen/>
        <w:t>Roman religious framework.</w:t>
      </w:r>
    </w:p>
    <w:p w14:paraId="670945B8" w14:textId="77777777" w:rsidR="00A87543" w:rsidRPr="00A87543" w:rsidRDefault="00A87543" w:rsidP="00A87543">
      <w:pPr>
        <w:rPr>
          <w:b/>
          <w:bCs/>
        </w:rPr>
      </w:pPr>
      <w:r w:rsidRPr="00A87543">
        <w:rPr>
          <w:b/>
          <w:bCs/>
        </w:rPr>
        <w:t>5.5 Time Myths and Dualism in Late Antiquity</w:t>
      </w:r>
    </w:p>
    <w:p w14:paraId="69C48326" w14:textId="77777777" w:rsidR="00A87543" w:rsidRPr="00A87543" w:rsidRDefault="00A87543" w:rsidP="00A87543">
      <w:r w:rsidRPr="00A87543">
        <w:t xml:space="preserve">The myth of a primal time deity producing both the forces of good and evil persisted into late antiquity. Zoroastrian dualism traditionally sees Ahura Mazda and Angra Mainyu as independent, coeval spirits. In Zurvanite speculation, however, </w:t>
      </w:r>
      <w:r w:rsidRPr="00A87543">
        <w:rPr>
          <w:i/>
          <w:iCs/>
        </w:rPr>
        <w:t>Infinite Time</w:t>
      </w:r>
      <w:r w:rsidRPr="00A87543">
        <w:t xml:space="preserve"> (</w:t>
      </w:r>
      <w:r w:rsidRPr="00A87543">
        <w:rPr>
          <w:i/>
          <w:iCs/>
        </w:rPr>
        <w:t>Zurvān Akarana</w:t>
      </w:r>
      <w:r w:rsidRPr="00A87543">
        <w:t>) predates and engenders both. Greek philosophers like Damascius and Plutarch recorded versions of this myth, and later Christian and Islamic writers drew upon it</w:t>
      </w:r>
      <w:hyperlink r:id="rId88" w:anchor=":~:text=spirits%20as%20creatures%20of%20a,Duperron%2C%201771%2C%20I%2F2%2C%20p.%2068" w:tgtFrame="_blank" w:history="1">
        <w:r w:rsidRPr="00A87543">
          <w:rPr>
            <w:rStyle w:val="Hyperlink"/>
          </w:rPr>
          <w:t>iranicaonline.org</w:t>
        </w:r>
      </w:hyperlink>
      <w:r w:rsidRPr="00A87543">
        <w:t>. The Catholic source’s claim that Zervan survived the dualism of Zoroaster and was worshipped a thousand years later by Manichaeans</w:t>
      </w:r>
      <w:hyperlink r:id="rId89" w:anchor=":~:text=which%20survived%20the%20sharp%20dualism,This%20personified" w:tgtFrame="_blank" w:history="1">
        <w:r w:rsidRPr="00A87543">
          <w:rPr>
            <w:rStyle w:val="Hyperlink"/>
          </w:rPr>
          <w:t>catholic.com</w:t>
        </w:r>
      </w:hyperlink>
      <w:r w:rsidRPr="00A87543">
        <w:t xml:space="preserve"> demonstrates the myth’s longevity. Manichaeism, a syncretic religion founded by the prophet Mani (3rd century CE), integrated Iranian dualism, Babylonian astrology and Christian motifs. In Manichaean cosmology, the Father of Greatness was sometimes called Zurvān</w:t>
      </w:r>
      <w:hyperlink r:id="rId90" w:anchor=":~:text=Father%20of%20Greatness%2C%20the%20supreme,discovery%20of%20the%20inscriptions%20of" w:tgtFrame="_blank" w:history="1">
        <w:r w:rsidRPr="00A87543">
          <w:rPr>
            <w:rStyle w:val="Hyperlink"/>
          </w:rPr>
          <w:t>iranicaonline.org</w:t>
        </w:r>
      </w:hyperlink>
      <w:r w:rsidRPr="00A87543">
        <w:t>, emphasising the continuity of the time</w:t>
      </w:r>
      <w:r w:rsidRPr="00A87543">
        <w:noBreakHyphen/>
        <w:t>god motif.</w:t>
      </w:r>
    </w:p>
    <w:p w14:paraId="32E84ACE" w14:textId="77777777" w:rsidR="00A87543" w:rsidRPr="00A87543" w:rsidRDefault="00A87543" w:rsidP="00A87543">
      <w:pPr>
        <w:rPr>
          <w:b/>
          <w:bCs/>
        </w:rPr>
      </w:pPr>
      <w:r w:rsidRPr="00A87543">
        <w:rPr>
          <w:b/>
          <w:bCs/>
        </w:rPr>
        <w:t>6. Legacy and Transmission into the Arabic World</w:t>
      </w:r>
    </w:p>
    <w:p w14:paraId="148AA04C" w14:textId="77777777" w:rsidR="00A87543" w:rsidRPr="00A87543" w:rsidRDefault="00A87543" w:rsidP="00A87543">
      <w:pPr>
        <w:rPr>
          <w:b/>
          <w:bCs/>
        </w:rPr>
      </w:pPr>
      <w:r w:rsidRPr="00A87543">
        <w:rPr>
          <w:b/>
          <w:bCs/>
        </w:rPr>
        <w:t>6.1 Translation Movements and the Preservation of Greek and Persian Knowledge</w:t>
      </w:r>
    </w:p>
    <w:p w14:paraId="253446D2" w14:textId="77777777" w:rsidR="00A87543" w:rsidRPr="00A87543" w:rsidRDefault="00A87543" w:rsidP="00A87543">
      <w:r w:rsidRPr="00A87543">
        <w:t xml:space="preserve">The translation of Greek and Middle Persian works into Arabic under the Abbasids was not merely an act of preservation but a catalyst for intellectual transformation. As the Pattern in Islamic Art essay explains, early Muslim administrators initially translated Greek materials for practical purposes—medicine, astrology and agriculture—yet gradually came </w:t>
      </w:r>
      <w:r w:rsidRPr="00A87543">
        <w:lastRenderedPageBreak/>
        <w:t>to value them intrinsically</w:t>
      </w:r>
      <w:hyperlink r:id="rId91" w:anchor=":~:text=interest%20in%20Greek%20thought,In%20many" w:tgtFrame="_blank" w:history="1">
        <w:r w:rsidRPr="00A87543">
          <w:rPr>
            <w:rStyle w:val="Hyperlink"/>
          </w:rPr>
          <w:t>patterninislamicart.com</w:t>
        </w:r>
      </w:hyperlink>
      <w:r w:rsidRPr="00A87543">
        <w:t>. Translation teams at the House of Wisdom included Persian scholars who were bilingual in Middle Persian and Arabic. They rendered the Pahlavi translations of Dorotheus, Ptolemy and Indian astronomers into Arabic, thus transmitting syncretic Sasanian science to the Islamic world</w:t>
      </w:r>
      <w:hyperlink r:id="rId92" w:anchor=":~:text=The%20Sasanian%20period,numerous%20fragments%20of%20other%20lost" w:tgtFrame="_blank" w:history="1">
        <w:r w:rsidRPr="00A87543">
          <w:rPr>
            <w:rStyle w:val="Hyperlink"/>
          </w:rPr>
          <w:t>iranicaonline.org</w:t>
        </w:r>
      </w:hyperlink>
      <w:r w:rsidRPr="00A87543">
        <w:t xml:space="preserve">. The scholar </w:t>
      </w:r>
      <w:r w:rsidRPr="00A87543">
        <w:rPr>
          <w:i/>
          <w:iCs/>
        </w:rPr>
        <w:t>Hunayn ibn Ishaq</w:t>
      </w:r>
      <w:r w:rsidRPr="00A87543">
        <w:t xml:space="preserve"> translated Galen and Hippocrates, while </w:t>
      </w:r>
      <w:r w:rsidRPr="00A87543">
        <w:rPr>
          <w:i/>
          <w:iCs/>
        </w:rPr>
        <w:t>Thabit ibn Qurra</w:t>
      </w:r>
      <w:r w:rsidRPr="00A87543">
        <w:t xml:space="preserve"> translated Nicomachus and Ptolemy. Persian families such as the </w:t>
      </w:r>
      <w:r w:rsidRPr="00A87543">
        <w:rPr>
          <w:b/>
          <w:bCs/>
        </w:rPr>
        <w:t>Bukhtishu</w:t>
      </w:r>
      <w:r w:rsidRPr="00A87543">
        <w:t xml:space="preserve"> served as physicians at the Abbasid court, maintaining the Hippocratic tradition from Gondēšāpur</w:t>
      </w:r>
      <w:hyperlink r:id="rId93" w:anchor=":~:text=in%20Gond%C4%93%C5%A1%C4%81pur%20%2C%20a%20city,ISLAMIC%20PERIOD" w:tgtFrame="_blank" w:history="1">
        <w:r w:rsidRPr="00A87543">
          <w:rPr>
            <w:rStyle w:val="Hyperlink"/>
          </w:rPr>
          <w:t>iranicaonline.org</w:t>
        </w:r>
      </w:hyperlink>
      <w:r w:rsidRPr="00A87543">
        <w:t>.</w:t>
      </w:r>
    </w:p>
    <w:p w14:paraId="618DBD81" w14:textId="77777777" w:rsidR="00A87543" w:rsidRPr="00A87543" w:rsidRDefault="00A87543" w:rsidP="00A87543">
      <w:pPr>
        <w:rPr>
          <w:b/>
          <w:bCs/>
        </w:rPr>
      </w:pPr>
      <w:r w:rsidRPr="00A87543">
        <w:rPr>
          <w:b/>
          <w:bCs/>
        </w:rPr>
        <w:t>6.2 Islamic Synthesis and Original Contributions</w:t>
      </w:r>
    </w:p>
    <w:p w14:paraId="15ABE830" w14:textId="77777777" w:rsidR="00A87543" w:rsidRPr="00A87543" w:rsidRDefault="00A87543" w:rsidP="00A87543">
      <w:r w:rsidRPr="00A87543">
        <w:t>Islamic scientists did not merely copy Greek and Persian texts; they critiqued and extended them. Caliph al</w:t>
      </w:r>
      <w:r w:rsidRPr="00A87543">
        <w:noBreakHyphen/>
        <w:t>Ma</w:t>
      </w:r>
      <w:r w:rsidRPr="00A87543">
        <w:rPr>
          <w:rFonts w:ascii="Arial" w:hAnsi="Arial" w:cs="Arial"/>
        </w:rPr>
        <w:t>ʾ</w:t>
      </w:r>
      <w:r w:rsidRPr="00A87543">
        <w:t>m</w:t>
      </w:r>
      <w:r w:rsidRPr="00A87543">
        <w:rPr>
          <w:rFonts w:ascii="Aptos" w:hAnsi="Aptos" w:cs="Aptos"/>
        </w:rPr>
        <w:t>ū</w:t>
      </w:r>
      <w:r w:rsidRPr="00A87543">
        <w:t>n established observatories in Baghdad and Damascus and commissioned astronomers like al</w:t>
      </w:r>
      <w:r w:rsidRPr="00A87543">
        <w:noBreakHyphen/>
        <w:t>Khw</w:t>
      </w:r>
      <w:r w:rsidRPr="00A87543">
        <w:rPr>
          <w:rFonts w:ascii="Aptos" w:hAnsi="Aptos" w:cs="Aptos"/>
        </w:rPr>
        <w:t>ā</w:t>
      </w:r>
      <w:r w:rsidRPr="00A87543">
        <w:t>rizm</w:t>
      </w:r>
      <w:r w:rsidRPr="00A87543">
        <w:rPr>
          <w:rFonts w:ascii="Aptos" w:hAnsi="Aptos" w:cs="Aptos"/>
        </w:rPr>
        <w:t>ī</w:t>
      </w:r>
      <w:r w:rsidRPr="00A87543">
        <w:t xml:space="preserve"> to compile astronomical tables. Al</w:t>
      </w:r>
      <w:r w:rsidRPr="00A87543">
        <w:noBreakHyphen/>
        <w:t>Khw</w:t>
      </w:r>
      <w:r w:rsidRPr="00A87543">
        <w:rPr>
          <w:rFonts w:ascii="Aptos" w:hAnsi="Aptos" w:cs="Aptos"/>
        </w:rPr>
        <w:t>ā</w:t>
      </w:r>
      <w:r w:rsidRPr="00A87543">
        <w:t>rizm</w:t>
      </w:r>
      <w:r w:rsidRPr="00A87543">
        <w:rPr>
          <w:rFonts w:ascii="Aptos" w:hAnsi="Aptos" w:cs="Aptos"/>
        </w:rPr>
        <w:t>ī’</w:t>
      </w:r>
      <w:r w:rsidRPr="00A87543">
        <w:t xml:space="preserve">s </w:t>
      </w:r>
      <w:r w:rsidRPr="00A87543">
        <w:rPr>
          <w:i/>
          <w:iCs/>
        </w:rPr>
        <w:t>Zīj al</w:t>
      </w:r>
      <w:r w:rsidRPr="00A87543">
        <w:rPr>
          <w:i/>
          <w:iCs/>
        </w:rPr>
        <w:noBreakHyphen/>
        <w:t>Sindhind</w:t>
      </w:r>
      <w:r w:rsidRPr="00A87543">
        <w:t xml:space="preserve"> drew on Indian tables but corrected them, while his </w:t>
      </w:r>
      <w:r w:rsidRPr="00A87543">
        <w:rPr>
          <w:i/>
          <w:iCs/>
        </w:rPr>
        <w:t>Zīj al</w:t>
      </w:r>
      <w:r w:rsidRPr="00A87543">
        <w:rPr>
          <w:i/>
          <w:iCs/>
        </w:rPr>
        <w:noBreakHyphen/>
        <w:t>Ma</w:t>
      </w:r>
      <w:r w:rsidRPr="00A87543">
        <w:rPr>
          <w:rFonts w:ascii="Arial" w:hAnsi="Arial" w:cs="Arial"/>
          <w:i/>
          <w:iCs/>
        </w:rPr>
        <w:t>ʿ</w:t>
      </w:r>
      <w:r w:rsidRPr="00A87543">
        <w:rPr>
          <w:i/>
          <w:iCs/>
        </w:rPr>
        <w:t>m</w:t>
      </w:r>
      <w:r w:rsidRPr="00A87543">
        <w:rPr>
          <w:rFonts w:ascii="Aptos" w:hAnsi="Aptos" w:cs="Aptos"/>
          <w:i/>
          <w:iCs/>
        </w:rPr>
        <w:t>ū</w:t>
      </w:r>
      <w:r w:rsidRPr="00A87543">
        <w:rPr>
          <w:i/>
          <w:iCs/>
        </w:rPr>
        <w:t>n</w:t>
      </w:r>
      <w:r w:rsidRPr="00A87543">
        <w:t xml:space="preserve"> synthesised Ptolemaic and Persian data. The Persian astronomer </w:t>
      </w:r>
      <w:r w:rsidRPr="00A87543">
        <w:rPr>
          <w:b/>
          <w:bCs/>
        </w:rPr>
        <w:t>Māshā</w:t>
      </w:r>
      <w:r w:rsidRPr="00A87543">
        <w:rPr>
          <w:rFonts w:ascii="Arial" w:hAnsi="Arial" w:cs="Arial"/>
          <w:b/>
          <w:bCs/>
        </w:rPr>
        <w:t>ʾ</w:t>
      </w:r>
      <w:r w:rsidRPr="00A87543">
        <w:rPr>
          <w:b/>
          <w:bCs/>
        </w:rPr>
        <w:t>all</w:t>
      </w:r>
      <w:r w:rsidRPr="00A87543">
        <w:rPr>
          <w:rFonts w:ascii="Aptos" w:hAnsi="Aptos" w:cs="Aptos"/>
          <w:b/>
          <w:bCs/>
        </w:rPr>
        <w:t>ā</w:t>
      </w:r>
      <w:r w:rsidRPr="00A87543">
        <w:rPr>
          <w:b/>
          <w:bCs/>
        </w:rPr>
        <w:t>h ibn Athar</w:t>
      </w:r>
      <w:r w:rsidRPr="00A87543">
        <w:rPr>
          <w:rFonts w:ascii="Aptos" w:hAnsi="Aptos" w:cs="Aptos"/>
          <w:b/>
          <w:bCs/>
        </w:rPr>
        <w:t>ī</w:t>
      </w:r>
      <w:r w:rsidRPr="00A87543">
        <w:t xml:space="preserve"> used the Sasanian </w:t>
      </w:r>
      <w:r w:rsidRPr="00A87543">
        <w:rPr>
          <w:i/>
          <w:iCs/>
        </w:rPr>
        <w:t>Royal Tables</w:t>
      </w:r>
      <w:r w:rsidRPr="00A87543">
        <w:t xml:space="preserve"> and wrote treatises on planetary conjunctions (qirānāt) that influenced Islamic astrology</w:t>
      </w:r>
      <w:hyperlink r:id="rId94" w:anchor=":~:text=But%20there%20existed%20a%20more,640s%20and%20was%20translated%20into" w:tgtFrame="_blank" w:history="1">
        <w:r w:rsidRPr="00A87543">
          <w:rPr>
            <w:rStyle w:val="Hyperlink"/>
          </w:rPr>
          <w:t>iranicaonline.org</w:t>
        </w:r>
      </w:hyperlink>
      <w:r w:rsidRPr="00A87543">
        <w:t>. Abu Ma</w:t>
      </w:r>
      <w:r w:rsidRPr="00A87543">
        <w:rPr>
          <w:rFonts w:ascii="Arial" w:hAnsi="Arial" w:cs="Arial"/>
        </w:rPr>
        <w:t>ʿ</w:t>
      </w:r>
      <w:r w:rsidRPr="00A87543">
        <w:t>shar al</w:t>
      </w:r>
      <w:r w:rsidRPr="00A87543">
        <w:noBreakHyphen/>
        <w:t>Balkh</w:t>
      </w:r>
      <w:r w:rsidRPr="00A87543">
        <w:rPr>
          <w:rFonts w:ascii="Aptos" w:hAnsi="Aptos" w:cs="Aptos"/>
        </w:rPr>
        <w:t>ī</w:t>
      </w:r>
      <w:r w:rsidRPr="00A87543">
        <w:t xml:space="preserve"> (Albumasar) fused Hindu, Sasanian and Hellenistic astrology in his </w:t>
      </w:r>
      <w:r w:rsidRPr="00A87543">
        <w:rPr>
          <w:i/>
          <w:iCs/>
        </w:rPr>
        <w:t>Kitāb al</w:t>
      </w:r>
      <w:r w:rsidRPr="00A87543">
        <w:rPr>
          <w:i/>
          <w:iCs/>
        </w:rPr>
        <w:noBreakHyphen/>
        <w:t>Milal wa</w:t>
      </w:r>
      <w:r w:rsidRPr="00A87543">
        <w:rPr>
          <w:i/>
          <w:iCs/>
        </w:rPr>
        <w:noBreakHyphen/>
        <w:t>l</w:t>
      </w:r>
      <w:r w:rsidRPr="00A87543">
        <w:rPr>
          <w:i/>
          <w:iCs/>
        </w:rPr>
        <w:noBreakHyphen/>
        <w:t>Duwal</w:t>
      </w:r>
      <w:r w:rsidRPr="00A87543">
        <w:t xml:space="preserve"> (Book of Religions and Dynasties); UNESCO notes that his work, transmitted along the Silk Roads, combined Hindu cosmology, Sasanian omen lore and Hellenistic horoscopy</w:t>
      </w:r>
      <w:hyperlink r:id="rId95" w:tgtFrame="_blank" w:history="1">
        <w:r w:rsidRPr="00A87543">
          <w:rPr>
            <w:rStyle w:val="Hyperlink"/>
          </w:rPr>
          <w:t>en.unesco.org</w:t>
        </w:r>
      </w:hyperlink>
      <w:r w:rsidRPr="00A87543">
        <w:t>. Muslim philosophers such as al</w:t>
      </w:r>
      <w:r w:rsidRPr="00A87543">
        <w:noBreakHyphen/>
        <w:t>Kindī, al</w:t>
      </w:r>
      <w:r w:rsidRPr="00A87543">
        <w:noBreakHyphen/>
        <w:t>Fārābī and Ibn Sīnā (Avicenna) integrated Aristotelian cosmology with Neoplatonic emanation and Iranian dualism. Their metaphysics retained the concept of a First Principle (similar to Zurvān) emanating successive intellects and spheres. In mathematics, the translation of Nicomachus’s arithmetic shaped the Brethren of Purity’s numerological speculations</w:t>
      </w:r>
      <w:hyperlink r:id="rId96" w:anchor=":~:text=Traces%20of%20the%20philosophical%20views,Endress%202003%3A%20132%E2%80%9333%3B%20Marquet" w:tgtFrame="_blank" w:history="1">
        <w:r w:rsidRPr="00A87543">
          <w:rPr>
            <w:rStyle w:val="Hyperlink"/>
          </w:rPr>
          <w:t>plato.stanford.edu</w:t>
        </w:r>
      </w:hyperlink>
      <w:r w:rsidRPr="00A87543">
        <w:t>.</w:t>
      </w:r>
    </w:p>
    <w:p w14:paraId="7EF7499B" w14:textId="77777777" w:rsidR="00A87543" w:rsidRPr="00A87543" w:rsidRDefault="00A87543" w:rsidP="00A87543">
      <w:pPr>
        <w:rPr>
          <w:b/>
          <w:bCs/>
        </w:rPr>
      </w:pPr>
      <w:r w:rsidRPr="00A87543">
        <w:rPr>
          <w:b/>
          <w:bCs/>
        </w:rPr>
        <w:t>6.3 Enduring Numerological and Astrological Themes</w:t>
      </w:r>
    </w:p>
    <w:p w14:paraId="6FCFCD25" w14:textId="77777777" w:rsidR="00A87543" w:rsidRPr="00A87543" w:rsidRDefault="00A87543" w:rsidP="00A87543">
      <w:r w:rsidRPr="00A87543">
        <w:t xml:space="preserve">The confluence of Greek, Persian and Indian numerological concepts left lasting imprints on Islamic culture. The use of </w:t>
      </w:r>
      <w:r w:rsidRPr="00A87543">
        <w:rPr>
          <w:b/>
          <w:bCs/>
        </w:rPr>
        <w:t>seven</w:t>
      </w:r>
      <w:r w:rsidRPr="00A87543">
        <w:t xml:space="preserve"> as a sacred number is pervasive: seven verses of the </w:t>
      </w:r>
      <w:r w:rsidRPr="00A87543">
        <w:rPr>
          <w:i/>
          <w:iCs/>
        </w:rPr>
        <w:t>Fāti</w:t>
      </w:r>
      <w:r w:rsidRPr="00A87543">
        <w:rPr>
          <w:rFonts w:ascii="Calibri" w:hAnsi="Calibri" w:cs="Calibri"/>
          <w:i/>
          <w:iCs/>
        </w:rPr>
        <w:t>ḥ</w:t>
      </w:r>
      <w:r w:rsidRPr="00A87543">
        <w:rPr>
          <w:i/>
          <w:iCs/>
        </w:rPr>
        <w:t>a</w:t>
      </w:r>
      <w:r w:rsidRPr="00A87543">
        <w:t xml:space="preserve">, seven heavens, seven Earths and seven circuits around the Kaaba. The cosmological model of seven planetary spheres survived in Islamic astronomy and persisted in Sufi metaphysics. The triad of </w:t>
      </w:r>
      <w:r w:rsidRPr="00A87543">
        <w:rPr>
          <w:b/>
          <w:bCs/>
        </w:rPr>
        <w:t>thought, speech and action</w:t>
      </w:r>
      <w:r w:rsidRPr="00A87543">
        <w:t xml:space="preserve"> from Zoroastrian ethics found echoes in Islamic piety, although recast into different frameworks. The microcosm–macrocosm analogy reappeared in Sufi writings, sometimes derived from the Greek </w:t>
      </w:r>
      <w:r w:rsidRPr="00A87543">
        <w:rPr>
          <w:i/>
          <w:iCs/>
        </w:rPr>
        <w:t>Timaeus</w:t>
      </w:r>
      <w:r w:rsidRPr="00A87543">
        <w:t xml:space="preserve"> but filtered through Persian texts like the </w:t>
      </w:r>
      <w:r w:rsidRPr="00A87543">
        <w:rPr>
          <w:i/>
          <w:iCs/>
        </w:rPr>
        <w:t>Bundahišn</w:t>
      </w:r>
      <w:r w:rsidRPr="00A87543">
        <w:t>. Islamic philosophers such as Ikhwān al</w:t>
      </w:r>
      <w:r w:rsidRPr="00A87543">
        <w:noBreakHyphen/>
        <w:t>Ṣafā</w:t>
      </w:r>
      <w:r w:rsidRPr="00A87543">
        <w:rPr>
          <w:rFonts w:ascii="Arial" w:hAnsi="Arial" w:cs="Arial"/>
        </w:rPr>
        <w:t>ʾ</w:t>
      </w:r>
      <w:r w:rsidRPr="00A87543">
        <w:t xml:space="preserve"> enumerated correspondences between human faculties and cosmic spheres, illustrating the enduring appeal of numerological cosmology.</w:t>
      </w:r>
    </w:p>
    <w:p w14:paraId="11FDFECD" w14:textId="77777777" w:rsidR="00A87543" w:rsidRPr="00A87543" w:rsidRDefault="00A87543" w:rsidP="00A87543">
      <w:pPr>
        <w:rPr>
          <w:b/>
          <w:bCs/>
        </w:rPr>
      </w:pPr>
      <w:r w:rsidRPr="00A87543">
        <w:rPr>
          <w:b/>
          <w:bCs/>
        </w:rPr>
        <w:lastRenderedPageBreak/>
        <w:t>6.4 Transmission to Europe and the Renaissance</w:t>
      </w:r>
    </w:p>
    <w:p w14:paraId="5824C9C6" w14:textId="77777777" w:rsidR="00A87543" w:rsidRPr="00A87543" w:rsidRDefault="00A87543" w:rsidP="00A87543">
      <w:r w:rsidRPr="00A87543">
        <w:t xml:space="preserve">Through Latin translations of Arabic texts in the 12th and 13th centuries, European scholars encountered Greek and Persian numerology and astrology mediated by Islam. Latin versions of Ptolemy’s </w:t>
      </w:r>
      <w:r w:rsidRPr="00A87543">
        <w:rPr>
          <w:i/>
          <w:iCs/>
        </w:rPr>
        <w:t>Almagest</w:t>
      </w:r>
      <w:r w:rsidRPr="00A87543">
        <w:t xml:space="preserve"> and Dorotheus of Sidon, translated from Arabic, carried Sasanian and Indian elements. The </w:t>
      </w:r>
      <w:r w:rsidRPr="00A87543">
        <w:rPr>
          <w:i/>
          <w:iCs/>
        </w:rPr>
        <w:t>Liber Aristoteles</w:t>
      </w:r>
      <w:r w:rsidRPr="00A87543">
        <w:t xml:space="preserve"> and </w:t>
      </w:r>
      <w:r w:rsidRPr="00A87543">
        <w:rPr>
          <w:i/>
          <w:iCs/>
        </w:rPr>
        <w:t>Picatrix</w:t>
      </w:r>
      <w:r w:rsidRPr="00A87543">
        <w:t xml:space="preserve"> (a Latin translation of the Arabic </w:t>
      </w:r>
      <w:r w:rsidRPr="00A87543">
        <w:rPr>
          <w:i/>
          <w:iCs/>
        </w:rPr>
        <w:t>Ghāyat al</w:t>
      </w:r>
      <w:r w:rsidRPr="00A87543">
        <w:rPr>
          <w:i/>
          <w:iCs/>
        </w:rPr>
        <w:noBreakHyphen/>
      </w:r>
      <w:r w:rsidRPr="00A87543">
        <w:rPr>
          <w:rFonts w:ascii="Calibri" w:hAnsi="Calibri" w:cs="Calibri"/>
          <w:i/>
          <w:iCs/>
        </w:rPr>
        <w:t>Ḥ</w:t>
      </w:r>
      <w:r w:rsidRPr="00A87543">
        <w:rPr>
          <w:i/>
          <w:iCs/>
        </w:rPr>
        <w:t>akīm</w:t>
      </w:r>
      <w:r w:rsidRPr="00A87543">
        <w:t>) disseminated Islamic astrological doctrines, including the seven planetary spheres and talismanic numerology. Renaissance humanists, fascinated by Neo</w:t>
      </w:r>
      <w:r w:rsidRPr="00A87543">
        <w:noBreakHyphen/>
        <w:t xml:space="preserve">Platonism and Hermeticism, revived Pythagorean and Zoroastrian concepts of number and time. The concept of the </w:t>
      </w:r>
      <w:r w:rsidRPr="00A87543">
        <w:rPr>
          <w:i/>
          <w:iCs/>
        </w:rPr>
        <w:t>Prisca Theologia</w:t>
      </w:r>
      <w:r w:rsidRPr="00A87543">
        <w:t>—a primordial wisdom transmitted through Zoroaster, Hermes Trismegistus and Pythagoras—testifies to the long</w:t>
      </w:r>
      <w:r w:rsidRPr="00A87543">
        <w:noBreakHyphen/>
        <w:t>standing perception of Iranian and Greek sages as custodians of ancient mysteries.</w:t>
      </w:r>
    </w:p>
    <w:p w14:paraId="165D9FD4" w14:textId="77777777" w:rsidR="00A87543" w:rsidRPr="00A87543" w:rsidRDefault="00A87543" w:rsidP="00A87543">
      <w:pPr>
        <w:rPr>
          <w:b/>
          <w:bCs/>
        </w:rPr>
      </w:pPr>
      <w:r w:rsidRPr="00A87543">
        <w:rPr>
          <w:b/>
          <w:bCs/>
        </w:rPr>
        <w:t>Conclusion</w:t>
      </w:r>
    </w:p>
    <w:p w14:paraId="20C934E6" w14:textId="77777777" w:rsidR="00A87543" w:rsidRPr="00A87543" w:rsidRDefault="00A87543" w:rsidP="00A87543">
      <w:r w:rsidRPr="00A87543">
        <w:t xml:space="preserve">The ancient civilisations of Greece, Persia and the later Islamic world engaged in a dynamic and reciprocal exchange of ideas about numbers, stars and stories. The </w:t>
      </w:r>
      <w:r w:rsidRPr="00A87543">
        <w:rPr>
          <w:b/>
          <w:bCs/>
        </w:rPr>
        <w:t>Pythagorean</w:t>
      </w:r>
      <w:r w:rsidRPr="00A87543">
        <w:t xml:space="preserve"> belief that numbers constitute the essence of reality found echoes in </w:t>
      </w:r>
      <w:r w:rsidRPr="00A87543">
        <w:rPr>
          <w:b/>
          <w:bCs/>
        </w:rPr>
        <w:t>Zoroastrian</w:t>
      </w:r>
      <w:r w:rsidRPr="00A87543">
        <w:t xml:space="preserve"> numerology, where integers encode ethical imperatives and cosmic structure. Greek myths about time and creation merged with Iranian concepts of infinite time—</w:t>
      </w:r>
      <w:r w:rsidRPr="00A87543">
        <w:rPr>
          <w:i/>
          <w:iCs/>
        </w:rPr>
        <w:t>Chronos</w:t>
      </w:r>
      <w:r w:rsidRPr="00A87543">
        <w:t xml:space="preserve"> with </w:t>
      </w:r>
      <w:r w:rsidRPr="00A87543">
        <w:rPr>
          <w:i/>
          <w:iCs/>
        </w:rPr>
        <w:t>Zurvān</w:t>
      </w:r>
      <w:r w:rsidRPr="00A87543">
        <w:t xml:space="preserve">, </w:t>
      </w:r>
      <w:r w:rsidRPr="00A87543">
        <w:rPr>
          <w:i/>
          <w:iCs/>
        </w:rPr>
        <w:t>Aion</w:t>
      </w:r>
      <w:r w:rsidRPr="00A87543">
        <w:t xml:space="preserve"> with </w:t>
      </w:r>
      <w:r w:rsidRPr="00A87543">
        <w:rPr>
          <w:i/>
          <w:iCs/>
        </w:rPr>
        <w:t>Zervan Akarana</w:t>
      </w:r>
      <w:r w:rsidRPr="00A87543">
        <w:t>—and these syncretic deities entered Roman and Mithraic cults</w:t>
      </w:r>
      <w:hyperlink r:id="rId97" w:anchor=":~:text=similar%20deity%2C%20referred%20to%20as,and%20Zervan%20in%20Persian%20literature" w:tgtFrame="_blank" w:history="1">
        <w:r w:rsidRPr="00A87543">
          <w:rPr>
            <w:rStyle w:val="Hyperlink"/>
          </w:rPr>
          <w:t>cais-soas.com</w:t>
        </w:r>
      </w:hyperlink>
      <w:hyperlink r:id="rId98" w:anchor=":~:text=%E2%80%9CInfinite%20Time%20%E2%80%9C%3B%20this%20was,This%20first%20principle%20begat" w:tgtFrame="_blank" w:history="1">
        <w:r w:rsidRPr="00A87543">
          <w:rPr>
            <w:rStyle w:val="Hyperlink"/>
          </w:rPr>
          <w:t>catholic.com</w:t>
        </w:r>
      </w:hyperlink>
      <w:r w:rsidRPr="00A87543">
        <w:t>. Greek mathematicians and astronomers, drawing on Egyptian and Mesopotamian precedents, formalised geometric and harmonic ratios; their works were translated into Middle Persian and Arabic and became foundational texts in the Islamic Golden Age</w:t>
      </w:r>
      <w:hyperlink r:id="rId99" w:anchor=":~:text=The%20so,more%20acceptable%20to%20Islamic%20sensibilities" w:tgtFrame="_blank" w:history="1">
        <w:r w:rsidRPr="00A87543">
          <w:rPr>
            <w:rStyle w:val="Hyperlink"/>
          </w:rPr>
          <w:t>patterninislamicart.com</w:t>
        </w:r>
      </w:hyperlink>
      <w:r w:rsidRPr="00A87543">
        <w:t>. Iranian scholars adapted Hellenistic astrology, translating Greek treatises and combining them with Indian and Babylonian techniques</w:t>
      </w:r>
      <w:hyperlink r:id="rId100" w:anchor=":~:text=The%20Sasanian%20period,numerous%20fragments%20of%20other%20lost" w:tgtFrame="_blank" w:history="1">
        <w:r w:rsidRPr="00A87543">
          <w:rPr>
            <w:rStyle w:val="Hyperlink"/>
          </w:rPr>
          <w:t>iranicaonline.org</w:t>
        </w:r>
      </w:hyperlink>
      <w:r w:rsidRPr="00A87543">
        <w:t>. The resulting syncretic science was then absorbed into Arabic, where it flourished and was eventually transmitted to medieval Europe.</w:t>
      </w:r>
    </w:p>
    <w:p w14:paraId="61FF2DD3" w14:textId="77777777" w:rsidR="00A87543" w:rsidRPr="00A87543" w:rsidRDefault="00A87543" w:rsidP="00A87543">
      <w:r w:rsidRPr="00A87543">
        <w:t xml:space="preserve">By examining the cultural pathways of numerology, astrology and mythology, we see that sacred numbers such as </w:t>
      </w:r>
      <w:r w:rsidRPr="00A87543">
        <w:rPr>
          <w:b/>
          <w:bCs/>
        </w:rPr>
        <w:t>three</w:t>
      </w:r>
      <w:r w:rsidRPr="00A87543">
        <w:t xml:space="preserve">, </w:t>
      </w:r>
      <w:r w:rsidRPr="00A87543">
        <w:rPr>
          <w:b/>
          <w:bCs/>
        </w:rPr>
        <w:t>seven</w:t>
      </w:r>
      <w:r w:rsidRPr="00A87543">
        <w:t xml:space="preserve"> and </w:t>
      </w:r>
      <w:r w:rsidRPr="00A87543">
        <w:rPr>
          <w:b/>
          <w:bCs/>
        </w:rPr>
        <w:t>twelve</w:t>
      </w:r>
      <w:r w:rsidRPr="00A87543">
        <w:t xml:space="preserve"> are not the exclusive property of any single civilisation but part of a shared symbolic repertoire. Greek triads and decads resonate with Zoroastrian triads and heptads; Iranian microcosm–macrocosm theories reflect Greek philosophy; Mithraic imagery fuses Persian, Greek, Roman and Syrian motifs. The cross</w:t>
      </w:r>
      <w:r w:rsidRPr="00A87543">
        <w:noBreakHyphen/>
        <w:t xml:space="preserve">cultural connections traced here remind us that intellectual history is a tapestry woven from multiple strands. Understanding these interconnections enhances our appreciation of the depth and complexity of ancient thought and underscores the contributions of Persian and Arabic scholars to the transmission of Greek heritage. Ultimately, the legacy of these exchanges is still felt in contemporary numerological beliefs, </w:t>
      </w:r>
      <w:r w:rsidRPr="00A87543">
        <w:lastRenderedPageBreak/>
        <w:t>astrological practices and mythological narratives, demonstrating the enduring power of cross</w:t>
      </w:r>
      <w:r w:rsidRPr="00A87543">
        <w:noBreakHyphen/>
        <w:t>cultural dialogue.</w:t>
      </w:r>
    </w:p>
    <w:p w14:paraId="158DE26E" w14:textId="77777777" w:rsidR="00A87543" w:rsidRPr="00A87543" w:rsidRDefault="00A87543" w:rsidP="00A87543">
      <w:pPr>
        <w:rPr>
          <w:b/>
          <w:bCs/>
        </w:rPr>
      </w:pPr>
      <w:r w:rsidRPr="00A87543">
        <w:rPr>
          <w:b/>
          <w:bCs/>
        </w:rPr>
        <w:t>7. Architectural and Political Syncretism</w:t>
      </w:r>
    </w:p>
    <w:p w14:paraId="7F344337" w14:textId="77777777" w:rsidR="00A87543" w:rsidRPr="00A87543" w:rsidRDefault="00A87543" w:rsidP="00A87543">
      <w:r w:rsidRPr="00A87543">
        <w:t>While numerology and astrology reveal the more esoteric side of Greek–Persian interactions, the material culture of architecture and the institutions of governance also demonstrate cross</w:t>
      </w:r>
      <w:r w:rsidRPr="00A87543">
        <w:noBreakHyphen/>
        <w:t>fertilisation. These tangible exchanges help us see how abstract cosmologies translated into concrete spaces and political structures.</w:t>
      </w:r>
    </w:p>
    <w:p w14:paraId="13038A19" w14:textId="77777777" w:rsidR="00A87543" w:rsidRPr="00A87543" w:rsidRDefault="00A87543" w:rsidP="00A87543">
      <w:pPr>
        <w:rPr>
          <w:b/>
          <w:bCs/>
        </w:rPr>
      </w:pPr>
      <w:r w:rsidRPr="00A87543">
        <w:rPr>
          <w:b/>
          <w:bCs/>
        </w:rPr>
        <w:t>7.1 Persian Influence on Greek Architecture and Urban Space</w:t>
      </w:r>
    </w:p>
    <w:p w14:paraId="09D590F7" w14:textId="77777777" w:rsidR="00A87543" w:rsidRPr="00A87543" w:rsidRDefault="00A87543" w:rsidP="00A87543">
      <w:r w:rsidRPr="00A87543">
        <w:t xml:space="preserve">After the Persian Wars (490–479 BCE), Athens acquired vast amounts of booty and began incorporating Persian motifs into its public buildings. The </w:t>
      </w:r>
      <w:r w:rsidRPr="00A87543">
        <w:rPr>
          <w:b/>
          <w:bCs/>
        </w:rPr>
        <w:t>Odeon of Pericles</w:t>
      </w:r>
      <w:r w:rsidRPr="00A87543">
        <w:t>, a music hall built on the south slope of the Acropolis, was modelled after the royal pavilion of Xerxes. Plutarch recounted that Pericles “erected the Odeon after the pattern of the king’s pavilion” and that its square plan and interior colonnades mirrored Persian tent architecture</w:t>
      </w:r>
      <w:hyperlink r:id="rId101" w:anchor=":~:text=When%20the%20Odeon%20of%20Pericles,a%20copy%20of%20this%20copy" w:tgtFrame="_blank" w:history="1">
        <w:r w:rsidRPr="00A87543">
          <w:rPr>
            <w:rStyle w:val="Hyperlink"/>
          </w:rPr>
          <w:t>livius.org</w:t>
        </w:r>
      </w:hyperlink>
      <w:r w:rsidRPr="00A87543">
        <w:t>. Scholars have noted that the Odeon’s roof was supported by numerous columns arranged in a way reminiscent of the Hall of a Hundred Columns at Persepolis</w:t>
      </w:r>
      <w:hyperlink r:id="rId102" w:anchor=":~:text=When%20the%20Odeon%20of%20Pericles,a%20copy%20of%20this%20copy" w:tgtFrame="_blank" w:history="1">
        <w:r w:rsidRPr="00A87543">
          <w:rPr>
            <w:rStyle w:val="Hyperlink"/>
          </w:rPr>
          <w:t>livius.org</w:t>
        </w:r>
      </w:hyperlink>
      <w:r w:rsidRPr="00A87543">
        <w:t xml:space="preserve">. Nearby, the </w:t>
      </w:r>
      <w:r w:rsidRPr="00A87543">
        <w:rPr>
          <w:b/>
          <w:bCs/>
        </w:rPr>
        <w:t>prytaneum</w:t>
      </w:r>
      <w:r w:rsidRPr="00A87543">
        <w:t xml:space="preserve"> (government tholos) exhibited a round plan with a conical roof, akin to the parasol</w:t>
      </w:r>
      <w:r w:rsidRPr="00A87543">
        <w:noBreakHyphen/>
        <w:t>like tents of the Achaemenid king</w:t>
      </w:r>
      <w:hyperlink r:id="rId103" w:anchor=":~:text=The%20prytaneum%20at%20the%20Athenian,had%20a%20round%2C%20pointed%20roof" w:tgtFrame="_blank" w:history="1">
        <w:r w:rsidRPr="00A87543">
          <w:rPr>
            <w:rStyle w:val="Hyperlink"/>
          </w:rPr>
          <w:t>livius.org</w:t>
        </w:r>
      </w:hyperlink>
      <w:r w:rsidRPr="00A87543">
        <w:t>. These adaptations were not simply decorative; they signalled Athens’ appropriation of imperial prestige and the transformation of spoils into civic monuments.</w:t>
      </w:r>
    </w:p>
    <w:p w14:paraId="612709D4" w14:textId="77777777" w:rsidR="00A87543" w:rsidRPr="00A87543" w:rsidRDefault="00A87543" w:rsidP="00A87543">
      <w:r w:rsidRPr="00A87543">
        <w:t xml:space="preserve">The visual program of the </w:t>
      </w:r>
      <w:r w:rsidRPr="00A87543">
        <w:rPr>
          <w:b/>
          <w:bCs/>
        </w:rPr>
        <w:t>Parthenon</w:t>
      </w:r>
      <w:r w:rsidRPr="00A87543">
        <w:t xml:space="preserve"> also shows Persian inspiration. The east and west friezes depict processions of figures converging towards a central group, an arrangement strikingly similar to the tripartite composition of the Apadana reliefs at Persepolis</w:t>
      </w:r>
      <w:hyperlink r:id="rId104" w:anchor=":~:text=Both%20reliefs%20are%20tripartite%2C%20and,the%20center%20of%20the%20relief" w:tgtFrame="_blank" w:history="1">
        <w:r w:rsidRPr="00A87543">
          <w:rPr>
            <w:rStyle w:val="Hyperlink"/>
          </w:rPr>
          <w:t>livius.org</w:t>
        </w:r>
      </w:hyperlink>
      <w:r w:rsidRPr="00A87543">
        <w:t xml:space="preserve">. Both sets of reliefs share a rhythm of equal groups separated by central scenes, emphasising hierarchical order and cosmic harmony. Even the </w:t>
      </w:r>
      <w:r w:rsidRPr="00A87543">
        <w:rPr>
          <w:b/>
          <w:bCs/>
        </w:rPr>
        <w:t>caryatids</w:t>
      </w:r>
      <w:r w:rsidRPr="00A87543">
        <w:t xml:space="preserve"> of the Erechtheion—female figures that serve as columns—may allude to the </w:t>
      </w:r>
      <w:r w:rsidRPr="00A87543">
        <w:rPr>
          <w:i/>
          <w:iCs/>
        </w:rPr>
        <w:t>Persian karyatids</w:t>
      </w:r>
      <w:r w:rsidRPr="00A87543">
        <w:t xml:space="preserve"> described by Vitruvius, who claimed that Greek sculptors portrayed enslaved women from the city of Caryae as columns in retribution for their siding with Persia</w:t>
      </w:r>
      <w:hyperlink r:id="rId105" w:anchor=":~:text=explanation%20is%20offered%20by%20Vitruvius%2C,He%20writes" w:tgtFrame="_blank" w:history="1">
        <w:r w:rsidRPr="00A87543">
          <w:rPr>
            <w:rStyle w:val="Hyperlink"/>
          </w:rPr>
          <w:t>livius.org</w:t>
        </w:r>
      </w:hyperlink>
      <w:r w:rsidRPr="00A87543">
        <w:t>. The motif of human or animal forms supporting beams echoes Persian art, where rows of subjugated peoples hold up royal thrones</w:t>
      </w:r>
      <w:hyperlink r:id="rId106" w:anchor=":~:text=This%20motif%20is%20also%20known,a%20griffin%20or%20a%20wild" w:tgtFrame="_blank" w:history="1">
        <w:r w:rsidRPr="00A87543">
          <w:rPr>
            <w:rStyle w:val="Hyperlink"/>
          </w:rPr>
          <w:t>livius.org</w:t>
        </w:r>
      </w:hyperlink>
      <w:r w:rsidRPr="00A87543">
        <w:t>. Through such imagery, Athenians simultaneously celebrated victory over Persia and absorbed elements of Achaemenid aesthetics.</w:t>
      </w:r>
    </w:p>
    <w:p w14:paraId="31B0E967" w14:textId="77777777" w:rsidR="00A87543" w:rsidRPr="00A87543" w:rsidRDefault="00A87543" w:rsidP="00A87543">
      <w:pPr>
        <w:rPr>
          <w:b/>
          <w:bCs/>
        </w:rPr>
      </w:pPr>
      <w:r w:rsidRPr="00A87543">
        <w:rPr>
          <w:b/>
          <w:bCs/>
        </w:rPr>
        <w:t>7.2 Greek Artisans and Oriental Influences in Iran</w:t>
      </w:r>
    </w:p>
    <w:p w14:paraId="6AF6D0A8" w14:textId="77777777" w:rsidR="00A87543" w:rsidRPr="00A87543" w:rsidRDefault="00A87543" w:rsidP="00A87543">
      <w:r w:rsidRPr="00A87543">
        <w:t>Cross</w:t>
      </w:r>
      <w:r w:rsidRPr="00A87543">
        <w:noBreakHyphen/>
        <w:t xml:space="preserve">cultural exchange was not unidirectional. Achaemenid kings actively recruited Greek artisans to adorn their palaces. At </w:t>
      </w:r>
      <w:r w:rsidRPr="00A87543">
        <w:rPr>
          <w:b/>
          <w:bCs/>
        </w:rPr>
        <w:t>Pasargadae</w:t>
      </w:r>
      <w:r w:rsidRPr="00A87543">
        <w:t xml:space="preserve"> and </w:t>
      </w:r>
      <w:r w:rsidRPr="00A87543">
        <w:rPr>
          <w:b/>
          <w:bCs/>
        </w:rPr>
        <w:t>Persepolis</w:t>
      </w:r>
      <w:r w:rsidRPr="00A87543">
        <w:t>, Ionian and Carian stonemasons introduced fluting on column bases and carved capitals with volutes reminiscent of Ionic columns</w:t>
      </w:r>
      <w:hyperlink r:id="rId107" w:anchor=":~:text=Achaemenian%20period,21%3B%20Boardman%2C%202000%2C%20p.%2061" w:tgtFrame="_blank" w:history="1">
        <w:r w:rsidRPr="00A87543">
          <w:rPr>
            <w:rStyle w:val="Hyperlink"/>
          </w:rPr>
          <w:t>iranicaonline.org</w:t>
        </w:r>
      </w:hyperlink>
      <w:r w:rsidRPr="00A87543">
        <w:t xml:space="preserve">. The Persepolis fortification tablets record </w:t>
      </w:r>
      <w:r w:rsidRPr="00A87543">
        <w:lastRenderedPageBreak/>
        <w:t xml:space="preserve">payments to </w:t>
      </w:r>
      <w:r w:rsidRPr="00A87543">
        <w:rPr>
          <w:i/>
          <w:iCs/>
        </w:rPr>
        <w:t>Yunā</w:t>
      </w:r>
      <w:r w:rsidRPr="00A87543">
        <w:rPr>
          <w:rFonts w:ascii="Arial" w:hAnsi="Arial" w:cs="Arial"/>
          <w:i/>
          <w:iCs/>
        </w:rPr>
        <w:t>ʾ</w:t>
      </w:r>
      <w:r w:rsidRPr="00A87543">
        <w:t xml:space="preserve"> (Ionian) workers and reveal that Greek and Lycian craftsmen were engaged in quarrying, carving and constructing stone structures</w:t>
      </w:r>
      <w:hyperlink r:id="rId108" w:anchor=":~:text=The%20Persepolis%20tablets%20mention%20among,remains%20an%20isolated%20western%20testimony" w:tgtFrame="_blank" w:history="1">
        <w:r w:rsidRPr="00A87543">
          <w:rPr>
            <w:rStyle w:val="Hyperlink"/>
          </w:rPr>
          <w:t>iranicaonline.org</w:t>
        </w:r>
      </w:hyperlink>
      <w:r w:rsidRPr="00A87543">
        <w:t xml:space="preserve">. At </w:t>
      </w:r>
      <w:r w:rsidRPr="00A87543">
        <w:rPr>
          <w:b/>
          <w:bCs/>
        </w:rPr>
        <w:t>Susa</w:t>
      </w:r>
      <w:r w:rsidRPr="00A87543">
        <w:t>, Sardian and Ionian workers collaborated on monumental stonework</w:t>
      </w:r>
      <w:hyperlink r:id="rId109" w:anchor=":~:text=The%20Persepolis%20tablets%20mention%20among,remains%20an%20isolated%20western%20testimony" w:tgtFrame="_blank" w:history="1">
        <w:r w:rsidRPr="00A87543">
          <w:rPr>
            <w:rStyle w:val="Hyperlink"/>
          </w:rPr>
          <w:t>iranicaonline.org</w:t>
        </w:r>
      </w:hyperlink>
      <w:r w:rsidRPr="00A87543">
        <w:t xml:space="preserve">. The presence of Greek masons is further attested by </w:t>
      </w:r>
      <w:r w:rsidRPr="00A87543">
        <w:rPr>
          <w:b/>
          <w:bCs/>
        </w:rPr>
        <w:t>masons’ marks</w:t>
      </w:r>
      <w:r w:rsidRPr="00A87543">
        <w:t xml:space="preserve"> scratched into blocks, some of which resemble Greek letters</w:t>
      </w:r>
      <w:hyperlink r:id="rId110" w:anchor=":~:text=Five%20short%20inscriptions%20in%20Greek,positive%20eclecticism%20of%20Achaemenian%20art" w:tgtFrame="_blank" w:history="1">
        <w:r w:rsidRPr="00A87543">
          <w:rPr>
            <w:rStyle w:val="Hyperlink"/>
          </w:rPr>
          <w:t>iranicaonline.org</w:t>
        </w:r>
      </w:hyperlink>
      <w:r w:rsidRPr="00A87543">
        <w:t>.</w:t>
      </w:r>
    </w:p>
    <w:p w14:paraId="19AFBEBC" w14:textId="77777777" w:rsidR="00A87543" w:rsidRPr="00A87543" w:rsidRDefault="00A87543" w:rsidP="00A87543">
      <w:r w:rsidRPr="00A87543">
        <w:t>The resulting architecture fused Persian and Greek elements. Achaemenid columns combined broad Persian capitals with fluted shafts and volute brackets reminiscent of Ionic orders</w:t>
      </w:r>
      <w:hyperlink r:id="rId111" w:anchor=":~:text=Persepolis%20%28Nylander%2C%201979b%29,Kawami%2C%201986" w:tgtFrame="_blank" w:history="1">
        <w:r w:rsidRPr="00A87543">
          <w:rPr>
            <w:rStyle w:val="Hyperlink"/>
          </w:rPr>
          <w:t>iranicaonline.org</w:t>
        </w:r>
      </w:hyperlink>
      <w:r w:rsidRPr="00A87543">
        <w:t>. Reliefs from Persepolis depict royal attendants and guards with naturalistic drapery and musculature, a feature borrowed from Greek sculpture</w:t>
      </w:r>
      <w:hyperlink r:id="rId112" w:anchor=":~:text=Persepolis%20%28Nylander%2C%201979b%29,Kawami%2C%201986" w:tgtFrame="_blank" w:history="1">
        <w:r w:rsidRPr="00A87543">
          <w:rPr>
            <w:rStyle w:val="Hyperlink"/>
          </w:rPr>
          <w:t>iranicaonline.org</w:t>
        </w:r>
      </w:hyperlink>
      <w:r w:rsidRPr="00A87543">
        <w:t>. At the same time, Oriental motifs flowed westward: Greek potters incorporated Persian animal friezes and lotus designs, and Greek jewellers adopted the granulation technique characteristic of Achaemenid goldwork</w:t>
      </w:r>
      <w:hyperlink r:id="rId113" w:anchor=":~:text=Greek%20archaic%20art%20that%20penetrated,17" w:tgtFrame="_blank" w:history="1">
        <w:r w:rsidRPr="00A87543">
          <w:rPr>
            <w:rStyle w:val="Hyperlink"/>
          </w:rPr>
          <w:t>iranicaonline.org</w:t>
        </w:r>
      </w:hyperlink>
      <w:r w:rsidRPr="00A87543">
        <w:t>. Thus, the physical remains of palaces and temples demonstrate a dialogue between craftsmen across the Aegean.</w:t>
      </w:r>
    </w:p>
    <w:p w14:paraId="0634F5F6" w14:textId="77777777" w:rsidR="00A87543" w:rsidRPr="00A87543" w:rsidRDefault="00A87543" w:rsidP="00A87543">
      <w:pPr>
        <w:rPr>
          <w:b/>
          <w:bCs/>
        </w:rPr>
      </w:pPr>
      <w:r w:rsidRPr="00A87543">
        <w:rPr>
          <w:b/>
          <w:bCs/>
        </w:rPr>
        <w:t>7.3 Political Institutions and Administration</w:t>
      </w:r>
    </w:p>
    <w:p w14:paraId="38CC92AB" w14:textId="77777777" w:rsidR="00A87543" w:rsidRPr="00A87543" w:rsidRDefault="00A87543" w:rsidP="00A87543">
      <w:r w:rsidRPr="00A87543">
        <w:t xml:space="preserve">Cultural exchange extended to political organisation. The Athenian </w:t>
      </w:r>
      <w:r w:rsidRPr="00A87543">
        <w:rPr>
          <w:b/>
          <w:bCs/>
        </w:rPr>
        <w:t>Delian League</w:t>
      </w:r>
      <w:r w:rsidRPr="00A87543">
        <w:t xml:space="preserve">, formed after the Persian Wars to defend the Aegean against further Persian attacks, has been interpreted by some historians as borrowing elements from Achaemenid administrative practice. Darius I’s maritime empire relied on a system of tribute assessed in silver and contributions of ships and crews from subject cities. The </w:t>
      </w:r>
      <w:r w:rsidRPr="00A87543">
        <w:rPr>
          <w:i/>
          <w:iCs/>
        </w:rPr>
        <w:t>Livius</w:t>
      </w:r>
      <w:r w:rsidRPr="00A87543">
        <w:t xml:space="preserve"> entry on Persian influence on Greek politics notes that the Athenians, under Aristides, retained the tribute assessments originally levied by the satrap Artaphernes on Ionian cities and adapted the Persian model of mixed crews (Persians, Phoenicians, Greeks) in their own triremes</w:t>
      </w:r>
      <w:hyperlink r:id="rId114" w:anchor=":~:text=of%20the%20Achaemenid%20Empire%20,the%20real%20source%20of%20inspiration" w:tgtFrame="_blank" w:history="1">
        <w:r w:rsidRPr="00A87543">
          <w:rPr>
            <w:rStyle w:val="Hyperlink"/>
          </w:rPr>
          <w:t>livius.org</w:t>
        </w:r>
      </w:hyperlink>
      <w:r w:rsidRPr="00A87543">
        <w:t xml:space="preserve">. Moreover, the Persians used </w:t>
      </w:r>
      <w:r w:rsidRPr="00A87543">
        <w:rPr>
          <w:b/>
          <w:bCs/>
        </w:rPr>
        <w:t>inspectors</w:t>
      </w:r>
      <w:r w:rsidRPr="00A87543">
        <w:t xml:space="preserve"> known as </w:t>
      </w:r>
      <w:r w:rsidRPr="00A87543">
        <w:rPr>
          <w:i/>
          <w:iCs/>
        </w:rPr>
        <w:t>the King’s Eye</w:t>
      </w:r>
      <w:r w:rsidRPr="00A87543">
        <w:t xml:space="preserve"> to oversee satraps and report directly to the king; Athens instituted the office of </w:t>
      </w:r>
      <w:r w:rsidRPr="00A87543">
        <w:rPr>
          <w:b/>
          <w:bCs/>
        </w:rPr>
        <w:t>episkopos</w:t>
      </w:r>
      <w:r w:rsidRPr="00A87543">
        <w:t>, an envoy who travelled to allied cities to supervise contributions and enforce decisions</w:t>
      </w:r>
      <w:hyperlink r:id="rId115" w:anchor=":~:text=The%20Achaemenid%20empire%20%20knew,reported%20evils%20to%20the%20king" w:tgtFrame="_blank" w:history="1">
        <w:r w:rsidRPr="00A87543">
          <w:rPr>
            <w:rStyle w:val="Hyperlink"/>
          </w:rPr>
          <w:t>livius.org</w:t>
        </w:r>
      </w:hyperlink>
      <w:r w:rsidRPr="00A87543">
        <w:t>. Both offices functioned as instruments of central control over a network of semi</w:t>
      </w:r>
      <w:r w:rsidRPr="00A87543">
        <w:noBreakHyphen/>
        <w:t>autonomous polities. These structural parallels suggest that the Athenians learned from Persian imperial governance and adapted it to their own archipelago</w:t>
      </w:r>
      <w:r w:rsidRPr="00A87543">
        <w:noBreakHyphen/>
        <w:t>based coalition.</w:t>
      </w:r>
    </w:p>
    <w:p w14:paraId="1B237BB8" w14:textId="77777777" w:rsidR="00A87543" w:rsidRPr="00A87543" w:rsidRDefault="00A87543" w:rsidP="00A87543">
      <w:r w:rsidRPr="00A87543">
        <w:t xml:space="preserve">The use of silver coinage and standard weights across the Delian League also mirrors Persian practices. When Darius monetised tribute payments to maintain his navy, he introduced a standard weight and issued </w:t>
      </w:r>
      <w:r w:rsidRPr="00A87543">
        <w:rPr>
          <w:i/>
          <w:iCs/>
        </w:rPr>
        <w:t>darics</w:t>
      </w:r>
      <w:r w:rsidRPr="00A87543">
        <w:t xml:space="preserve"> and </w:t>
      </w:r>
      <w:r w:rsidRPr="00A87543">
        <w:rPr>
          <w:i/>
          <w:iCs/>
        </w:rPr>
        <w:t>sigloi</w:t>
      </w:r>
      <w:r w:rsidRPr="00A87543">
        <w:t xml:space="preserve"> that circulated widely. Athens minted silver tetradrachms with the owl of Athena and used them to collect tribute, enabling centralised control over the league’s finances. While Greek political ideology </w:t>
      </w:r>
      <w:r w:rsidRPr="00A87543">
        <w:lastRenderedPageBreak/>
        <w:t>emphasised freedom and autonomy, these fiscal and administrative mechanisms reveal pragmatic borrowing from Persian imperial systems.</w:t>
      </w:r>
    </w:p>
    <w:p w14:paraId="3B4E1444" w14:textId="77777777" w:rsidR="00A87543" w:rsidRPr="00A87543" w:rsidRDefault="00A87543" w:rsidP="00A87543">
      <w:pPr>
        <w:rPr>
          <w:b/>
          <w:bCs/>
        </w:rPr>
      </w:pPr>
      <w:r w:rsidRPr="00A87543">
        <w:rPr>
          <w:b/>
          <w:bCs/>
        </w:rPr>
        <w:t>8. Expanded Numerological Symbolism</w:t>
      </w:r>
    </w:p>
    <w:p w14:paraId="3D6C470D" w14:textId="77777777" w:rsidR="00A87543" w:rsidRPr="00A87543" w:rsidRDefault="00A87543" w:rsidP="00A87543">
      <w:pPr>
        <w:rPr>
          <w:b/>
          <w:bCs/>
        </w:rPr>
      </w:pPr>
      <w:r w:rsidRPr="00A87543">
        <w:rPr>
          <w:b/>
          <w:bCs/>
        </w:rPr>
        <w:t>8.1 Other Pythagorean Numbers</w:t>
      </w:r>
    </w:p>
    <w:p w14:paraId="7DEE8919" w14:textId="77777777" w:rsidR="00A87543" w:rsidRPr="00A87543" w:rsidRDefault="00A87543" w:rsidP="00A87543">
      <w:r w:rsidRPr="00A87543">
        <w:t xml:space="preserve">The Pythagorean school ascribed qualities not only to one, three and ten but to a spectrum of numbers. According to ancient commentators summarised in the </w:t>
      </w:r>
      <w:r w:rsidRPr="00A87543">
        <w:rPr>
          <w:i/>
          <w:iCs/>
        </w:rPr>
        <w:t>Britannica</w:t>
      </w:r>
      <w:r w:rsidRPr="00A87543">
        <w:t xml:space="preserve"> article on number symbolism, </w:t>
      </w:r>
      <w:r w:rsidRPr="00A87543">
        <w:rPr>
          <w:b/>
          <w:bCs/>
        </w:rPr>
        <w:t>two</w:t>
      </w:r>
      <w:r w:rsidRPr="00A87543">
        <w:t xml:space="preserve"> was considered the first even number and represented the female or passive principle, while </w:t>
      </w:r>
      <w:r w:rsidRPr="00A87543">
        <w:rPr>
          <w:b/>
          <w:bCs/>
        </w:rPr>
        <w:t>three</w:t>
      </w:r>
      <w:r w:rsidRPr="00A87543">
        <w:t xml:space="preserve"> symbolised the male or active principle. The union of two and three produced </w:t>
      </w:r>
      <w:r w:rsidRPr="00A87543">
        <w:rPr>
          <w:b/>
          <w:bCs/>
        </w:rPr>
        <w:t>five</w:t>
      </w:r>
      <w:r w:rsidRPr="00A87543">
        <w:t xml:space="preserve">, associated with marriage and harmony. </w:t>
      </w:r>
      <w:r w:rsidRPr="00A87543">
        <w:rPr>
          <w:b/>
          <w:bCs/>
        </w:rPr>
        <w:t>Four</w:t>
      </w:r>
      <w:r w:rsidRPr="00A87543">
        <w:t xml:space="preserve"> was the number of </w:t>
      </w:r>
      <w:r w:rsidRPr="00A87543">
        <w:rPr>
          <w:b/>
          <w:bCs/>
        </w:rPr>
        <w:t>justice</w:t>
      </w:r>
      <w:r w:rsidRPr="00A87543">
        <w:t xml:space="preserve"> and represented the four seasons and the four elements. </w:t>
      </w:r>
      <w:r w:rsidRPr="00A87543">
        <w:rPr>
          <w:b/>
          <w:bCs/>
        </w:rPr>
        <w:t>Five</w:t>
      </w:r>
      <w:r w:rsidRPr="00A87543">
        <w:t xml:space="preserve"> also corresponded to the five senses and the five classical planets visible to the naked eye. The number </w:t>
      </w:r>
      <w:r w:rsidRPr="00A87543">
        <w:rPr>
          <w:b/>
          <w:bCs/>
        </w:rPr>
        <w:t>nine</w:t>
      </w:r>
      <w:r w:rsidRPr="00A87543">
        <w:t xml:space="preserve"> (three times three) was revered as a triple triad, while </w:t>
      </w:r>
      <w:r w:rsidRPr="00A87543">
        <w:rPr>
          <w:b/>
          <w:bCs/>
        </w:rPr>
        <w:t>ten</w:t>
      </w:r>
      <w:r w:rsidRPr="00A87543">
        <w:t xml:space="preserve">, the </w:t>
      </w:r>
      <w:r w:rsidRPr="00A87543">
        <w:rPr>
          <w:b/>
          <w:bCs/>
        </w:rPr>
        <w:t>decad</w:t>
      </w:r>
      <w:r w:rsidRPr="00A87543">
        <w:t>, remained the pinnacle of perfection</w:t>
      </w:r>
      <w:hyperlink r:id="rId116" w:anchor=":~:text=Pythagoreans%20,was%20actually%20discovered%20by%20him" w:tgtFrame="_blank" w:history="1">
        <w:r w:rsidRPr="00A87543">
          <w:rPr>
            <w:rStyle w:val="Hyperlink"/>
          </w:rPr>
          <w:t>britannica.com</w:t>
        </w:r>
      </w:hyperlink>
      <w:r w:rsidRPr="00A87543">
        <w:t>. Pythagorean arithmology thus offered a rich symbolic vocabulary that later authors could adapt.</w:t>
      </w:r>
    </w:p>
    <w:p w14:paraId="430E79F2" w14:textId="77777777" w:rsidR="00A87543" w:rsidRPr="00A87543" w:rsidRDefault="00A87543" w:rsidP="00A87543">
      <w:pPr>
        <w:rPr>
          <w:b/>
          <w:bCs/>
        </w:rPr>
      </w:pPr>
      <w:r w:rsidRPr="00A87543">
        <w:rPr>
          <w:b/>
          <w:bCs/>
        </w:rPr>
        <w:t>8.2 Comparative Numerology with Iranian Traditions</w:t>
      </w:r>
    </w:p>
    <w:p w14:paraId="1D69081E" w14:textId="77777777" w:rsidR="00A87543" w:rsidRPr="00A87543" w:rsidRDefault="00A87543" w:rsidP="00A87543">
      <w:r w:rsidRPr="00A87543">
        <w:t xml:space="preserve">Intriguingly, Iranian religious texts and rituals exhibit similar patterns of number symbolism, though not always derived from Greek sources. Zoroastrian liturgy employs triads such as </w:t>
      </w:r>
      <w:r w:rsidRPr="00A87543">
        <w:rPr>
          <w:b/>
          <w:bCs/>
        </w:rPr>
        <w:t>humata, hūkhta, huvarshta</w:t>
      </w:r>
      <w:r w:rsidRPr="00A87543">
        <w:t xml:space="preserve"> (“good thoughts, good words, good deeds”), echoing the Pythagorean emphasis on the triangular perfection</w:t>
      </w:r>
      <w:hyperlink r:id="rId117" w:anchor=":~:text=1,beings%20have%20to%20straddle%20between" w:tgtFrame="_blank" w:history="1">
        <w:r w:rsidRPr="00A87543">
          <w:rPr>
            <w:rStyle w:val="Hyperlink"/>
          </w:rPr>
          <w:t>ramiyarkaranjia.com</w:t>
        </w:r>
      </w:hyperlink>
      <w:r w:rsidRPr="00A87543">
        <w:t xml:space="preserve">. The significance of </w:t>
      </w:r>
      <w:r w:rsidRPr="00A87543">
        <w:rPr>
          <w:b/>
          <w:bCs/>
        </w:rPr>
        <w:t>four</w:t>
      </w:r>
      <w:r w:rsidRPr="00A87543">
        <w:t xml:space="preserve"> appears in the division of the world into four quarters and in the classification of society into four professional groups</w:t>
      </w:r>
      <w:hyperlink r:id="rId118" w:anchor=":~:text=1,north" w:tgtFrame="_blank" w:history="1">
        <w:r w:rsidRPr="00A87543">
          <w:rPr>
            <w:rStyle w:val="Hyperlink"/>
          </w:rPr>
          <w:t>ramiyarkaranjia.com</w:t>
        </w:r>
      </w:hyperlink>
      <w:r w:rsidRPr="00A87543">
        <w:t xml:space="preserve">. The number </w:t>
      </w:r>
      <w:r w:rsidRPr="00A87543">
        <w:rPr>
          <w:b/>
          <w:bCs/>
        </w:rPr>
        <w:t>five</w:t>
      </w:r>
      <w:r w:rsidRPr="00A87543">
        <w:t xml:space="preserve"> corresponds to the five Gathas (hymns) of Zarathustra and the five daily prayer periods (gehs)</w:t>
      </w:r>
      <w:hyperlink r:id="rId119" w:anchor=":~:text=How%20is%20the%20number%20%E2%80%98Five%E2%80%99,15" w:tgtFrame="_blank" w:history="1">
        <w:r w:rsidRPr="00A87543">
          <w:rPr>
            <w:rStyle w:val="Hyperlink"/>
          </w:rPr>
          <w:t>ramiyarkaranjia.com</w:t>
        </w:r>
      </w:hyperlink>
      <w:r w:rsidRPr="00A87543">
        <w:t>. The nine</w:t>
      </w:r>
      <w:r w:rsidRPr="00A87543">
        <w:noBreakHyphen/>
        <w:t>night mourning period (</w:t>
      </w:r>
      <w:r w:rsidRPr="00A87543">
        <w:rPr>
          <w:i/>
          <w:iCs/>
        </w:rPr>
        <w:t>ash navaxš</w:t>
      </w:r>
      <w:r w:rsidRPr="00A87543">
        <w:t xml:space="preserve">) and the nine days between the festivals of </w:t>
      </w:r>
      <w:r w:rsidRPr="00A87543">
        <w:rPr>
          <w:i/>
          <w:iCs/>
        </w:rPr>
        <w:t>Fravardigan</w:t>
      </w:r>
      <w:r w:rsidRPr="00A87543">
        <w:t xml:space="preserve"> and </w:t>
      </w:r>
      <w:r w:rsidRPr="00A87543">
        <w:rPr>
          <w:i/>
          <w:iCs/>
        </w:rPr>
        <w:t>Noruz</w:t>
      </w:r>
      <w:r w:rsidRPr="00A87543">
        <w:t xml:space="preserve"> illustrate reverence for </w:t>
      </w:r>
      <w:r w:rsidRPr="00A87543">
        <w:rPr>
          <w:b/>
          <w:bCs/>
        </w:rPr>
        <w:t>nine</w:t>
      </w:r>
      <w:hyperlink r:id="rId120" w:anchor=":~:text=10,spiritual%20and%20three%20spiritual" w:tgtFrame="_blank" w:history="1">
        <w:r w:rsidRPr="00A87543">
          <w:rPr>
            <w:rStyle w:val="Hyperlink"/>
          </w:rPr>
          <w:t>ramiyarkaranjia.com</w:t>
        </w:r>
      </w:hyperlink>
      <w:r w:rsidRPr="00A87543">
        <w:t>. Pythagorean and Iranian numerologies, though developed independently, converged on similar symbolic associations, suggesting that certain numerical patterns hold universal appeal or reflect shared cultural intuitions about order and harmony.</w:t>
      </w:r>
    </w:p>
    <w:p w14:paraId="61691A26" w14:textId="77777777" w:rsidR="00A87543" w:rsidRPr="00A87543" w:rsidRDefault="00A87543" w:rsidP="00A87543">
      <w:pPr>
        <w:rPr>
          <w:b/>
          <w:bCs/>
        </w:rPr>
      </w:pPr>
      <w:r w:rsidRPr="00A87543">
        <w:rPr>
          <w:b/>
          <w:bCs/>
        </w:rPr>
        <w:t>8.3 Harmonics, Ratios and Cosmic Music</w:t>
      </w:r>
    </w:p>
    <w:p w14:paraId="181D06F0" w14:textId="77777777" w:rsidR="00A87543" w:rsidRPr="00A87543" w:rsidRDefault="00A87543" w:rsidP="00A87543">
      <w:r w:rsidRPr="00A87543">
        <w:t>Both Greek and Iranian traditions saw mathematics not merely as abstract calculation but as a means of apprehending cosmic harmony. For the Pythagoreans, the discovery that consonant musical intervals correspond to simple ratios—an octave being 2:1, a fifth 3:2—implied that the cosmos itself was structured by proportion</w:t>
      </w:r>
      <w:hyperlink r:id="rId121" w:anchor=":~:text=The%20Pythagoreans%20were%20especially%20fascinated,interfere%20with%20each%20other%20and" w:tgtFrame="_blank" w:history="1">
        <w:r w:rsidRPr="00A87543">
          <w:rPr>
            <w:rStyle w:val="Hyperlink"/>
          </w:rPr>
          <w:t>britannica.com</w:t>
        </w:r>
      </w:hyperlink>
      <w:r w:rsidRPr="00A87543">
        <w:t xml:space="preserve">. Iranian cosmology likewise connected number with sound: Zoroastrian creation myths describe the universe coming into being through the recitation of sacred words and the performance </w:t>
      </w:r>
      <w:r w:rsidRPr="00A87543">
        <w:lastRenderedPageBreak/>
        <w:t xml:space="preserve">of music. In the </w:t>
      </w:r>
      <w:r w:rsidRPr="00A87543">
        <w:rPr>
          <w:i/>
          <w:iCs/>
        </w:rPr>
        <w:t>Bundahišn</w:t>
      </w:r>
      <w:r w:rsidRPr="00A87543">
        <w:t xml:space="preserve">, Ahura Mazda’s creation of the world is accompanied by the chanting of the </w:t>
      </w:r>
      <w:r w:rsidRPr="00A87543">
        <w:rPr>
          <w:i/>
          <w:iCs/>
        </w:rPr>
        <w:t>Gathas</w:t>
      </w:r>
      <w:r w:rsidRPr="00A87543">
        <w:t>, which correspond to the four elements and four seasons</w:t>
      </w:r>
      <w:hyperlink r:id="rId122" w:anchor=":~:text=macrocosm%2C%20as%20g%C4%93h%C4%81n%20%C4%AB%20wuzurg,de" w:tgtFrame="_blank" w:history="1">
        <w:r w:rsidRPr="00A87543">
          <w:rPr>
            <w:rStyle w:val="Hyperlink"/>
          </w:rPr>
          <w:t>iranicaonline.org</w:t>
        </w:r>
      </w:hyperlink>
      <w:r w:rsidRPr="00A87543">
        <w:t xml:space="preserve">. Later Islamic philosophers, such as </w:t>
      </w:r>
      <w:r w:rsidRPr="00A87543">
        <w:rPr>
          <w:b/>
          <w:bCs/>
        </w:rPr>
        <w:t>al</w:t>
      </w:r>
      <w:r w:rsidRPr="00A87543">
        <w:rPr>
          <w:b/>
          <w:bCs/>
        </w:rPr>
        <w:noBreakHyphen/>
        <w:t>Fārābī</w:t>
      </w:r>
      <w:r w:rsidRPr="00A87543">
        <w:t>, wrote treatises on the theory of music in which they integrated Greek harmonic theory with Middle Eastern scales. The universalising of harmonic ratios thus became a bridge between Greek mathematical mysticism and Persian musical cosmology.</w:t>
      </w:r>
    </w:p>
    <w:p w14:paraId="2C9FE494" w14:textId="77777777" w:rsidR="00A87543" w:rsidRPr="00A87543" w:rsidRDefault="00A87543" w:rsidP="00A87543">
      <w:pPr>
        <w:rPr>
          <w:b/>
          <w:bCs/>
        </w:rPr>
      </w:pPr>
      <w:r w:rsidRPr="00A87543">
        <w:rPr>
          <w:b/>
          <w:bCs/>
        </w:rPr>
        <w:t>9. Syriac and Early Abbasid Translation Networks</w:t>
      </w:r>
    </w:p>
    <w:p w14:paraId="0D10CEDF" w14:textId="77777777" w:rsidR="00A87543" w:rsidRPr="00A87543" w:rsidRDefault="00A87543" w:rsidP="00A87543">
      <w:pPr>
        <w:rPr>
          <w:b/>
          <w:bCs/>
        </w:rPr>
      </w:pPr>
      <w:r w:rsidRPr="00A87543">
        <w:rPr>
          <w:b/>
          <w:bCs/>
        </w:rPr>
        <w:t>9.1 Syriac Schools and the Transmission of Greek Thought</w:t>
      </w:r>
    </w:p>
    <w:p w14:paraId="58DCF0F7" w14:textId="77777777" w:rsidR="00A87543" w:rsidRPr="00A87543" w:rsidRDefault="00A87543" w:rsidP="00A87543">
      <w:r w:rsidRPr="00A87543">
        <w:t xml:space="preserve">The assimilation of Greek philosophy into Arabic was mediated by </w:t>
      </w:r>
      <w:r w:rsidRPr="00A87543">
        <w:rPr>
          <w:b/>
          <w:bCs/>
        </w:rPr>
        <w:t>Syriac</w:t>
      </w:r>
      <w:r w:rsidRPr="00A87543">
        <w:t xml:space="preserve"> scholars. The </w:t>
      </w:r>
      <w:r w:rsidRPr="00A87543">
        <w:rPr>
          <w:b/>
          <w:bCs/>
        </w:rPr>
        <w:t>School of Edessa</w:t>
      </w:r>
      <w:r w:rsidRPr="00A87543">
        <w:t xml:space="preserve"> and its successor at </w:t>
      </w:r>
      <w:r w:rsidRPr="00A87543">
        <w:rPr>
          <w:b/>
          <w:bCs/>
        </w:rPr>
        <w:t>Nisibis</w:t>
      </w:r>
      <w:r w:rsidRPr="00A87543">
        <w:t xml:space="preserve"> (in modern Turkey/Iraq) translated Aristotle, Galen and Ptolemy into Syriac between the 5th and 7th centuries. The </w:t>
      </w:r>
      <w:r w:rsidRPr="00A87543">
        <w:rPr>
          <w:i/>
          <w:iCs/>
        </w:rPr>
        <w:t>Stanford Encyclopedia of Philosophy</w:t>
      </w:r>
      <w:r w:rsidRPr="00A87543">
        <w:t xml:space="preserve"> notes that the physician and philosopher </w:t>
      </w:r>
      <w:r w:rsidRPr="00A87543">
        <w:rPr>
          <w:b/>
          <w:bCs/>
        </w:rPr>
        <w:t>Sergius of Resh</w:t>
      </w:r>
      <w:r w:rsidRPr="00A87543">
        <w:rPr>
          <w:rFonts w:ascii="Arial" w:hAnsi="Arial" w:cs="Arial"/>
          <w:b/>
          <w:bCs/>
        </w:rPr>
        <w:t>ʿ</w:t>
      </w:r>
      <w:r w:rsidRPr="00A87543">
        <w:rPr>
          <w:b/>
          <w:bCs/>
        </w:rPr>
        <w:t>ayna</w:t>
      </w:r>
      <w:r w:rsidRPr="00A87543">
        <w:t xml:space="preserve"> produced Syriac versions of Aristotle’s </w:t>
      </w:r>
      <w:r w:rsidRPr="00A87543">
        <w:rPr>
          <w:i/>
          <w:iCs/>
        </w:rPr>
        <w:t>Categories</w:t>
      </w:r>
      <w:r w:rsidRPr="00A87543">
        <w:t xml:space="preserve"> and </w:t>
      </w:r>
      <w:r w:rsidRPr="00A87543">
        <w:rPr>
          <w:i/>
          <w:iCs/>
        </w:rPr>
        <w:t>Metaphysics</w:t>
      </w:r>
      <w:r w:rsidRPr="00A87543">
        <w:t>, which were later used by Islamic translators</w:t>
      </w:r>
      <w:hyperlink r:id="rId123" w:tgtFrame="_blank" w:history="1">
        <w:r w:rsidRPr="00A87543">
          <w:rPr>
            <w:rStyle w:val="Hyperlink"/>
          </w:rPr>
          <w:t>plato.stanford.edu</w:t>
        </w:r>
      </w:hyperlink>
      <w:r w:rsidRPr="00A87543">
        <w:t>. After the Arab conquest of Syria and Mesopotamia, Syriac Christians continued translating, creating a bilingual intellectual tradition. Syriac served as an intermediary language for many texts that would enter Arabic, allowing translators to test vocabulary and develop philosophical terminology.</w:t>
      </w:r>
    </w:p>
    <w:p w14:paraId="2F151729" w14:textId="77777777" w:rsidR="00A87543" w:rsidRPr="00A87543" w:rsidRDefault="00A87543" w:rsidP="00A87543">
      <w:r w:rsidRPr="00A87543">
        <w:t xml:space="preserve">The translation movement in Baghdad built upon this heritage. Early in the Abbasid period, under the vizier </w:t>
      </w:r>
      <w:r w:rsidRPr="00A87543">
        <w:rPr>
          <w:b/>
          <w:bCs/>
        </w:rPr>
        <w:t>Yahya ibn Khalid al</w:t>
      </w:r>
      <w:r w:rsidRPr="00A87543">
        <w:rPr>
          <w:b/>
          <w:bCs/>
        </w:rPr>
        <w:noBreakHyphen/>
        <w:t>Barmaki</w:t>
      </w:r>
      <w:r w:rsidRPr="00A87543">
        <w:t xml:space="preserve">, the Persian bureaucrat </w:t>
      </w:r>
      <w:r w:rsidRPr="00A87543">
        <w:rPr>
          <w:b/>
          <w:bCs/>
        </w:rPr>
        <w:t>Ibn al</w:t>
      </w:r>
      <w:r w:rsidRPr="00A87543">
        <w:rPr>
          <w:b/>
          <w:bCs/>
        </w:rPr>
        <w:noBreakHyphen/>
        <w:t>Muqaffa</w:t>
      </w:r>
      <w:r w:rsidRPr="00A87543">
        <w:rPr>
          <w:rFonts w:ascii="Arial" w:hAnsi="Arial" w:cs="Arial"/>
          <w:b/>
          <w:bCs/>
        </w:rPr>
        <w:t>ʿ</w:t>
      </w:r>
      <w:r w:rsidRPr="00A87543">
        <w:t xml:space="preserve"> supervised translations from Middle Persian and Syriac into Arabic</w:t>
      </w:r>
      <w:hyperlink r:id="rId124" w:anchor=":~:text=Already%20in%20Damascus%2C%20under%20the,caliphate%2C%20that%20the%20translations%20blossomed" w:tgtFrame="_blank" w:history="1">
        <w:r w:rsidRPr="00A87543">
          <w:rPr>
            <w:rStyle w:val="Hyperlink"/>
          </w:rPr>
          <w:t>plato.stanford.edu</w:t>
        </w:r>
      </w:hyperlink>
      <w:r w:rsidRPr="00A87543">
        <w:t xml:space="preserve">. Works translated included </w:t>
      </w:r>
      <w:r w:rsidRPr="00A87543">
        <w:rPr>
          <w:b/>
          <w:bCs/>
        </w:rPr>
        <w:t>Porphyry’s Isagoge</w:t>
      </w:r>
      <w:r w:rsidRPr="00A87543">
        <w:t>, Aristotelian logic, Galenic medical texts and astronomical tables. The translators often compared Greek originals, Syriac versions and Pahlavi adaptations to produce reliable Arabic renditions. This triangulation ensured that cross</w:t>
      </w:r>
      <w:r w:rsidRPr="00A87543">
        <w:noBreakHyphen/>
        <w:t>cultural influences from Greece, Persia and Mesopotamia converged in Baghdad.</w:t>
      </w:r>
    </w:p>
    <w:p w14:paraId="57265B28" w14:textId="77777777" w:rsidR="00A87543" w:rsidRPr="00A87543" w:rsidRDefault="00A87543" w:rsidP="00A87543">
      <w:pPr>
        <w:rPr>
          <w:b/>
          <w:bCs/>
        </w:rPr>
      </w:pPr>
      <w:r w:rsidRPr="00A87543">
        <w:rPr>
          <w:b/>
          <w:bCs/>
        </w:rPr>
        <w:t>9.2 Philosophical Curricula and the Arabic Peripatetic Tradition</w:t>
      </w:r>
    </w:p>
    <w:p w14:paraId="7583F082" w14:textId="77777777" w:rsidR="00A87543" w:rsidRPr="00A87543" w:rsidRDefault="00A87543" w:rsidP="00A87543">
      <w:r w:rsidRPr="00A87543">
        <w:t>Once translated, Greek texts served as the foundation for Islamic philosophy (</w:t>
      </w:r>
      <w:r w:rsidRPr="00A87543">
        <w:rPr>
          <w:i/>
          <w:iCs/>
        </w:rPr>
        <w:t>falsafa</w:t>
      </w:r>
      <w:r w:rsidRPr="00A87543">
        <w:t xml:space="preserve">). Scholars such as </w:t>
      </w:r>
      <w:r w:rsidRPr="00A87543">
        <w:rPr>
          <w:b/>
          <w:bCs/>
        </w:rPr>
        <w:t>al</w:t>
      </w:r>
      <w:r w:rsidRPr="00A87543">
        <w:rPr>
          <w:b/>
          <w:bCs/>
        </w:rPr>
        <w:noBreakHyphen/>
        <w:t>Fārābī</w:t>
      </w:r>
      <w:r w:rsidRPr="00A87543">
        <w:t xml:space="preserve"> created curricula that spanned logic, physics, metaphysics and ethics, drawing on Aristotle’s </w:t>
      </w:r>
      <w:r w:rsidRPr="00A87543">
        <w:rPr>
          <w:i/>
          <w:iCs/>
        </w:rPr>
        <w:t>Organon</w:t>
      </w:r>
      <w:r w:rsidRPr="00A87543">
        <w:t xml:space="preserve">, </w:t>
      </w:r>
      <w:r w:rsidRPr="00A87543">
        <w:rPr>
          <w:i/>
          <w:iCs/>
        </w:rPr>
        <w:t>Physics</w:t>
      </w:r>
      <w:r w:rsidRPr="00A87543">
        <w:t xml:space="preserve">, </w:t>
      </w:r>
      <w:r w:rsidRPr="00A87543">
        <w:rPr>
          <w:i/>
          <w:iCs/>
        </w:rPr>
        <w:t>Metaphysics</w:t>
      </w:r>
      <w:r w:rsidRPr="00A87543">
        <w:t xml:space="preserve"> and the works of Alexander of Aphrodisias, Plotinus and Proclus</w:t>
      </w:r>
      <w:hyperlink r:id="rId125" w:anchor=":~:text=the%20philosophers%20writing%20in%20Arabic,Both%20the%20cross" w:tgtFrame="_blank" w:history="1">
        <w:r w:rsidRPr="00A87543">
          <w:rPr>
            <w:rStyle w:val="Hyperlink"/>
          </w:rPr>
          <w:t>plato.stanford.edu</w:t>
        </w:r>
      </w:hyperlink>
      <w:r w:rsidRPr="00A87543">
        <w:t>. These texts allowed al</w:t>
      </w:r>
      <w:r w:rsidRPr="00A87543">
        <w:noBreakHyphen/>
        <w:t xml:space="preserve">Fārābī, Ibn Sīnā and later Ibn Rushd to develop a systematic philosophy that synthesised Greek metaphysics with Islamic theology. Meanwhile, Persian thinkers like </w:t>
      </w:r>
      <w:r w:rsidRPr="00A87543">
        <w:rPr>
          <w:b/>
          <w:bCs/>
        </w:rPr>
        <w:t>al</w:t>
      </w:r>
      <w:r w:rsidRPr="00A87543">
        <w:rPr>
          <w:b/>
          <w:bCs/>
        </w:rPr>
        <w:noBreakHyphen/>
        <w:t>Kindī</w:t>
      </w:r>
      <w:r w:rsidRPr="00A87543">
        <w:t xml:space="preserve"> wrote commentaries on Aristotle and translated Greek mathematical works, emphasising the harmony between revelation and reason. The Greek heritage thus became an integral part of Islamic intellectual life, mediated by Syriac translators and Persian administrators.</w:t>
      </w:r>
    </w:p>
    <w:p w14:paraId="61AEA967" w14:textId="77777777" w:rsidR="00A87543" w:rsidRPr="00A87543" w:rsidRDefault="00A87543" w:rsidP="00A87543">
      <w:pPr>
        <w:rPr>
          <w:b/>
          <w:bCs/>
        </w:rPr>
      </w:pPr>
      <w:r w:rsidRPr="00A87543">
        <w:rPr>
          <w:b/>
          <w:bCs/>
        </w:rPr>
        <w:lastRenderedPageBreak/>
        <w:t>10. Continued Mythological and Religious Syncretism</w:t>
      </w:r>
    </w:p>
    <w:p w14:paraId="04A5D021" w14:textId="77777777" w:rsidR="00A87543" w:rsidRPr="00A87543" w:rsidRDefault="00A87543" w:rsidP="00A87543">
      <w:pPr>
        <w:rPr>
          <w:b/>
          <w:bCs/>
        </w:rPr>
      </w:pPr>
      <w:r w:rsidRPr="00A87543">
        <w:rPr>
          <w:b/>
          <w:bCs/>
        </w:rPr>
        <w:t>10.1 Boundless Time and the Cult of Commagene</w:t>
      </w:r>
    </w:p>
    <w:p w14:paraId="682E3131" w14:textId="77777777" w:rsidR="00A87543" w:rsidRPr="00A87543" w:rsidRDefault="00A87543" w:rsidP="00A87543">
      <w:r w:rsidRPr="00A87543">
        <w:t>Cross</w:t>
      </w:r>
      <w:r w:rsidRPr="00A87543">
        <w:noBreakHyphen/>
        <w:t xml:space="preserve">cultural mythmaking persisted into the Hellenistic and Roman periods. In the </w:t>
      </w:r>
      <w:r w:rsidRPr="00A87543">
        <w:rPr>
          <w:b/>
          <w:bCs/>
        </w:rPr>
        <w:t>Greco</w:t>
      </w:r>
      <w:r w:rsidRPr="00A87543">
        <w:rPr>
          <w:b/>
          <w:bCs/>
        </w:rPr>
        <w:noBreakHyphen/>
        <w:t>Iranian dynastic cult of Commagene</w:t>
      </w:r>
      <w:r w:rsidRPr="00A87543">
        <w:t xml:space="preserve">, kings like </w:t>
      </w:r>
      <w:r w:rsidRPr="00A87543">
        <w:rPr>
          <w:b/>
          <w:bCs/>
        </w:rPr>
        <w:t>Antiochus I</w:t>
      </w:r>
      <w:r w:rsidRPr="00A87543">
        <w:t xml:space="preserve"> of Commagene erected monumental statues on Mount Nemrut combining Greek and Persian iconography. The inscriptions on these monuments refer to gods with dual names—</w:t>
      </w:r>
      <w:r w:rsidRPr="00A87543">
        <w:rPr>
          <w:i/>
          <w:iCs/>
        </w:rPr>
        <w:t>Zeus Oromasdes</w:t>
      </w:r>
      <w:r w:rsidRPr="00A87543">
        <w:t xml:space="preserve"> (Ahura Mazda), </w:t>
      </w:r>
      <w:r w:rsidRPr="00A87543">
        <w:rPr>
          <w:i/>
          <w:iCs/>
        </w:rPr>
        <w:t>Apollo Mithras Helios Hermes</w:t>
      </w:r>
      <w:r w:rsidRPr="00A87543">
        <w:t xml:space="preserve">, and a deity associated with </w:t>
      </w:r>
      <w:r w:rsidRPr="00A87543">
        <w:rPr>
          <w:i/>
          <w:iCs/>
        </w:rPr>
        <w:t>“boundless time”</w:t>
      </w:r>
      <w:r w:rsidRPr="00A87543">
        <w:t xml:space="preserve"> (</w:t>
      </w:r>
      <w:r w:rsidRPr="00A87543">
        <w:rPr>
          <w:i/>
          <w:iCs/>
        </w:rPr>
        <w:t>chronos apeiros</w:t>
      </w:r>
      <w:r w:rsidRPr="00A87543">
        <w:t>)</w:t>
      </w:r>
      <w:hyperlink r:id="rId126" w:anchor=":~:text=Antiochus%20I%20of%20Commagene%2C%20which,34%29.%20These%20discoveries%20led" w:tgtFrame="_blank" w:history="1">
        <w:r w:rsidRPr="00A87543">
          <w:rPr>
            <w:rStyle w:val="Hyperlink"/>
          </w:rPr>
          <w:t>iranicaonline.org</w:t>
        </w:r>
      </w:hyperlink>
      <w:r w:rsidRPr="00A87543">
        <w:t>. This explicit fusion of Greek and Iranian divine names underlines the ruler’s attempt to integrate his kingdom’s diverse population and align himself with both traditions. The concept of boundless time echoes the Zurvanite speculation in Iranian religion, while the sculpture style draws on both Hellenistic and Achaemenid art.</w:t>
      </w:r>
    </w:p>
    <w:p w14:paraId="4F220F46" w14:textId="77777777" w:rsidR="00A87543" w:rsidRPr="00A87543" w:rsidRDefault="00A87543" w:rsidP="00A87543">
      <w:pPr>
        <w:rPr>
          <w:b/>
          <w:bCs/>
        </w:rPr>
      </w:pPr>
      <w:r w:rsidRPr="00A87543">
        <w:rPr>
          <w:b/>
          <w:bCs/>
        </w:rPr>
        <w:t>10.2 Zurvanism in Late Antique Sources</w:t>
      </w:r>
    </w:p>
    <w:p w14:paraId="68B0CE8A" w14:textId="77777777" w:rsidR="00A87543" w:rsidRPr="00A87543" w:rsidRDefault="00A87543" w:rsidP="00A87543">
      <w:r w:rsidRPr="00A87543">
        <w:t>Later sources in Armenian, Syriac, Greek and Arabic attest to the persistence of Zurvanite ideas, even though Zurvanism seems absent from extant Zoroastrian scriptures</w:t>
      </w:r>
      <w:hyperlink r:id="rId127" w:anchor=":~:text=The%20problem%20was%20,but%20that%20all%20references%20to" w:tgtFrame="_blank" w:history="1">
        <w:r w:rsidRPr="00A87543">
          <w:rPr>
            <w:rStyle w:val="Hyperlink"/>
          </w:rPr>
          <w:t>iranicaonline.org</w:t>
        </w:r>
      </w:hyperlink>
      <w:r w:rsidRPr="00A87543">
        <w:t>. These sources present the myth of Infinite Time producing Ormazd (Ahura Mazda) and Ahriman, followed by the creation of the world—a narrative that resonated with Greek notions of Chronos generating the cosmos</w:t>
      </w:r>
      <w:hyperlink r:id="rId128" w:anchor=":~:text=information%20provided%20%28Zaehner%2C%201955%29,Boyce%2C%201996" w:tgtFrame="_blank" w:history="1">
        <w:r w:rsidRPr="00A87543">
          <w:rPr>
            <w:rStyle w:val="Hyperlink"/>
          </w:rPr>
          <w:t>iranicaonline.org</w:t>
        </w:r>
      </w:hyperlink>
      <w:r w:rsidRPr="00A87543">
        <w:t>. Christian polemicists like Eznik of Kolb and Islamic historians like Al</w:t>
      </w:r>
      <w:r w:rsidRPr="00A87543">
        <w:noBreakHyphen/>
        <w:t>Mas</w:t>
      </w:r>
      <w:r w:rsidRPr="00A87543">
        <w:rPr>
          <w:rFonts w:ascii="Arial" w:hAnsi="Arial" w:cs="Arial"/>
        </w:rPr>
        <w:t>ʿ</w:t>
      </w:r>
      <w:r w:rsidRPr="00A87543">
        <w:t>udi recorded versions of this myth, highlighting its wide geographical diffusion. The cross</w:t>
      </w:r>
      <w:r w:rsidRPr="00A87543">
        <w:noBreakHyphen/>
        <w:t>cultural appeal of a time</w:t>
      </w:r>
      <w:r w:rsidRPr="00A87543">
        <w:noBreakHyphen/>
        <w:t>god concept suggests that both Greeks and Iranians grappled with the philosophical problem of the origin of time and the coexistence of good and evil, and that these speculations continued to circulate in the multilingual intellectual milieu of late antiquity.</w:t>
      </w:r>
    </w:p>
    <w:p w14:paraId="61F0635D" w14:textId="77777777" w:rsidR="00A87543" w:rsidRPr="00A87543" w:rsidRDefault="00A87543" w:rsidP="00A87543">
      <w:pPr>
        <w:rPr>
          <w:b/>
          <w:bCs/>
        </w:rPr>
      </w:pPr>
      <w:r w:rsidRPr="00A87543">
        <w:rPr>
          <w:b/>
          <w:bCs/>
        </w:rPr>
        <w:t>10.3 Greco</w:t>
      </w:r>
      <w:r w:rsidRPr="00A87543">
        <w:rPr>
          <w:b/>
          <w:bCs/>
        </w:rPr>
        <w:noBreakHyphen/>
        <w:t>Persian Motifs in Roman Rituals and Art</w:t>
      </w:r>
    </w:p>
    <w:p w14:paraId="5E20E1D1" w14:textId="77777777" w:rsidR="00A87543" w:rsidRPr="00A87543" w:rsidRDefault="00A87543" w:rsidP="00A87543">
      <w:r w:rsidRPr="00A87543">
        <w:t xml:space="preserve">Roman appropriation of Eastern deities extended beyond Mithras. During the imperial period, Eastern cults of </w:t>
      </w:r>
      <w:r w:rsidRPr="00A87543">
        <w:rPr>
          <w:b/>
          <w:bCs/>
        </w:rPr>
        <w:t>Cybele</w:t>
      </w:r>
      <w:r w:rsidRPr="00A87543">
        <w:t xml:space="preserve">, </w:t>
      </w:r>
      <w:r w:rsidRPr="00A87543">
        <w:rPr>
          <w:b/>
          <w:bCs/>
        </w:rPr>
        <w:t>Isis</w:t>
      </w:r>
      <w:r w:rsidRPr="00A87543">
        <w:t xml:space="preserve"> and </w:t>
      </w:r>
      <w:r w:rsidRPr="00A87543">
        <w:rPr>
          <w:b/>
          <w:bCs/>
        </w:rPr>
        <w:t>Attis</w:t>
      </w:r>
      <w:r w:rsidRPr="00A87543">
        <w:t xml:space="preserve"> gained popularity in Rome, bringing with them symbols such as the lion, the crescent moon and the pine tree. Roman artisans incorporated Persian and Mesopotamian motifs into mosaics, frescoes and jewellery. The prevalence of Eastern deities in the Mediterranean world facilitated the diffusion of numerological and astrological symbolism, reinforcing the idea that cosmic order could be accessed through sacred numbers, talismans and initiation rites. These syncretic practices laid the groundwork for later Hermetic, Gnostic and Kabbalistic traditions in late antiquity and the medieval period.</w:t>
      </w:r>
    </w:p>
    <w:p w14:paraId="2E83F282" w14:textId="77777777" w:rsidR="00A87543" w:rsidRPr="00A87543" w:rsidRDefault="00A87543" w:rsidP="00A87543">
      <w:pPr>
        <w:rPr>
          <w:b/>
          <w:bCs/>
        </w:rPr>
      </w:pPr>
      <w:r w:rsidRPr="00A87543">
        <w:rPr>
          <w:b/>
          <w:bCs/>
        </w:rPr>
        <w:t>11. Reflection and Modern Significance</w:t>
      </w:r>
    </w:p>
    <w:p w14:paraId="16FB2811" w14:textId="77777777" w:rsidR="00A87543" w:rsidRPr="00A87543" w:rsidRDefault="00A87543" w:rsidP="00A87543">
      <w:r w:rsidRPr="00A87543">
        <w:lastRenderedPageBreak/>
        <w:t xml:space="preserve">The foregoing exploration of numerology, astrology, architecture and myth shows that the meeting of Greek, Persian and Arabic cultures was not an episode confined to antiquity but a long continuum of intellectual dialogue. When we trace the threads of sacred numbers, heavenly omens and divine figures across languages and empires, we uncover a web of influences that continues to inform contemporary spiritual practices and cultural identities. The same fascination with </w:t>
      </w:r>
      <w:r w:rsidRPr="00A87543">
        <w:rPr>
          <w:b/>
          <w:bCs/>
        </w:rPr>
        <w:t>three</w:t>
      </w:r>
      <w:r w:rsidRPr="00A87543">
        <w:t xml:space="preserve">, </w:t>
      </w:r>
      <w:r w:rsidRPr="00A87543">
        <w:rPr>
          <w:b/>
          <w:bCs/>
        </w:rPr>
        <w:t>seven</w:t>
      </w:r>
      <w:r w:rsidRPr="00A87543">
        <w:t xml:space="preserve"> and </w:t>
      </w:r>
      <w:r w:rsidRPr="00A87543">
        <w:rPr>
          <w:b/>
          <w:bCs/>
        </w:rPr>
        <w:t>twelve</w:t>
      </w:r>
      <w:r w:rsidRPr="00A87543">
        <w:t xml:space="preserve"> that animated Pythagorean philosophers and Zoroastrian priests persists in modern religious rituals and in popular culture—from the threefold blessing of marriage vows to the seven chakras of New Age spirituality. The translation movements in Nisibis, Gondēšāpur and Baghdad demonstrate how open exchange can foster innovation; by comparison, periods of isolation or censorship tend to stagnate knowledge.</w:t>
      </w:r>
    </w:p>
    <w:p w14:paraId="3C3CC88D" w14:textId="77777777" w:rsidR="00A87543" w:rsidRPr="00A87543" w:rsidRDefault="00A87543" w:rsidP="00A87543">
      <w:r w:rsidRPr="00A87543">
        <w:t>Modern scholarship also benefits from recognising these interwoven histories. By acknowledging that Euclid and Ptolemy reached medieval Europe through Arabic translations, and that Persian astronomers preserved Greek theories of planetary motion, historians challenge Eurocentric narratives that portray science as a purely Western endeavour. The UNESCO study of astrology along the Silk Roads emphasises that scientific ideas circulated alongside goods, facilitating cultural understanding</w:t>
      </w:r>
      <w:hyperlink r:id="rId129" w:tgtFrame="_blank" w:history="1">
        <w:r w:rsidRPr="00A87543">
          <w:rPr>
            <w:rStyle w:val="Hyperlink"/>
          </w:rPr>
          <w:t>en.unesco.org</w:t>
        </w:r>
      </w:hyperlink>
      <w:r w:rsidRPr="00A87543">
        <w:t>. Similarly, the adoption of Eastern deities and numerological systems into Roman cults illustrates how religions adapt and absorb foreign elements to remain relevant. Today, scholars of comparative religion and cultural heritage draw on archaeological evidence, textual analysis and digital humanities to reconstruct these networks of exchange. Their work underscores the importance of protecting multilingual manuscripts and archaeological sites, as these sources continue to yield insights into the collective human past.</w:t>
      </w:r>
    </w:p>
    <w:p w14:paraId="02E6A1CB" w14:textId="77777777" w:rsidR="00A87543" w:rsidRPr="00A87543" w:rsidRDefault="00A87543" w:rsidP="00A87543">
      <w:r w:rsidRPr="00A87543">
        <w:t>On a broader level, recognising the shared heritage of numerology and mythology promotes cross</w:t>
      </w:r>
      <w:r w:rsidRPr="00A87543">
        <w:noBreakHyphen/>
        <w:t>cultural empathy. When individuals learn that their sacred symbols and cosmic narratives are part of a global conversation spanning millennia, it becomes harder to view others’ traditions as alien or threatening. The resilience of these symbolic systems also serves as a reminder of humanity’s enduring quest to find order and meaning in the cosmos. In an age of rapid technological change and cultural fragmentation, the ancient dialogues between Greece, Persia and the Islamic world offer a model for constructive engagement across differences. By revisiting and celebrating these historical exchanges, we honour the diversity of human thought and reaffirm the value of intellectual curiosity and openness.</w:t>
      </w:r>
    </w:p>
    <w:p w14:paraId="4172A74A" w14:textId="77777777" w:rsidR="00A87543" w:rsidRPr="000B340F" w:rsidRDefault="00A87543" w:rsidP="000B340F"/>
    <w:sectPr w:rsidR="00A87543" w:rsidRPr="000B34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471"/>
    <w:rsid w:val="00003A8F"/>
    <w:rsid w:val="00005AE9"/>
    <w:rsid w:val="00013865"/>
    <w:rsid w:val="00013C4A"/>
    <w:rsid w:val="00017993"/>
    <w:rsid w:val="00026958"/>
    <w:rsid w:val="00027E63"/>
    <w:rsid w:val="000378D7"/>
    <w:rsid w:val="00043C18"/>
    <w:rsid w:val="000468C6"/>
    <w:rsid w:val="000576E9"/>
    <w:rsid w:val="00060625"/>
    <w:rsid w:val="00061205"/>
    <w:rsid w:val="000613D0"/>
    <w:rsid w:val="000616F4"/>
    <w:rsid w:val="00064087"/>
    <w:rsid w:val="00076A4F"/>
    <w:rsid w:val="00077605"/>
    <w:rsid w:val="0008587A"/>
    <w:rsid w:val="00087434"/>
    <w:rsid w:val="00090A3A"/>
    <w:rsid w:val="00095279"/>
    <w:rsid w:val="00095F4E"/>
    <w:rsid w:val="0009649D"/>
    <w:rsid w:val="00097558"/>
    <w:rsid w:val="000A6EC5"/>
    <w:rsid w:val="000A7697"/>
    <w:rsid w:val="000B340F"/>
    <w:rsid w:val="000B66CD"/>
    <w:rsid w:val="000B7ABD"/>
    <w:rsid w:val="000C716E"/>
    <w:rsid w:val="000D2EEA"/>
    <w:rsid w:val="000D4951"/>
    <w:rsid w:val="000E0D8D"/>
    <w:rsid w:val="000E13DA"/>
    <w:rsid w:val="000E675E"/>
    <w:rsid w:val="000E68F3"/>
    <w:rsid w:val="000F4F6C"/>
    <w:rsid w:val="000F7226"/>
    <w:rsid w:val="000F7FB4"/>
    <w:rsid w:val="00100769"/>
    <w:rsid w:val="0010462A"/>
    <w:rsid w:val="001047FD"/>
    <w:rsid w:val="00115291"/>
    <w:rsid w:val="001209DB"/>
    <w:rsid w:val="001236E1"/>
    <w:rsid w:val="0013005C"/>
    <w:rsid w:val="00140BF6"/>
    <w:rsid w:val="00141646"/>
    <w:rsid w:val="001433CF"/>
    <w:rsid w:val="00147B8C"/>
    <w:rsid w:val="00160A2E"/>
    <w:rsid w:val="001763A4"/>
    <w:rsid w:val="0017700F"/>
    <w:rsid w:val="00183606"/>
    <w:rsid w:val="00183DBA"/>
    <w:rsid w:val="00184E3C"/>
    <w:rsid w:val="0018543C"/>
    <w:rsid w:val="00187B05"/>
    <w:rsid w:val="00193364"/>
    <w:rsid w:val="001A105B"/>
    <w:rsid w:val="001A5FCD"/>
    <w:rsid w:val="001A679B"/>
    <w:rsid w:val="001B03E9"/>
    <w:rsid w:val="001B3239"/>
    <w:rsid w:val="001B7C8D"/>
    <w:rsid w:val="001C0E8F"/>
    <w:rsid w:val="001C13EE"/>
    <w:rsid w:val="001C338F"/>
    <w:rsid w:val="001D5797"/>
    <w:rsid w:val="001E30E8"/>
    <w:rsid w:val="001E54A5"/>
    <w:rsid w:val="001E7A1C"/>
    <w:rsid w:val="001F1D2D"/>
    <w:rsid w:val="001F2BE5"/>
    <w:rsid w:val="002118EE"/>
    <w:rsid w:val="00212AD1"/>
    <w:rsid w:val="00213B57"/>
    <w:rsid w:val="00235700"/>
    <w:rsid w:val="002408F5"/>
    <w:rsid w:val="00244432"/>
    <w:rsid w:val="00244A28"/>
    <w:rsid w:val="00255AE7"/>
    <w:rsid w:val="002768E4"/>
    <w:rsid w:val="00277110"/>
    <w:rsid w:val="002831DA"/>
    <w:rsid w:val="002871B2"/>
    <w:rsid w:val="002905B2"/>
    <w:rsid w:val="002910D2"/>
    <w:rsid w:val="00293B50"/>
    <w:rsid w:val="002A311F"/>
    <w:rsid w:val="002A3630"/>
    <w:rsid w:val="002A3B18"/>
    <w:rsid w:val="002A72AB"/>
    <w:rsid w:val="002B358B"/>
    <w:rsid w:val="002B71F6"/>
    <w:rsid w:val="002C7380"/>
    <w:rsid w:val="002C7FF9"/>
    <w:rsid w:val="002D679D"/>
    <w:rsid w:val="002E13E4"/>
    <w:rsid w:val="002E3399"/>
    <w:rsid w:val="002E455C"/>
    <w:rsid w:val="002F0BC7"/>
    <w:rsid w:val="002F6271"/>
    <w:rsid w:val="002F7DE7"/>
    <w:rsid w:val="00304413"/>
    <w:rsid w:val="00304CDB"/>
    <w:rsid w:val="00306AE4"/>
    <w:rsid w:val="00307FDF"/>
    <w:rsid w:val="00317F77"/>
    <w:rsid w:val="0032315B"/>
    <w:rsid w:val="00326C88"/>
    <w:rsid w:val="0033638F"/>
    <w:rsid w:val="00341947"/>
    <w:rsid w:val="00353387"/>
    <w:rsid w:val="00354108"/>
    <w:rsid w:val="00356DC1"/>
    <w:rsid w:val="003664E8"/>
    <w:rsid w:val="00370618"/>
    <w:rsid w:val="003716CF"/>
    <w:rsid w:val="00375BB2"/>
    <w:rsid w:val="00376DBC"/>
    <w:rsid w:val="00395961"/>
    <w:rsid w:val="003B212F"/>
    <w:rsid w:val="003B67C9"/>
    <w:rsid w:val="003D1FCB"/>
    <w:rsid w:val="003D69A9"/>
    <w:rsid w:val="003E09EF"/>
    <w:rsid w:val="003E52D0"/>
    <w:rsid w:val="00404BA6"/>
    <w:rsid w:val="0040542E"/>
    <w:rsid w:val="00410238"/>
    <w:rsid w:val="004166F3"/>
    <w:rsid w:val="00424113"/>
    <w:rsid w:val="00427056"/>
    <w:rsid w:val="004271A3"/>
    <w:rsid w:val="00430353"/>
    <w:rsid w:val="004353FD"/>
    <w:rsid w:val="00437AF3"/>
    <w:rsid w:val="00443695"/>
    <w:rsid w:val="0044619A"/>
    <w:rsid w:val="004502A0"/>
    <w:rsid w:val="004536DC"/>
    <w:rsid w:val="004719C9"/>
    <w:rsid w:val="00474A38"/>
    <w:rsid w:val="00475D98"/>
    <w:rsid w:val="004832D6"/>
    <w:rsid w:val="00483C8E"/>
    <w:rsid w:val="004856B1"/>
    <w:rsid w:val="00486FA0"/>
    <w:rsid w:val="00492D16"/>
    <w:rsid w:val="0049439B"/>
    <w:rsid w:val="004951D1"/>
    <w:rsid w:val="00496BE6"/>
    <w:rsid w:val="004A4765"/>
    <w:rsid w:val="004A6810"/>
    <w:rsid w:val="004A7405"/>
    <w:rsid w:val="004B3870"/>
    <w:rsid w:val="004B435F"/>
    <w:rsid w:val="004B43B0"/>
    <w:rsid w:val="004C3815"/>
    <w:rsid w:val="004C7E77"/>
    <w:rsid w:val="004D35EA"/>
    <w:rsid w:val="004F65FF"/>
    <w:rsid w:val="00507C34"/>
    <w:rsid w:val="00510A40"/>
    <w:rsid w:val="00512F59"/>
    <w:rsid w:val="00516C8F"/>
    <w:rsid w:val="0051727B"/>
    <w:rsid w:val="005218B3"/>
    <w:rsid w:val="00523B10"/>
    <w:rsid w:val="00530BA2"/>
    <w:rsid w:val="00535B9E"/>
    <w:rsid w:val="0054469D"/>
    <w:rsid w:val="005475B2"/>
    <w:rsid w:val="00563132"/>
    <w:rsid w:val="005678A7"/>
    <w:rsid w:val="0057200C"/>
    <w:rsid w:val="00572064"/>
    <w:rsid w:val="00580A1C"/>
    <w:rsid w:val="00581BC1"/>
    <w:rsid w:val="00584EE6"/>
    <w:rsid w:val="00590761"/>
    <w:rsid w:val="005956F0"/>
    <w:rsid w:val="005A2281"/>
    <w:rsid w:val="005A2EF8"/>
    <w:rsid w:val="005A2FDE"/>
    <w:rsid w:val="005A3BED"/>
    <w:rsid w:val="005B56EE"/>
    <w:rsid w:val="005C2BFD"/>
    <w:rsid w:val="005C2DAB"/>
    <w:rsid w:val="005C7B02"/>
    <w:rsid w:val="005D0919"/>
    <w:rsid w:val="005D1911"/>
    <w:rsid w:val="005D33FF"/>
    <w:rsid w:val="005E199E"/>
    <w:rsid w:val="005E2397"/>
    <w:rsid w:val="005E37AD"/>
    <w:rsid w:val="005E4919"/>
    <w:rsid w:val="005E7085"/>
    <w:rsid w:val="005F5781"/>
    <w:rsid w:val="00602E29"/>
    <w:rsid w:val="0060602D"/>
    <w:rsid w:val="00607D15"/>
    <w:rsid w:val="00620080"/>
    <w:rsid w:val="0062220E"/>
    <w:rsid w:val="0063370D"/>
    <w:rsid w:val="00644FB3"/>
    <w:rsid w:val="00650908"/>
    <w:rsid w:val="00652C9B"/>
    <w:rsid w:val="00656414"/>
    <w:rsid w:val="006570D1"/>
    <w:rsid w:val="006626A8"/>
    <w:rsid w:val="00664FE1"/>
    <w:rsid w:val="006673DA"/>
    <w:rsid w:val="00670D18"/>
    <w:rsid w:val="0067168A"/>
    <w:rsid w:val="00677725"/>
    <w:rsid w:val="0068452D"/>
    <w:rsid w:val="006915BF"/>
    <w:rsid w:val="00694F0E"/>
    <w:rsid w:val="00695EFD"/>
    <w:rsid w:val="006A23FD"/>
    <w:rsid w:val="006A4F6B"/>
    <w:rsid w:val="006C6D18"/>
    <w:rsid w:val="006D1A58"/>
    <w:rsid w:val="006D3DD8"/>
    <w:rsid w:val="006D5E17"/>
    <w:rsid w:val="006D6816"/>
    <w:rsid w:val="006E1BBC"/>
    <w:rsid w:val="006E2950"/>
    <w:rsid w:val="006E66A1"/>
    <w:rsid w:val="006E7739"/>
    <w:rsid w:val="006F2932"/>
    <w:rsid w:val="006F4D8D"/>
    <w:rsid w:val="00701446"/>
    <w:rsid w:val="00711592"/>
    <w:rsid w:val="00725A95"/>
    <w:rsid w:val="007362C6"/>
    <w:rsid w:val="00737153"/>
    <w:rsid w:val="0074347C"/>
    <w:rsid w:val="0077151A"/>
    <w:rsid w:val="007825DD"/>
    <w:rsid w:val="0078603C"/>
    <w:rsid w:val="00796B1C"/>
    <w:rsid w:val="007A1FB2"/>
    <w:rsid w:val="007A45BD"/>
    <w:rsid w:val="007B4CAF"/>
    <w:rsid w:val="007C116E"/>
    <w:rsid w:val="007C11FC"/>
    <w:rsid w:val="007C3D62"/>
    <w:rsid w:val="007C5C65"/>
    <w:rsid w:val="007D509A"/>
    <w:rsid w:val="007E4DCC"/>
    <w:rsid w:val="007E5512"/>
    <w:rsid w:val="007F5453"/>
    <w:rsid w:val="00803F33"/>
    <w:rsid w:val="00806C5C"/>
    <w:rsid w:val="00816C00"/>
    <w:rsid w:val="00821052"/>
    <w:rsid w:val="00825247"/>
    <w:rsid w:val="008264F9"/>
    <w:rsid w:val="00833655"/>
    <w:rsid w:val="008371C9"/>
    <w:rsid w:val="00845B3E"/>
    <w:rsid w:val="00847782"/>
    <w:rsid w:val="00855F20"/>
    <w:rsid w:val="00871E2D"/>
    <w:rsid w:val="008777AF"/>
    <w:rsid w:val="008824E5"/>
    <w:rsid w:val="00884164"/>
    <w:rsid w:val="0088768C"/>
    <w:rsid w:val="008A7175"/>
    <w:rsid w:val="008B1352"/>
    <w:rsid w:val="008B4F71"/>
    <w:rsid w:val="008D301B"/>
    <w:rsid w:val="008D36B1"/>
    <w:rsid w:val="008D62EC"/>
    <w:rsid w:val="008E3DA3"/>
    <w:rsid w:val="008E7A25"/>
    <w:rsid w:val="008F011A"/>
    <w:rsid w:val="0090063C"/>
    <w:rsid w:val="00913427"/>
    <w:rsid w:val="00916A92"/>
    <w:rsid w:val="00924879"/>
    <w:rsid w:val="00926FAA"/>
    <w:rsid w:val="00927C74"/>
    <w:rsid w:val="0093120C"/>
    <w:rsid w:val="009321A6"/>
    <w:rsid w:val="00933608"/>
    <w:rsid w:val="00940EC0"/>
    <w:rsid w:val="0095677E"/>
    <w:rsid w:val="0095799B"/>
    <w:rsid w:val="00957AE0"/>
    <w:rsid w:val="009635A7"/>
    <w:rsid w:val="00972C31"/>
    <w:rsid w:val="0097491D"/>
    <w:rsid w:val="00975E6F"/>
    <w:rsid w:val="0098194C"/>
    <w:rsid w:val="00984089"/>
    <w:rsid w:val="009846E0"/>
    <w:rsid w:val="00993B42"/>
    <w:rsid w:val="009A45CF"/>
    <w:rsid w:val="009A59C7"/>
    <w:rsid w:val="009A7BF0"/>
    <w:rsid w:val="009B168E"/>
    <w:rsid w:val="009B256B"/>
    <w:rsid w:val="009B5626"/>
    <w:rsid w:val="009C1A52"/>
    <w:rsid w:val="009C2A57"/>
    <w:rsid w:val="009C3B12"/>
    <w:rsid w:val="009C41BE"/>
    <w:rsid w:val="009D0AEF"/>
    <w:rsid w:val="009D2C15"/>
    <w:rsid w:val="009D502D"/>
    <w:rsid w:val="009F00C0"/>
    <w:rsid w:val="009F6964"/>
    <w:rsid w:val="00A00029"/>
    <w:rsid w:val="00A01C01"/>
    <w:rsid w:val="00A07D68"/>
    <w:rsid w:val="00A11910"/>
    <w:rsid w:val="00A119F0"/>
    <w:rsid w:val="00A12A9B"/>
    <w:rsid w:val="00A12C7B"/>
    <w:rsid w:val="00A15587"/>
    <w:rsid w:val="00A25720"/>
    <w:rsid w:val="00A31ECD"/>
    <w:rsid w:val="00A35E6A"/>
    <w:rsid w:val="00A40EA8"/>
    <w:rsid w:val="00A51C48"/>
    <w:rsid w:val="00A52BD3"/>
    <w:rsid w:val="00A53871"/>
    <w:rsid w:val="00A64EC9"/>
    <w:rsid w:val="00A66A07"/>
    <w:rsid w:val="00A81E58"/>
    <w:rsid w:val="00A843BC"/>
    <w:rsid w:val="00A87543"/>
    <w:rsid w:val="00A94F1F"/>
    <w:rsid w:val="00AA0234"/>
    <w:rsid w:val="00AA2D80"/>
    <w:rsid w:val="00AB15DE"/>
    <w:rsid w:val="00AB689E"/>
    <w:rsid w:val="00AC4948"/>
    <w:rsid w:val="00AC5D37"/>
    <w:rsid w:val="00AC6290"/>
    <w:rsid w:val="00AD1BA6"/>
    <w:rsid w:val="00AD4A21"/>
    <w:rsid w:val="00AD4E90"/>
    <w:rsid w:val="00AD7239"/>
    <w:rsid w:val="00AE1CB4"/>
    <w:rsid w:val="00B00C89"/>
    <w:rsid w:val="00B065F2"/>
    <w:rsid w:val="00B2030C"/>
    <w:rsid w:val="00B22453"/>
    <w:rsid w:val="00B24A62"/>
    <w:rsid w:val="00B47B15"/>
    <w:rsid w:val="00B50A4A"/>
    <w:rsid w:val="00B512E9"/>
    <w:rsid w:val="00B54877"/>
    <w:rsid w:val="00B54C54"/>
    <w:rsid w:val="00B5786D"/>
    <w:rsid w:val="00B66CF3"/>
    <w:rsid w:val="00B73994"/>
    <w:rsid w:val="00B76DF9"/>
    <w:rsid w:val="00B80DD2"/>
    <w:rsid w:val="00B858F1"/>
    <w:rsid w:val="00B865F6"/>
    <w:rsid w:val="00B9278E"/>
    <w:rsid w:val="00B93020"/>
    <w:rsid w:val="00B9348A"/>
    <w:rsid w:val="00B95BEC"/>
    <w:rsid w:val="00BA3B8B"/>
    <w:rsid w:val="00BA51D2"/>
    <w:rsid w:val="00BB7433"/>
    <w:rsid w:val="00BC0354"/>
    <w:rsid w:val="00BC4098"/>
    <w:rsid w:val="00BC598D"/>
    <w:rsid w:val="00BC6228"/>
    <w:rsid w:val="00BC670C"/>
    <w:rsid w:val="00BD1488"/>
    <w:rsid w:val="00BD351F"/>
    <w:rsid w:val="00BE3FAD"/>
    <w:rsid w:val="00BE756D"/>
    <w:rsid w:val="00C05A9B"/>
    <w:rsid w:val="00C13470"/>
    <w:rsid w:val="00C13C04"/>
    <w:rsid w:val="00C15EF8"/>
    <w:rsid w:val="00C26D81"/>
    <w:rsid w:val="00C3201B"/>
    <w:rsid w:val="00C34A18"/>
    <w:rsid w:val="00C401BB"/>
    <w:rsid w:val="00C41C98"/>
    <w:rsid w:val="00C45CD0"/>
    <w:rsid w:val="00C549E0"/>
    <w:rsid w:val="00C664F0"/>
    <w:rsid w:val="00C77CD6"/>
    <w:rsid w:val="00C8076F"/>
    <w:rsid w:val="00C80BD9"/>
    <w:rsid w:val="00C82686"/>
    <w:rsid w:val="00C8523C"/>
    <w:rsid w:val="00C93794"/>
    <w:rsid w:val="00C9630C"/>
    <w:rsid w:val="00C974E0"/>
    <w:rsid w:val="00CB3FC6"/>
    <w:rsid w:val="00CB6253"/>
    <w:rsid w:val="00CC37E2"/>
    <w:rsid w:val="00CC4A97"/>
    <w:rsid w:val="00CC5C81"/>
    <w:rsid w:val="00CC70C6"/>
    <w:rsid w:val="00CC7EB6"/>
    <w:rsid w:val="00CD15B6"/>
    <w:rsid w:val="00CD1F2C"/>
    <w:rsid w:val="00CD4EA3"/>
    <w:rsid w:val="00CD52B9"/>
    <w:rsid w:val="00CE76FA"/>
    <w:rsid w:val="00CE7802"/>
    <w:rsid w:val="00CF3718"/>
    <w:rsid w:val="00CF5CFE"/>
    <w:rsid w:val="00CF5E80"/>
    <w:rsid w:val="00CF6FFE"/>
    <w:rsid w:val="00D15BC0"/>
    <w:rsid w:val="00D173C4"/>
    <w:rsid w:val="00D3348A"/>
    <w:rsid w:val="00D440C5"/>
    <w:rsid w:val="00D53711"/>
    <w:rsid w:val="00D55F70"/>
    <w:rsid w:val="00D55FAB"/>
    <w:rsid w:val="00D56696"/>
    <w:rsid w:val="00D65A4F"/>
    <w:rsid w:val="00D705D5"/>
    <w:rsid w:val="00D70A35"/>
    <w:rsid w:val="00D727D8"/>
    <w:rsid w:val="00D7625A"/>
    <w:rsid w:val="00D81909"/>
    <w:rsid w:val="00D82929"/>
    <w:rsid w:val="00D904CB"/>
    <w:rsid w:val="00D94C0E"/>
    <w:rsid w:val="00D9515C"/>
    <w:rsid w:val="00DA7303"/>
    <w:rsid w:val="00DB4502"/>
    <w:rsid w:val="00DC0F12"/>
    <w:rsid w:val="00DC2DC0"/>
    <w:rsid w:val="00DF2968"/>
    <w:rsid w:val="00DF54FF"/>
    <w:rsid w:val="00DF611B"/>
    <w:rsid w:val="00E058F3"/>
    <w:rsid w:val="00E30B70"/>
    <w:rsid w:val="00E3188A"/>
    <w:rsid w:val="00E4255A"/>
    <w:rsid w:val="00E44BC6"/>
    <w:rsid w:val="00E45DED"/>
    <w:rsid w:val="00E51D6B"/>
    <w:rsid w:val="00E525FC"/>
    <w:rsid w:val="00E52EEF"/>
    <w:rsid w:val="00E54A92"/>
    <w:rsid w:val="00E60C36"/>
    <w:rsid w:val="00E87870"/>
    <w:rsid w:val="00E90655"/>
    <w:rsid w:val="00E91B02"/>
    <w:rsid w:val="00E91B21"/>
    <w:rsid w:val="00E96F75"/>
    <w:rsid w:val="00EA3769"/>
    <w:rsid w:val="00EA605A"/>
    <w:rsid w:val="00EB0813"/>
    <w:rsid w:val="00EB1170"/>
    <w:rsid w:val="00EB2B67"/>
    <w:rsid w:val="00EB4FCC"/>
    <w:rsid w:val="00ED7DFA"/>
    <w:rsid w:val="00EE17C8"/>
    <w:rsid w:val="00EE53E7"/>
    <w:rsid w:val="00EF0529"/>
    <w:rsid w:val="00F00134"/>
    <w:rsid w:val="00F02C01"/>
    <w:rsid w:val="00F04518"/>
    <w:rsid w:val="00F1051E"/>
    <w:rsid w:val="00F21DB3"/>
    <w:rsid w:val="00F340B5"/>
    <w:rsid w:val="00F37F68"/>
    <w:rsid w:val="00F41230"/>
    <w:rsid w:val="00F46F89"/>
    <w:rsid w:val="00F471E9"/>
    <w:rsid w:val="00F47C71"/>
    <w:rsid w:val="00F50D54"/>
    <w:rsid w:val="00F536FD"/>
    <w:rsid w:val="00F54AD7"/>
    <w:rsid w:val="00F55E96"/>
    <w:rsid w:val="00F67062"/>
    <w:rsid w:val="00F72244"/>
    <w:rsid w:val="00F7453C"/>
    <w:rsid w:val="00F75087"/>
    <w:rsid w:val="00F76019"/>
    <w:rsid w:val="00F76168"/>
    <w:rsid w:val="00F845BF"/>
    <w:rsid w:val="00F97D17"/>
    <w:rsid w:val="00FA5172"/>
    <w:rsid w:val="00FA7DC1"/>
    <w:rsid w:val="00FB065B"/>
    <w:rsid w:val="00FB1731"/>
    <w:rsid w:val="00FB7253"/>
    <w:rsid w:val="00FB7ABC"/>
    <w:rsid w:val="00FC24ED"/>
    <w:rsid w:val="00FD1944"/>
    <w:rsid w:val="00FD24C0"/>
    <w:rsid w:val="00FE271A"/>
    <w:rsid w:val="00FE2DF1"/>
    <w:rsid w:val="00FE6C5A"/>
    <w:rsid w:val="00FF32F0"/>
    <w:rsid w:val="00FF7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1BA60"/>
  <w15:chartTrackingRefBased/>
  <w15:docId w15:val="{E54B2BA2-EC4C-4594-BB51-9A200F539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7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74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7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74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471"/>
    <w:rPr>
      <w:rFonts w:eastAsiaTheme="majorEastAsia" w:cstheme="majorBidi"/>
      <w:color w:val="272727" w:themeColor="text1" w:themeTint="D8"/>
    </w:rPr>
  </w:style>
  <w:style w:type="paragraph" w:styleId="Title">
    <w:name w:val="Title"/>
    <w:basedOn w:val="Normal"/>
    <w:next w:val="Normal"/>
    <w:link w:val="TitleChar"/>
    <w:uiPriority w:val="10"/>
    <w:qFormat/>
    <w:rsid w:val="00FF7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471"/>
    <w:pPr>
      <w:spacing w:before="160"/>
      <w:jc w:val="center"/>
    </w:pPr>
    <w:rPr>
      <w:i/>
      <w:iCs/>
      <w:color w:val="404040" w:themeColor="text1" w:themeTint="BF"/>
    </w:rPr>
  </w:style>
  <w:style w:type="character" w:customStyle="1" w:styleId="QuoteChar">
    <w:name w:val="Quote Char"/>
    <w:basedOn w:val="DefaultParagraphFont"/>
    <w:link w:val="Quote"/>
    <w:uiPriority w:val="29"/>
    <w:rsid w:val="00FF7471"/>
    <w:rPr>
      <w:i/>
      <w:iCs/>
      <w:color w:val="404040" w:themeColor="text1" w:themeTint="BF"/>
    </w:rPr>
  </w:style>
  <w:style w:type="paragraph" w:styleId="ListParagraph">
    <w:name w:val="List Paragraph"/>
    <w:basedOn w:val="Normal"/>
    <w:uiPriority w:val="34"/>
    <w:qFormat/>
    <w:rsid w:val="00FF7471"/>
    <w:pPr>
      <w:ind w:left="720"/>
      <w:contextualSpacing/>
    </w:pPr>
  </w:style>
  <w:style w:type="character" w:styleId="IntenseEmphasis">
    <w:name w:val="Intense Emphasis"/>
    <w:basedOn w:val="DefaultParagraphFont"/>
    <w:uiPriority w:val="21"/>
    <w:qFormat/>
    <w:rsid w:val="00FF7471"/>
    <w:rPr>
      <w:i/>
      <w:iCs/>
      <w:color w:val="0F4761" w:themeColor="accent1" w:themeShade="BF"/>
    </w:rPr>
  </w:style>
  <w:style w:type="paragraph" w:styleId="IntenseQuote">
    <w:name w:val="Intense Quote"/>
    <w:basedOn w:val="Normal"/>
    <w:next w:val="Normal"/>
    <w:link w:val="IntenseQuoteChar"/>
    <w:uiPriority w:val="30"/>
    <w:qFormat/>
    <w:rsid w:val="00FF7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471"/>
    <w:rPr>
      <w:i/>
      <w:iCs/>
      <w:color w:val="0F4761" w:themeColor="accent1" w:themeShade="BF"/>
    </w:rPr>
  </w:style>
  <w:style w:type="character" w:styleId="IntenseReference">
    <w:name w:val="Intense Reference"/>
    <w:basedOn w:val="DefaultParagraphFont"/>
    <w:uiPriority w:val="32"/>
    <w:qFormat/>
    <w:rsid w:val="00FF7471"/>
    <w:rPr>
      <w:b/>
      <w:bCs/>
      <w:smallCaps/>
      <w:color w:val="0F4761" w:themeColor="accent1" w:themeShade="BF"/>
      <w:spacing w:val="5"/>
    </w:rPr>
  </w:style>
  <w:style w:type="character" w:styleId="Hyperlink">
    <w:name w:val="Hyperlink"/>
    <w:basedOn w:val="DefaultParagraphFont"/>
    <w:uiPriority w:val="99"/>
    <w:unhideWhenUsed/>
    <w:rsid w:val="00244432"/>
    <w:rPr>
      <w:color w:val="467886" w:themeColor="hyperlink"/>
      <w:u w:val="single"/>
    </w:rPr>
  </w:style>
  <w:style w:type="character" w:styleId="UnresolvedMention">
    <w:name w:val="Unresolved Mention"/>
    <w:basedOn w:val="DefaultParagraphFont"/>
    <w:uiPriority w:val="99"/>
    <w:semiHidden/>
    <w:unhideWhenUsed/>
    <w:rsid w:val="00244432"/>
    <w:rPr>
      <w:color w:val="605E5C"/>
      <w:shd w:val="clear" w:color="auto" w:fill="E1DFDD"/>
    </w:rPr>
  </w:style>
  <w:style w:type="paragraph" w:customStyle="1" w:styleId="msonormal0">
    <w:name w:val="msonormal"/>
    <w:basedOn w:val="Normal"/>
    <w:rsid w:val="00A8754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8754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87543"/>
    <w:rPr>
      <w:i/>
      <w:iCs/>
    </w:rPr>
  </w:style>
  <w:style w:type="character" w:customStyle="1" w:styleId="ms-1">
    <w:name w:val="ms-1"/>
    <w:basedOn w:val="DefaultParagraphFont"/>
    <w:rsid w:val="00A87543"/>
  </w:style>
  <w:style w:type="character" w:styleId="FollowedHyperlink">
    <w:name w:val="FollowedHyperlink"/>
    <w:basedOn w:val="DefaultParagraphFont"/>
    <w:uiPriority w:val="99"/>
    <w:semiHidden/>
    <w:unhideWhenUsed/>
    <w:rsid w:val="00A87543"/>
    <w:rPr>
      <w:color w:val="800080"/>
      <w:u w:val="single"/>
    </w:rPr>
  </w:style>
  <w:style w:type="character" w:customStyle="1" w:styleId="relative">
    <w:name w:val="relative"/>
    <w:basedOn w:val="DefaultParagraphFont"/>
    <w:rsid w:val="00A87543"/>
  </w:style>
  <w:style w:type="character" w:customStyle="1" w:styleId="flex">
    <w:name w:val="flex"/>
    <w:basedOn w:val="DefaultParagraphFont"/>
    <w:rsid w:val="00A87543"/>
  </w:style>
  <w:style w:type="character" w:customStyle="1" w:styleId="max-w-full">
    <w:name w:val="max-w-full"/>
    <w:basedOn w:val="DefaultParagraphFont"/>
    <w:rsid w:val="00A87543"/>
  </w:style>
  <w:style w:type="character" w:styleId="Strong">
    <w:name w:val="Strong"/>
    <w:basedOn w:val="DefaultParagraphFont"/>
    <w:uiPriority w:val="22"/>
    <w:qFormat/>
    <w:rsid w:val="00A875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amiyarkaranjia.com/20-qa-about-zoroastrianism-numbers/" TargetMode="External"/><Relationship Id="rId21" Type="http://schemas.openxmlformats.org/officeDocument/2006/relationships/hyperlink" Target="https://www.britannica.com/topic/number-symbolism/Pythagoreanism" TargetMode="External"/><Relationship Id="rId42" Type="http://schemas.openxmlformats.org/officeDocument/2006/relationships/hyperlink" Target="https://ramiyarkaranjia.com/20-qa-about-zoroastrianism-numbers/" TargetMode="External"/><Relationship Id="rId47" Type="http://schemas.openxmlformats.org/officeDocument/2006/relationships/hyperlink" Target="https://www.thecollector.com/zoroastrian-holy-immortals/" TargetMode="External"/><Relationship Id="rId63" Type="http://schemas.openxmlformats.org/officeDocument/2006/relationships/hyperlink" Target="https://iep.utm.edu/hellenistic-astrology/" TargetMode="External"/><Relationship Id="rId68" Type="http://schemas.openxmlformats.org/officeDocument/2006/relationships/hyperlink" Target="https://patterninislamicart.com/islams-greek-inheritance-mathematics-science-and-philosophy" TargetMode="External"/><Relationship Id="rId84" Type="http://schemas.openxmlformats.org/officeDocument/2006/relationships/hyperlink" Target="https://www.iranicaonline.org/articles/zurvanism/" TargetMode="External"/><Relationship Id="rId89" Type="http://schemas.openxmlformats.org/officeDocument/2006/relationships/hyperlink" Target="https://www.catholic.com/encyclopedia/mithraism" TargetMode="External"/><Relationship Id="rId112" Type="http://schemas.openxmlformats.org/officeDocument/2006/relationships/hyperlink" Target="https://www.iranicaonline.org/articles/greece-vii/" TargetMode="External"/><Relationship Id="rId16" Type="http://schemas.openxmlformats.org/officeDocument/2006/relationships/hyperlink" Target="https://www.iranicaonline.org/articles/astrology-and-astronomy-in-iran/" TargetMode="External"/><Relationship Id="rId107" Type="http://schemas.openxmlformats.org/officeDocument/2006/relationships/hyperlink" Target="https://www.iranicaonline.org/articles/greece-vii/" TargetMode="External"/><Relationship Id="rId11" Type="http://schemas.openxmlformats.org/officeDocument/2006/relationships/hyperlink" Target="https://iep.utm.edu/hellenistic-astrology/" TargetMode="External"/><Relationship Id="rId32" Type="http://schemas.openxmlformats.org/officeDocument/2006/relationships/hyperlink" Target="https://ramiyarkaranjia.com/20-qa-about-zoroastrianism-numbers/" TargetMode="External"/><Relationship Id="rId37" Type="http://schemas.openxmlformats.org/officeDocument/2006/relationships/hyperlink" Target="https://ramiyarkaranjia.com/20-qa-about-zoroastrianism-numbers/" TargetMode="External"/><Relationship Id="rId53" Type="http://schemas.openxmlformats.org/officeDocument/2006/relationships/hyperlink" Target="https://www.iranicaonline.org/articles/greece-16-ideas-sciences-sasanian/" TargetMode="External"/><Relationship Id="rId58" Type="http://schemas.openxmlformats.org/officeDocument/2006/relationships/hyperlink" Target="https://www.iranicaonline.org/articles/astrology-and-astronomy-in-iran/" TargetMode="External"/><Relationship Id="rId74" Type="http://schemas.openxmlformats.org/officeDocument/2006/relationships/hyperlink" Target="https://www.cais-soas.com/CAIS/Religions/iranian/Mithraism/m_m/pt6.htm" TargetMode="External"/><Relationship Id="rId79" Type="http://schemas.openxmlformats.org/officeDocument/2006/relationships/hyperlink" Target="https://www.catholic.com/encyclopedia/mithraism" TargetMode="External"/><Relationship Id="rId102" Type="http://schemas.openxmlformats.org/officeDocument/2006/relationships/hyperlink" Target="https://www.livius.org/articles/misc/persian-influence-on-greek-culture/architecture/" TargetMode="External"/><Relationship Id="rId123" Type="http://schemas.openxmlformats.org/officeDocument/2006/relationships/hyperlink" Target="https://plato.stanford.edu/entries/arabic-islamic-greek/" TargetMode="External"/><Relationship Id="rId128" Type="http://schemas.openxmlformats.org/officeDocument/2006/relationships/hyperlink" Target="https://www.iranicaonline.org/articles/zurvanism/" TargetMode="External"/><Relationship Id="rId5" Type="http://schemas.openxmlformats.org/officeDocument/2006/relationships/hyperlink" Target="https://www.iranicaonline.org/articles/greece-16-ideas-sciences-sasanian/" TargetMode="External"/><Relationship Id="rId90" Type="http://schemas.openxmlformats.org/officeDocument/2006/relationships/hyperlink" Target="https://www.iranicaonline.org/articles/zurvanism/" TargetMode="External"/><Relationship Id="rId95" Type="http://schemas.openxmlformats.org/officeDocument/2006/relationships/hyperlink" Target="https://en.unesco.org/silkroad/content/did-you-know-influence-astrology-science-astronomy-along-silk-roads" TargetMode="External"/><Relationship Id="rId22" Type="http://schemas.openxmlformats.org/officeDocument/2006/relationships/hyperlink" Target="https://www.theochem.ru.nl/~pwormer/Knowino/knowino.org/w/indexed75.html" TargetMode="External"/><Relationship Id="rId27" Type="http://schemas.openxmlformats.org/officeDocument/2006/relationships/hyperlink" Target="https://ramiyarkaranjia.com/20-qa-about-zoroastrianism-numbers/" TargetMode="External"/><Relationship Id="rId43" Type="http://schemas.openxmlformats.org/officeDocument/2006/relationships/hyperlink" Target="https://ramiyarkaranjia.com/20-qa-about-zoroastrianism-numbers/" TargetMode="External"/><Relationship Id="rId48" Type="http://schemas.openxmlformats.org/officeDocument/2006/relationships/hyperlink" Target="https://www.cais-soas.com/CAIS/Religions/iranian/Mithraism/m_m/pt6.htm" TargetMode="External"/><Relationship Id="rId64" Type="http://schemas.openxmlformats.org/officeDocument/2006/relationships/hyperlink" Target="https://penelope.uchicago.edu/Thayer/E/Journals/ISIS/54/2/Astronomy_and_Astrology_in_India_and_Iran*.html" TargetMode="External"/><Relationship Id="rId69" Type="http://schemas.openxmlformats.org/officeDocument/2006/relationships/hyperlink" Target="https://patterninislamicart.com/islams-greek-inheritance-mathematics-science-and-philosophy" TargetMode="External"/><Relationship Id="rId113" Type="http://schemas.openxmlformats.org/officeDocument/2006/relationships/hyperlink" Target="https://www.iranicaonline.org/articles/greece-vii/" TargetMode="External"/><Relationship Id="rId118" Type="http://schemas.openxmlformats.org/officeDocument/2006/relationships/hyperlink" Target="https://ramiyarkaranjia.com/20-qa-about-zoroastrianism-numbers/" TargetMode="External"/><Relationship Id="rId80" Type="http://schemas.openxmlformats.org/officeDocument/2006/relationships/hyperlink" Target="https://www.catholic.com/encyclopedia/mithraism" TargetMode="External"/><Relationship Id="rId85" Type="http://schemas.openxmlformats.org/officeDocument/2006/relationships/hyperlink" Target="https://www.worldhistory.org/article/1486/twelve-gods-of-persian-mythology/" TargetMode="External"/><Relationship Id="rId12" Type="http://schemas.openxmlformats.org/officeDocument/2006/relationships/hyperlink" Target="https://www.iranicaonline.org/articles/greece-16-ideas-sciences-sasanian/" TargetMode="External"/><Relationship Id="rId17" Type="http://schemas.openxmlformats.org/officeDocument/2006/relationships/hyperlink" Target="https://www.iranicaonline.org/articles/greece-16-ideas-sciences-sasanian/" TargetMode="External"/><Relationship Id="rId33" Type="http://schemas.openxmlformats.org/officeDocument/2006/relationships/hyperlink" Target="https://ramiyarkaranjia.com/20-qa-about-zoroastrianism-numbers/" TargetMode="External"/><Relationship Id="rId38" Type="http://schemas.openxmlformats.org/officeDocument/2006/relationships/hyperlink" Target="https://ramiyarkaranjia.com/20-qa-about-zoroastrianism-numbers/" TargetMode="External"/><Relationship Id="rId59" Type="http://schemas.openxmlformats.org/officeDocument/2006/relationships/hyperlink" Target="https://www.iranicaonline.org/articles/astrology-and-astronomy-in-iran/" TargetMode="External"/><Relationship Id="rId103" Type="http://schemas.openxmlformats.org/officeDocument/2006/relationships/hyperlink" Target="https://www.livius.org/articles/misc/persian-influence-on-greek-culture/architecture/" TargetMode="External"/><Relationship Id="rId108" Type="http://schemas.openxmlformats.org/officeDocument/2006/relationships/hyperlink" Target="https://www.iranicaonline.org/articles/greece-vii/" TargetMode="External"/><Relationship Id="rId124" Type="http://schemas.openxmlformats.org/officeDocument/2006/relationships/hyperlink" Target="https://plato.stanford.edu/entries/arabic-islamic-greek/" TargetMode="External"/><Relationship Id="rId129" Type="http://schemas.openxmlformats.org/officeDocument/2006/relationships/hyperlink" Target="https://en.unesco.org/silkroad/content/did-you-know-influence-astrology-science-astronomy-along-silk-roads" TargetMode="External"/><Relationship Id="rId54" Type="http://schemas.openxmlformats.org/officeDocument/2006/relationships/hyperlink" Target="https://www.iranicaonline.org/articles/astrology-and-astronomy-in-iran/" TargetMode="External"/><Relationship Id="rId70" Type="http://schemas.openxmlformats.org/officeDocument/2006/relationships/hyperlink" Target="https://patterninislamicart.com/islams-greek-inheritance-mathematics-science-and-philosophy" TargetMode="External"/><Relationship Id="rId75" Type="http://schemas.openxmlformats.org/officeDocument/2006/relationships/hyperlink" Target="https://www.cais-soas.com/CAIS/Religions/iranian/Mithraism/m_m/pt6.htm" TargetMode="External"/><Relationship Id="rId91" Type="http://schemas.openxmlformats.org/officeDocument/2006/relationships/hyperlink" Target="https://patterninislamicart.com/islams-greek-inheritance-mathematics-science-and-philosophy" TargetMode="External"/><Relationship Id="rId96" Type="http://schemas.openxmlformats.org/officeDocument/2006/relationships/hyperlink" Target="https://plato.stanford.edu/entries/arabic-islamic-phil-math/" TargetMode="External"/><Relationship Id="rId1" Type="http://schemas.openxmlformats.org/officeDocument/2006/relationships/styles" Target="styles.xml"/><Relationship Id="rId6" Type="http://schemas.openxmlformats.org/officeDocument/2006/relationships/hyperlink" Target="https://www.iranicaonline.org/articles/greece-ii/" TargetMode="External"/><Relationship Id="rId23" Type="http://schemas.openxmlformats.org/officeDocument/2006/relationships/hyperlink" Target="https://www.theochem.ru.nl/~pwormer/Knowino/knowino.org/w/indexed75.html" TargetMode="External"/><Relationship Id="rId28" Type="http://schemas.openxmlformats.org/officeDocument/2006/relationships/hyperlink" Target="https://ramiyarkaranjia.com/20-qa-about-zoroastrianism-numbers/" TargetMode="External"/><Relationship Id="rId49" Type="http://schemas.openxmlformats.org/officeDocument/2006/relationships/hyperlink" Target="https://www.catholic.com/encyclopedia/mithraism" TargetMode="External"/><Relationship Id="rId114" Type="http://schemas.openxmlformats.org/officeDocument/2006/relationships/hyperlink" Target="https://www.livius.org/articles/misc/persian-influence-on-greek-culture/politics/" TargetMode="External"/><Relationship Id="rId119" Type="http://schemas.openxmlformats.org/officeDocument/2006/relationships/hyperlink" Target="https://ramiyarkaranjia.com/20-qa-about-zoroastrianism-numbers/" TargetMode="External"/><Relationship Id="rId44" Type="http://schemas.openxmlformats.org/officeDocument/2006/relationships/hyperlink" Target="https://ramiyarkaranjia.com/20-qa-about-zoroastrianism-numbers/" TargetMode="External"/><Relationship Id="rId60" Type="http://schemas.openxmlformats.org/officeDocument/2006/relationships/hyperlink" Target="https://www.iranicaonline.org/articles/astrology-and-astronomy-in-iran/" TargetMode="External"/><Relationship Id="rId65" Type="http://schemas.openxmlformats.org/officeDocument/2006/relationships/hyperlink" Target="https://penelope.uchicago.edu/Thayer/E/Journals/ISIS/54/2/Astronomy_and_Astrology_in_India_and_Iran*.html" TargetMode="External"/><Relationship Id="rId81" Type="http://schemas.openxmlformats.org/officeDocument/2006/relationships/hyperlink" Target="https://www.catholic.com/encyclopedia/mithraism" TargetMode="External"/><Relationship Id="rId86" Type="http://schemas.openxmlformats.org/officeDocument/2006/relationships/hyperlink" Target="https://www.catholic.com/encyclopedia/mithraism" TargetMode="External"/><Relationship Id="rId130" Type="http://schemas.openxmlformats.org/officeDocument/2006/relationships/fontTable" Target="fontTable.xml"/><Relationship Id="rId13" Type="http://schemas.openxmlformats.org/officeDocument/2006/relationships/hyperlink" Target="https://www.iranicaonline.org/articles/greece-16-ideas-sciences-sasanian/" TargetMode="External"/><Relationship Id="rId18" Type="http://schemas.openxmlformats.org/officeDocument/2006/relationships/hyperlink" Target="https://www.iranicaonline.org/articles/greece-16-ideas-sciences-sasanian/" TargetMode="External"/><Relationship Id="rId39" Type="http://schemas.openxmlformats.org/officeDocument/2006/relationships/hyperlink" Target="https://ramiyarkaranjia.com/20-qa-about-zoroastrianism-numbers/" TargetMode="External"/><Relationship Id="rId109" Type="http://schemas.openxmlformats.org/officeDocument/2006/relationships/hyperlink" Target="https://www.iranicaonline.org/articles/greece-vii/" TargetMode="External"/><Relationship Id="rId34" Type="http://schemas.openxmlformats.org/officeDocument/2006/relationships/hyperlink" Target="https://ramiyarkaranjia.com/20-qa-about-zoroastrianism-numbers/" TargetMode="External"/><Relationship Id="rId50" Type="http://schemas.openxmlformats.org/officeDocument/2006/relationships/hyperlink" Target="https://ramiyarkaranjia.com/20-qa-about-zoroastrianism-numbers/" TargetMode="External"/><Relationship Id="rId55" Type="http://schemas.openxmlformats.org/officeDocument/2006/relationships/hyperlink" Target="https://www.iranicaonline.org/articles/astrology-and-astronomy-in-iran/" TargetMode="External"/><Relationship Id="rId76" Type="http://schemas.openxmlformats.org/officeDocument/2006/relationships/hyperlink" Target="https://www.cais-soas.com/CAIS/Religions/iranian/Mithraism/m_m/pt6.htm" TargetMode="External"/><Relationship Id="rId97" Type="http://schemas.openxmlformats.org/officeDocument/2006/relationships/hyperlink" Target="https://www.cais-soas.com/CAIS/Religions/iranian/Mithraism/m_m/pt6.htm" TargetMode="External"/><Relationship Id="rId104" Type="http://schemas.openxmlformats.org/officeDocument/2006/relationships/hyperlink" Target="https://www.livius.org/articles/misc/persian-influence-on-greek-culture/architecture/" TargetMode="External"/><Relationship Id="rId120" Type="http://schemas.openxmlformats.org/officeDocument/2006/relationships/hyperlink" Target="https://ramiyarkaranjia.com/20-qa-about-zoroastrianism-numbers/" TargetMode="External"/><Relationship Id="rId125" Type="http://schemas.openxmlformats.org/officeDocument/2006/relationships/hyperlink" Target="https://plato.stanford.edu/entries/arabic-islamic-greek/" TargetMode="External"/><Relationship Id="rId7" Type="http://schemas.openxmlformats.org/officeDocument/2006/relationships/hyperlink" Target="https://www.iranicaonline.org/articles/greece-ii/" TargetMode="External"/><Relationship Id="rId71" Type="http://schemas.openxmlformats.org/officeDocument/2006/relationships/hyperlink" Target="https://patterninislamicart.com/islams-greek-inheritance-mathematics-science-and-philosophy" TargetMode="External"/><Relationship Id="rId92" Type="http://schemas.openxmlformats.org/officeDocument/2006/relationships/hyperlink" Target="https://www.iranicaonline.org/articles/astrology-and-astronomy-in-iran/" TargetMode="External"/><Relationship Id="rId2" Type="http://schemas.openxmlformats.org/officeDocument/2006/relationships/settings" Target="settings.xml"/><Relationship Id="rId29" Type="http://schemas.openxmlformats.org/officeDocument/2006/relationships/hyperlink" Target="https://ramiyarkaranjia.com/20-qa-about-zoroastrianism-numbers/" TargetMode="External"/><Relationship Id="rId24" Type="http://schemas.openxmlformats.org/officeDocument/2006/relationships/hyperlink" Target="https://www.theochem.ru.nl/~pwormer/Knowino/knowino.org/w/indexed75.html" TargetMode="External"/><Relationship Id="rId40" Type="http://schemas.openxmlformats.org/officeDocument/2006/relationships/hyperlink" Target="https://ramiyarkaranjia.com/20-qa-about-zoroastrianism-numbers/" TargetMode="External"/><Relationship Id="rId45" Type="http://schemas.openxmlformats.org/officeDocument/2006/relationships/hyperlink" Target="https://ramiyarkaranjia.com/20-qa-about-zoroastrianism-numbers/" TargetMode="External"/><Relationship Id="rId66" Type="http://schemas.openxmlformats.org/officeDocument/2006/relationships/hyperlink" Target="https://penelope.uchicago.edu/Thayer/E/Journals/ISIS/54/2/Astronomy_and_Astrology_in_India_and_Iran*.html" TargetMode="External"/><Relationship Id="rId87" Type="http://schemas.openxmlformats.org/officeDocument/2006/relationships/hyperlink" Target="https://www.catholic.com/encyclopedia/mithraism" TargetMode="External"/><Relationship Id="rId110" Type="http://schemas.openxmlformats.org/officeDocument/2006/relationships/hyperlink" Target="https://www.iranicaonline.org/articles/greece-vii/" TargetMode="External"/><Relationship Id="rId115" Type="http://schemas.openxmlformats.org/officeDocument/2006/relationships/hyperlink" Target="https://www.livius.org/articles/misc/persian-influence-on-greek-culture/politics/" TargetMode="External"/><Relationship Id="rId131" Type="http://schemas.openxmlformats.org/officeDocument/2006/relationships/theme" Target="theme/theme1.xml"/><Relationship Id="rId61" Type="http://schemas.openxmlformats.org/officeDocument/2006/relationships/hyperlink" Target="https://www.iranicaonline.org/articles/astrology-and-astronomy-in-iran/" TargetMode="External"/><Relationship Id="rId82" Type="http://schemas.openxmlformats.org/officeDocument/2006/relationships/hyperlink" Target="https://www.iranicaonline.org/articles/greece-iv/" TargetMode="External"/><Relationship Id="rId19" Type="http://schemas.openxmlformats.org/officeDocument/2006/relationships/hyperlink" Target="https://www.iranicaonline.org/articles/greece-16-ideas-sciences-sasanian/" TargetMode="External"/><Relationship Id="rId14" Type="http://schemas.openxmlformats.org/officeDocument/2006/relationships/hyperlink" Target="https://www.iranicaonline.org/articles/astrology-and-astronomy-in-iran/" TargetMode="External"/><Relationship Id="rId30" Type="http://schemas.openxmlformats.org/officeDocument/2006/relationships/hyperlink" Target="https://ramiyarkaranjia.com/20-qa-about-zoroastrianism-numbers/" TargetMode="External"/><Relationship Id="rId35" Type="http://schemas.openxmlformats.org/officeDocument/2006/relationships/hyperlink" Target="https://ramiyarkaranjia.com/20-qa-about-zoroastrianism-numbers/" TargetMode="External"/><Relationship Id="rId56" Type="http://schemas.openxmlformats.org/officeDocument/2006/relationships/hyperlink" Target="https://www.iranicaonline.org/articles/astrology-and-astronomy-in-iran/" TargetMode="External"/><Relationship Id="rId77" Type="http://schemas.openxmlformats.org/officeDocument/2006/relationships/hyperlink" Target="https://www.cais-soas.com/CAIS/Religions/iranian/Mithraism/m_m/pt6.htm" TargetMode="External"/><Relationship Id="rId100" Type="http://schemas.openxmlformats.org/officeDocument/2006/relationships/hyperlink" Target="https://www.iranicaonline.org/articles/astrology-and-astronomy-in-iran/" TargetMode="External"/><Relationship Id="rId105" Type="http://schemas.openxmlformats.org/officeDocument/2006/relationships/hyperlink" Target="https://www.livius.org/articles/misc/persian-influence-on-greek-culture/architecture/" TargetMode="External"/><Relationship Id="rId126" Type="http://schemas.openxmlformats.org/officeDocument/2006/relationships/hyperlink" Target="https://www.iranicaonline.org/articles/zurvanism/" TargetMode="External"/><Relationship Id="rId8" Type="http://schemas.openxmlformats.org/officeDocument/2006/relationships/hyperlink" Target="https://www.iranicaonline.org/articles/greece-ii/" TargetMode="External"/><Relationship Id="rId51" Type="http://schemas.openxmlformats.org/officeDocument/2006/relationships/hyperlink" Target="https://ramiyarkaranjia.com/20-qa-about-zoroastrianism-numbers/" TargetMode="External"/><Relationship Id="rId72" Type="http://schemas.openxmlformats.org/officeDocument/2006/relationships/hyperlink" Target="https://patterninislamicart.com/islams-greek-inheritance-mathematics-science-and-philosophy" TargetMode="External"/><Relationship Id="rId93" Type="http://schemas.openxmlformats.org/officeDocument/2006/relationships/hyperlink" Target="https://www.iranicaonline.org/articles/greece-16-ideas-sciences-sasanian/" TargetMode="External"/><Relationship Id="rId98" Type="http://schemas.openxmlformats.org/officeDocument/2006/relationships/hyperlink" Target="https://www.catholic.com/encyclopedia/mithraism" TargetMode="External"/><Relationship Id="rId121" Type="http://schemas.openxmlformats.org/officeDocument/2006/relationships/hyperlink" Target="https://www.britannica.com/topic/number-symbolism/Pythagoreanism" TargetMode="External"/><Relationship Id="rId3" Type="http://schemas.openxmlformats.org/officeDocument/2006/relationships/webSettings" Target="webSettings.xml"/><Relationship Id="rId25" Type="http://schemas.openxmlformats.org/officeDocument/2006/relationships/hyperlink" Target="https://patterninislamicart.com/islams-greek-inheritance-mathematics-science-and-philosophy" TargetMode="External"/><Relationship Id="rId46" Type="http://schemas.openxmlformats.org/officeDocument/2006/relationships/hyperlink" Target="https://www.iranicaonline.org/articles/amesa-spenta-beneficent-divinity/" TargetMode="External"/><Relationship Id="rId67" Type="http://schemas.openxmlformats.org/officeDocument/2006/relationships/hyperlink" Target="https://patterninislamicart.com/islams-greek-inheritance-mathematics-science-and-philosophy" TargetMode="External"/><Relationship Id="rId116" Type="http://schemas.openxmlformats.org/officeDocument/2006/relationships/hyperlink" Target="https://www.britannica.com/topic/number-symbolism/Pythagoreanism" TargetMode="External"/><Relationship Id="rId20" Type="http://schemas.openxmlformats.org/officeDocument/2006/relationships/hyperlink" Target="https://www.britannica.com/topic/number-symbolism/Pythagoreanism" TargetMode="External"/><Relationship Id="rId41" Type="http://schemas.openxmlformats.org/officeDocument/2006/relationships/hyperlink" Target="https://ramiyarkaranjia.com/20-qa-about-zoroastrianism-numbers/" TargetMode="External"/><Relationship Id="rId62" Type="http://schemas.openxmlformats.org/officeDocument/2006/relationships/hyperlink" Target="https://www.iranicaonline.org/articles/astrology-and-astronomy-in-iran/" TargetMode="External"/><Relationship Id="rId83" Type="http://schemas.openxmlformats.org/officeDocument/2006/relationships/hyperlink" Target="https://www.iranicaonline.org/articles/greece-iv/" TargetMode="External"/><Relationship Id="rId88" Type="http://schemas.openxmlformats.org/officeDocument/2006/relationships/hyperlink" Target="https://www.iranicaonline.org/articles/zurvanism/" TargetMode="External"/><Relationship Id="rId111" Type="http://schemas.openxmlformats.org/officeDocument/2006/relationships/hyperlink" Target="https://www.iranicaonline.org/articles/greece-vii/" TargetMode="External"/><Relationship Id="rId15" Type="http://schemas.openxmlformats.org/officeDocument/2006/relationships/hyperlink" Target="https://www.iranicaonline.org/articles/astrology-and-astronomy-in-iran/" TargetMode="External"/><Relationship Id="rId36" Type="http://schemas.openxmlformats.org/officeDocument/2006/relationships/hyperlink" Target="https://ramiyarkaranjia.com/20-qa-about-zoroastrianism-numbers/" TargetMode="External"/><Relationship Id="rId57" Type="http://schemas.openxmlformats.org/officeDocument/2006/relationships/hyperlink" Target="https://www.iranicaonline.org/articles/astrology-and-astronomy-in-iran/" TargetMode="External"/><Relationship Id="rId106" Type="http://schemas.openxmlformats.org/officeDocument/2006/relationships/hyperlink" Target="https://www.livius.org/articles/misc/persian-influence-on-greek-culture/architecture/" TargetMode="External"/><Relationship Id="rId127" Type="http://schemas.openxmlformats.org/officeDocument/2006/relationships/hyperlink" Target="https://www.iranicaonline.org/articles/zurvanism/" TargetMode="External"/><Relationship Id="rId10" Type="http://schemas.openxmlformats.org/officeDocument/2006/relationships/hyperlink" Target="https://iep.utm.edu/hellenistic-astrology/" TargetMode="External"/><Relationship Id="rId31" Type="http://schemas.openxmlformats.org/officeDocument/2006/relationships/hyperlink" Target="https://ramiyarkaranjia.com/20-qa-about-zoroastrianism-numbers/" TargetMode="External"/><Relationship Id="rId52" Type="http://schemas.openxmlformats.org/officeDocument/2006/relationships/hyperlink" Target="https://www.iranicaonline.org/articles/greece-16-ideas-sciences-sasanian/" TargetMode="External"/><Relationship Id="rId73" Type="http://schemas.openxmlformats.org/officeDocument/2006/relationships/hyperlink" Target="https://plato.stanford.edu/entries/arabic-islamic-phil-math/" TargetMode="External"/><Relationship Id="rId78" Type="http://schemas.openxmlformats.org/officeDocument/2006/relationships/hyperlink" Target="https://www.catholic.com/encyclopedia/mithraism" TargetMode="External"/><Relationship Id="rId94" Type="http://schemas.openxmlformats.org/officeDocument/2006/relationships/hyperlink" Target="https://www.iranicaonline.org/articles/astrology-and-astronomy-in-iran/" TargetMode="External"/><Relationship Id="rId99" Type="http://schemas.openxmlformats.org/officeDocument/2006/relationships/hyperlink" Target="https://patterninislamicart.com/islams-greek-inheritance-mathematics-science-and-philosophy" TargetMode="External"/><Relationship Id="rId101" Type="http://schemas.openxmlformats.org/officeDocument/2006/relationships/hyperlink" Target="https://www.livius.org/articles/misc/persian-influence-on-greek-culture/architecture/" TargetMode="External"/><Relationship Id="rId122" Type="http://schemas.openxmlformats.org/officeDocument/2006/relationships/hyperlink" Target="https://www.iranicaonline.org/articles/greece-16-ideas-sciences-sasanian/" TargetMode="External"/><Relationship Id="rId4" Type="http://schemas.openxmlformats.org/officeDocument/2006/relationships/hyperlink" Target="https://www.iranicaonline.org/articles/greece-16-ideas-sciences-sasanian/" TargetMode="External"/><Relationship Id="rId9" Type="http://schemas.openxmlformats.org/officeDocument/2006/relationships/hyperlink" Target="https://iep.utm.edu/hellenistic-astrology/" TargetMode="External"/><Relationship Id="rId26" Type="http://schemas.openxmlformats.org/officeDocument/2006/relationships/hyperlink" Target="https://www.britannica.com/topic/number-symbolism/Pythagorean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17207</TotalTime>
  <Pages>42</Pages>
  <Words>19115</Words>
  <Characters>108958</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Werner</dc:creator>
  <cp:keywords/>
  <dc:description/>
  <cp:lastModifiedBy>Matthew Werner</cp:lastModifiedBy>
  <cp:revision>430</cp:revision>
  <dcterms:created xsi:type="dcterms:W3CDTF">2025-05-24T13:54:00Z</dcterms:created>
  <dcterms:modified xsi:type="dcterms:W3CDTF">2026-01-09T23:22:00Z</dcterms:modified>
</cp:coreProperties>
</file>