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EBD" w:rsidRDefault="00640EBD" w:rsidP="00640EBD">
      <w:pPr>
        <w:shd w:val="clear" w:color="auto" w:fill="FFFFFF"/>
        <w:spacing w:after="160" w:line="235" w:lineRule="atLeast"/>
      </w:pPr>
      <w:r>
        <w:t>1997</w:t>
      </w:r>
    </w:p>
    <w:p w:rsidR="00640EBD" w:rsidRDefault="00640EBD" w:rsidP="00640EBD">
      <w:pPr>
        <w:shd w:val="clear" w:color="auto" w:fill="FFFFFF"/>
        <w:spacing w:after="160" w:line="235" w:lineRule="atLeast"/>
      </w:pPr>
    </w:p>
    <w:p w:rsidR="00640EBD" w:rsidRDefault="00640EBD" w:rsidP="00640EBD">
      <w:pPr>
        <w:numPr>
          <w:ilvl w:val="0"/>
          <w:numId w:val="1"/>
        </w:numPr>
        <w:shd w:val="clear" w:color="auto" w:fill="FFFFFF"/>
        <w:spacing w:after="160" w:line="235" w:lineRule="atLeast"/>
        <w:rPr>
          <w:color w:val="222222"/>
        </w:rPr>
      </w:pPr>
      <w:r w:rsidRPr="008103B4">
        <w:t>T</w:t>
      </w:r>
      <w:r w:rsidRPr="008103B4">
        <w:rPr>
          <w:color w:val="222222"/>
        </w:rPr>
        <w:t>he May 2019 release of the PCG-HH file includes one interview record per primary caregiver. This is a file structure change compared to previous releases, which included records from multiple interviews taken with the same primary caregiver. These multiple interviews occurred when one primary caregiver cared for children observed in two or more family units during the preceding PSID Core interview.</w:t>
      </w:r>
    </w:p>
    <w:p w:rsidR="00640EBD" w:rsidRPr="007D3D53" w:rsidRDefault="00640EBD" w:rsidP="00640EBD">
      <w:pPr>
        <w:shd w:val="clear" w:color="auto" w:fill="FFFFFF"/>
        <w:spacing w:after="160" w:line="235" w:lineRule="atLeast"/>
        <w:ind w:left="360"/>
        <w:rPr>
          <w:color w:val="222222"/>
        </w:rPr>
      </w:pPr>
      <w:r w:rsidRPr="007D3D53">
        <w:rPr>
          <w:color w:val="222222"/>
        </w:rPr>
        <w:t>We used the following decision rules to retain one interview in the following priority order:</w:t>
      </w:r>
    </w:p>
    <w:p w:rsidR="00640EBD" w:rsidRPr="008103B4" w:rsidRDefault="00640EBD" w:rsidP="00640EBD">
      <w:pPr>
        <w:shd w:val="clear" w:color="auto" w:fill="FFFFFF"/>
        <w:ind w:left="1620" w:hanging="540"/>
        <w:rPr>
          <w:color w:val="222222"/>
        </w:rPr>
      </w:pPr>
      <w:r w:rsidRPr="008103B4">
        <w:rPr>
          <w:color w:val="222222"/>
        </w:rPr>
        <w:t>a)      Retain the PCG-HH record associated with the greatest number of children in a given PSID Core family unit.</w:t>
      </w:r>
    </w:p>
    <w:p w:rsidR="00640EBD" w:rsidRPr="008103B4" w:rsidRDefault="00640EBD" w:rsidP="00640EBD">
      <w:pPr>
        <w:shd w:val="clear" w:color="auto" w:fill="FFFFFF"/>
        <w:ind w:left="1620" w:hanging="540"/>
        <w:rPr>
          <w:color w:val="222222"/>
        </w:rPr>
      </w:pPr>
      <w:r w:rsidRPr="008103B4">
        <w:rPr>
          <w:color w:val="222222"/>
        </w:rPr>
        <w:t>b)      Retain the PCG-HH record corresponding to the family unit observed earlier in the PSID Core interview field period.</w:t>
      </w:r>
    </w:p>
    <w:p w:rsidR="00640EBD" w:rsidRPr="008103B4" w:rsidRDefault="00640EBD" w:rsidP="00640EBD">
      <w:pPr>
        <w:shd w:val="clear" w:color="auto" w:fill="FFFFFF"/>
        <w:ind w:left="1620" w:hanging="540"/>
        <w:rPr>
          <w:color w:val="222222"/>
        </w:rPr>
      </w:pPr>
      <w:r w:rsidRPr="008103B4">
        <w:rPr>
          <w:color w:val="222222"/>
        </w:rPr>
        <w:t>c)      Retain the PCG-HH record with the most non-missing data (</w:t>
      </w:r>
      <w:r w:rsidRPr="008103B4">
        <w:rPr>
          <w:i/>
          <w:iCs/>
          <w:color w:val="222222"/>
        </w:rPr>
        <w:t>Note: this was decided based on a case-by-case comparison).</w:t>
      </w:r>
    </w:p>
    <w:p w:rsidR="00640EBD" w:rsidRDefault="00640EBD" w:rsidP="00640EBD">
      <w:pPr>
        <w:rPr>
          <w:color w:val="D41B5B"/>
        </w:rPr>
      </w:pPr>
    </w:p>
    <w:p w:rsidR="00640EBD" w:rsidRDefault="00640EBD" w:rsidP="00640EBD">
      <w:pPr>
        <w:numPr>
          <w:ilvl w:val="0"/>
          <w:numId w:val="1"/>
        </w:numPr>
      </w:pPr>
      <w:r>
        <w:t xml:space="preserve">The following files were updated to include the PSID main study identifiers Family Interview ID Number and Sequence Number for 1997: </w:t>
      </w:r>
      <w:r w:rsidRPr="00D2698B">
        <w:t>1997 CDS Child Assessments File</w:t>
      </w:r>
      <w:r>
        <w:t xml:space="preserve">, </w:t>
      </w:r>
      <w:r w:rsidRPr="00D2698B">
        <w:t>1997 CDS Other Caregiver Child File</w:t>
      </w:r>
      <w:r>
        <w:t xml:space="preserve">, </w:t>
      </w:r>
      <w:r w:rsidRPr="00D2698B">
        <w:t>1997 CDS Other Caregiver Household File</w:t>
      </w:r>
      <w:r>
        <w:t xml:space="preserve">, </w:t>
      </w:r>
      <w:r w:rsidRPr="00D2698B">
        <w:t>1997 CDS Demographic F</w:t>
      </w:r>
      <w:r>
        <w:t xml:space="preserve">ile, </w:t>
      </w:r>
      <w:r w:rsidRPr="009D1D16">
        <w:t>1997 CDS Time Diary Activity File</w:t>
      </w:r>
      <w:r>
        <w:t xml:space="preserve">, </w:t>
      </w:r>
      <w:r w:rsidRPr="00D2698B">
        <w:t>1997 CDS Time Diary Activity - Aggregate File</w:t>
      </w:r>
      <w:r>
        <w:t xml:space="preserve">, </w:t>
      </w:r>
      <w:r w:rsidRPr="009D1D16">
        <w:t>1997 CDS Time Diary - Follow Up File</w:t>
      </w:r>
      <w:r>
        <w:t xml:space="preserve">, </w:t>
      </w:r>
      <w:r w:rsidRPr="00D2698B">
        <w:t xml:space="preserve">1997 Elementary School Time Diary </w:t>
      </w:r>
      <w:r>
        <w:t>F</w:t>
      </w:r>
      <w:r w:rsidRPr="00D2698B">
        <w:t>ile</w:t>
      </w:r>
      <w:r>
        <w:t xml:space="preserve">, </w:t>
      </w:r>
      <w:r w:rsidRPr="00D2698B">
        <w:t xml:space="preserve">1997 Elementary/Middle School Administrator </w:t>
      </w:r>
      <w:r>
        <w:t>F</w:t>
      </w:r>
      <w:r w:rsidRPr="00D2698B">
        <w:t>ile</w:t>
      </w:r>
      <w:r>
        <w:t xml:space="preserve">, </w:t>
      </w:r>
      <w:r w:rsidRPr="00D2698B">
        <w:t xml:space="preserve">1997 Elementary/Middle School Teacher </w:t>
      </w:r>
      <w:r>
        <w:t>F</w:t>
      </w:r>
      <w:r w:rsidRPr="00D2698B">
        <w:t>ile</w:t>
      </w:r>
      <w:r>
        <w:t xml:space="preserve">, </w:t>
      </w:r>
      <w:r w:rsidRPr="00D2698B">
        <w:t xml:space="preserve">1997 Fathers Outside the Home Child </w:t>
      </w:r>
      <w:r>
        <w:t>F</w:t>
      </w:r>
      <w:r w:rsidRPr="00D2698B">
        <w:t>ile</w:t>
      </w:r>
      <w:r>
        <w:t xml:space="preserve">, </w:t>
      </w:r>
      <w:r w:rsidRPr="00D2698B">
        <w:t xml:space="preserve">1997 Fathers Outside the Home Household </w:t>
      </w:r>
      <w:r>
        <w:t>F</w:t>
      </w:r>
      <w:r w:rsidRPr="00D2698B">
        <w:t>ile</w:t>
      </w:r>
      <w:r>
        <w:t xml:space="preserve">, </w:t>
      </w:r>
      <w:r w:rsidRPr="00D2698B">
        <w:t xml:space="preserve">1997 Home-Based Care Provider </w:t>
      </w:r>
      <w:r>
        <w:t>F</w:t>
      </w:r>
      <w:r w:rsidRPr="00D2698B">
        <w:t>ile</w:t>
      </w:r>
      <w:r>
        <w:t xml:space="preserve">, </w:t>
      </w:r>
      <w:r w:rsidRPr="00D2698B">
        <w:t xml:space="preserve">1997 Homebased Care Time Diary </w:t>
      </w:r>
      <w:r>
        <w:t>F</w:t>
      </w:r>
      <w:r w:rsidRPr="00D2698B">
        <w:t>ile</w:t>
      </w:r>
      <w:r>
        <w:t xml:space="preserve">, 1997 Middle School Time Diary File, </w:t>
      </w:r>
      <w:r w:rsidRPr="00D2698B">
        <w:t>1997 PCG Child and Assessments File</w:t>
      </w:r>
      <w:r>
        <w:t xml:space="preserve">, </w:t>
      </w:r>
      <w:r w:rsidRPr="00D2698B">
        <w:t>1997 PCG Household File</w:t>
      </w:r>
      <w:r>
        <w:t xml:space="preserve">, </w:t>
      </w:r>
      <w:r w:rsidRPr="00D2698B">
        <w:t xml:space="preserve">1997 Preschool/Daycare Administrator </w:t>
      </w:r>
      <w:r>
        <w:t>F</w:t>
      </w:r>
      <w:r w:rsidRPr="00D2698B">
        <w:t>ile</w:t>
      </w:r>
      <w:r>
        <w:t xml:space="preserve">, </w:t>
      </w:r>
      <w:r w:rsidRPr="00D2698B">
        <w:t xml:space="preserve">1997 Preschool/Daycare Teacher </w:t>
      </w:r>
      <w:r>
        <w:t>F</w:t>
      </w:r>
      <w:r w:rsidRPr="00D2698B">
        <w:t>ile</w:t>
      </w:r>
      <w:r>
        <w:t>, 1997 Preschool/Daycare Time Diary File.</w:t>
      </w:r>
    </w:p>
    <w:p w:rsidR="00640EBD" w:rsidRDefault="00640EBD" w:rsidP="00640EBD">
      <w:pPr>
        <w:ind w:left="360"/>
      </w:pPr>
    </w:p>
    <w:p w:rsidR="00640EBD" w:rsidRDefault="00640EBD" w:rsidP="00640EBD">
      <w:pPr>
        <w:numPr>
          <w:ilvl w:val="0"/>
          <w:numId w:val="1"/>
        </w:numPr>
      </w:pPr>
      <w:r>
        <w:t xml:space="preserve">Child file: </w:t>
      </w:r>
      <w:r w:rsidRPr="00101620">
        <w:t xml:space="preserve">The following Woodcock Johnson assessment variables were updated:  Q3LW_SS, Q3PC_SS, Q3BRE_SS, Q3AP_SS, </w:t>
      </w:r>
      <w:proofErr w:type="gramStart"/>
      <w:r w:rsidRPr="00101620">
        <w:t>Q3BMA</w:t>
      </w:r>
      <w:proofErr w:type="gramEnd"/>
      <w:r w:rsidRPr="00101620">
        <w:t>_SS.</w:t>
      </w:r>
    </w:p>
    <w:p w:rsidR="00640EBD" w:rsidRDefault="00640EBD" w:rsidP="00640EBD">
      <w:pPr>
        <w:ind w:left="360"/>
      </w:pPr>
    </w:p>
    <w:p w:rsidR="00640EBD" w:rsidRDefault="00640EBD" w:rsidP="00640EBD">
      <w:pPr>
        <w:numPr>
          <w:ilvl w:val="0"/>
          <w:numId w:val="1"/>
        </w:numPr>
      </w:pPr>
      <w:r>
        <w:t xml:space="preserve">PCG-Child file: </w:t>
      </w:r>
      <w:r w:rsidRPr="009514BE">
        <w:t>Updates were made to the following variables: BMI97, WTIND97, and BIV97. The following new variables were added: BMIZ97, HGTZ97, WGTZ97, HGTIND97, and WGTIND97.</w:t>
      </w:r>
    </w:p>
    <w:p w:rsidR="00027325" w:rsidRDefault="00027325"/>
    <w:p w:rsidR="00640EBD" w:rsidRDefault="00640EBD"/>
    <w:p w:rsidR="00640EBD" w:rsidRDefault="00640EBD">
      <w:r>
        <w:t>2002</w:t>
      </w:r>
    </w:p>
    <w:p w:rsidR="00640EBD" w:rsidRDefault="00640EBD"/>
    <w:p w:rsidR="00640EBD" w:rsidRPr="00835847" w:rsidRDefault="00640EBD" w:rsidP="00640EBD">
      <w:pPr>
        <w:numPr>
          <w:ilvl w:val="0"/>
          <w:numId w:val="2"/>
        </w:numPr>
        <w:shd w:val="clear" w:color="auto" w:fill="FFFFFF"/>
        <w:rPr>
          <w:color w:val="222222"/>
        </w:rPr>
      </w:pPr>
      <w:r>
        <w:rPr>
          <w:iCs/>
          <w:color w:val="222222"/>
        </w:rPr>
        <w:t xml:space="preserve">Assessment file: </w:t>
      </w:r>
      <w:r w:rsidRPr="00835847">
        <w:rPr>
          <w:iCs/>
          <w:color w:val="222222"/>
        </w:rPr>
        <w:t xml:space="preserve">Added the following Woodcock Johnson assessment variables: BMIZ02, HGTZ02, WGTZ02, HGTIND02, </w:t>
      </w:r>
      <w:proofErr w:type="gramStart"/>
      <w:r w:rsidRPr="00835847">
        <w:rPr>
          <w:iCs/>
          <w:color w:val="222222"/>
        </w:rPr>
        <w:t>WGTIND02</w:t>
      </w:r>
      <w:proofErr w:type="gramEnd"/>
      <w:r w:rsidRPr="00835847">
        <w:rPr>
          <w:iCs/>
          <w:color w:val="222222"/>
        </w:rPr>
        <w:t>.</w:t>
      </w:r>
    </w:p>
    <w:p w:rsidR="00640EBD" w:rsidRPr="00835847" w:rsidRDefault="00640EBD" w:rsidP="00640EBD">
      <w:pPr>
        <w:shd w:val="clear" w:color="auto" w:fill="FFFFFF"/>
        <w:ind w:left="720"/>
        <w:rPr>
          <w:color w:val="222222"/>
        </w:rPr>
      </w:pPr>
    </w:p>
    <w:p w:rsidR="00640EBD" w:rsidRPr="00640EBD" w:rsidRDefault="00640EBD" w:rsidP="00640EBD">
      <w:pPr>
        <w:pStyle w:val="ListParagraph"/>
        <w:numPr>
          <w:ilvl w:val="0"/>
          <w:numId w:val="2"/>
        </w:numPr>
        <w:rPr>
          <w:color w:val="222222"/>
        </w:rPr>
      </w:pPr>
      <w:r w:rsidRPr="00640EBD">
        <w:rPr>
          <w:color w:val="222222"/>
        </w:rPr>
        <w:t>Child file: Added coded course and grade values Q23J38A/B/C/F and Q23J39A/B/C/F.</w:t>
      </w:r>
    </w:p>
    <w:p w:rsidR="00640EBD" w:rsidRDefault="00640EBD" w:rsidP="00640EBD">
      <w:pPr>
        <w:rPr>
          <w:color w:val="222222"/>
        </w:rPr>
      </w:pPr>
    </w:p>
    <w:p w:rsidR="00640EBD" w:rsidRDefault="00640EBD" w:rsidP="00640EBD"/>
    <w:p w:rsidR="00640EBD" w:rsidRDefault="00640EBD" w:rsidP="00640EBD">
      <w:r>
        <w:t>2007</w:t>
      </w:r>
    </w:p>
    <w:p w:rsidR="00640EBD" w:rsidRDefault="00640EBD" w:rsidP="00640EBD"/>
    <w:p w:rsidR="00640EBD" w:rsidRDefault="00640EBD" w:rsidP="00640EBD">
      <w:r>
        <w:rPr>
          <w:iCs/>
          <w:color w:val="222222"/>
        </w:rPr>
        <w:t xml:space="preserve">Child file: </w:t>
      </w:r>
      <w:r w:rsidRPr="000403AB">
        <w:rPr>
          <w:iCs/>
          <w:color w:val="222222"/>
        </w:rPr>
        <w:t>Coded IPEDS link for J33K (14 mentions) is now available via restricted access. Added coded class type and course grade for J38A/B/C/F and J39A/B/C/F</w:t>
      </w:r>
      <w:r>
        <w:rPr>
          <w:iCs/>
          <w:color w:val="222222"/>
        </w:rPr>
        <w:t>.</w:t>
      </w:r>
      <w:bookmarkStart w:id="0" w:name="_GoBack"/>
      <w:bookmarkEnd w:id="0"/>
    </w:p>
    <w:sectPr w:rsidR="00640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529EB"/>
    <w:multiLevelType w:val="hybridMultilevel"/>
    <w:tmpl w:val="CB9CC2A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82F4A"/>
    <w:multiLevelType w:val="hybridMultilevel"/>
    <w:tmpl w:val="E51AC696"/>
    <w:lvl w:ilvl="0" w:tplc="0409000F">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EBD"/>
    <w:rsid w:val="00027325"/>
    <w:rsid w:val="00640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513F6"/>
  <w15:chartTrackingRefBased/>
  <w15:docId w15:val="{9DD2DCA6-89C3-4FAD-8444-E351441AD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EB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ISR</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Schlegel</dc:creator>
  <cp:keywords/>
  <dc:description/>
  <cp:lastModifiedBy>Kim Schlegel</cp:lastModifiedBy>
  <cp:revision>1</cp:revision>
  <dcterms:created xsi:type="dcterms:W3CDTF">2019-05-01T21:30:00Z</dcterms:created>
  <dcterms:modified xsi:type="dcterms:W3CDTF">2019-05-01T21:34:00Z</dcterms:modified>
</cp:coreProperties>
</file>