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59"/>
        <w:tblW w:w="1503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985"/>
        <w:gridCol w:w="3048"/>
        <w:gridCol w:w="4109"/>
        <w:gridCol w:w="3888"/>
      </w:tblGrid>
      <w:tr w:rsidR="0003023F" w:rsidRPr="00445A90" w14:paraId="6ECAB1D1" w14:textId="77777777" w:rsidTr="009564D2">
        <w:trPr>
          <w:trHeight w:val="31"/>
        </w:trPr>
        <w:tc>
          <w:tcPr>
            <w:tcW w:w="15030" w:type="dxa"/>
            <w:gridSpan w:val="4"/>
            <w:shd w:val="clear" w:color="auto" w:fill="EFEFEF"/>
            <w:tcMar>
              <w:top w:w="431" w:type="dxa"/>
              <w:left w:w="431" w:type="dxa"/>
              <w:bottom w:w="431" w:type="dxa"/>
              <w:right w:w="431" w:type="dxa"/>
            </w:tcMar>
          </w:tcPr>
          <w:p w14:paraId="53408F6A" w14:textId="66E2B2CE" w:rsidR="0003023F" w:rsidRPr="00445A90" w:rsidRDefault="00BC62DC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iCs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 xml:space="preserve">Product </w:t>
            </w:r>
            <w:r w:rsidR="0003023F"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Vision: Gamification of learning difficult subjects not typically taught in K-12</w:t>
            </w:r>
          </w:p>
        </w:tc>
      </w:tr>
      <w:tr w:rsidR="0003023F" w:rsidRPr="00776118" w14:paraId="319E60A1" w14:textId="77777777" w:rsidTr="009564D2">
        <w:trPr>
          <w:trHeight w:val="9062"/>
        </w:trPr>
        <w:tc>
          <w:tcPr>
            <w:tcW w:w="3985" w:type="dxa"/>
            <w:shd w:val="clear" w:color="auto" w:fill="auto"/>
            <w:tcMar>
              <w:top w:w="431" w:type="dxa"/>
              <w:left w:w="431" w:type="dxa"/>
              <w:bottom w:w="431" w:type="dxa"/>
              <w:right w:w="431" w:type="dxa"/>
            </w:tcMar>
          </w:tcPr>
          <w:p w14:paraId="711496BC" w14:textId="77777777" w:rsidR="0003023F" w:rsidRPr="001C43CC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Target Group:</w:t>
            </w:r>
          </w:p>
          <w:p w14:paraId="3DE79538" w14:textId="77777777" w:rsidR="0003023F" w:rsidRPr="001C43CC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1C43CC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 xml:space="preserve">K-12 students: able to complete </w:t>
            </w:r>
            <w: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 xml:space="preserve">games on mobile as homework </w:t>
            </w:r>
          </w:p>
          <w:p w14:paraId="785466F9" w14:textId="77777777" w:rsidR="0003023F" w:rsidRPr="001C43CC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</w:p>
          <w:p w14:paraId="58FF524C" w14:textId="77777777" w:rsidR="0003023F" w:rsidRPr="001C43CC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1C43CC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K-12 teachers:</w:t>
            </w:r>
          </w:p>
          <w:p w14:paraId="5605008E" w14:textId="77777777" w:rsidR="0003023F" w:rsidRPr="001C43CC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1C43CC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 xml:space="preserve">Able to </w:t>
            </w:r>
            <w: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 xml:space="preserve">instantly </w:t>
            </w:r>
            <w:r w:rsidRPr="001C43CC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 xml:space="preserve">track </w:t>
            </w:r>
            <w: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 xml:space="preserve">class </w:t>
            </w:r>
            <w:r w:rsidRPr="001C43CC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progress</w:t>
            </w:r>
          </w:p>
          <w:p w14:paraId="18F3245A" w14:textId="77777777" w:rsidR="0003023F" w:rsidRPr="001C43CC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/>
                <w:color w:val="666666"/>
                <w:sz w:val="20"/>
                <w:szCs w:val="20"/>
                <w:shd w:val="clear" w:color="auto" w:fill="FFF2CC"/>
              </w:rPr>
            </w:pPr>
          </w:p>
          <w:p w14:paraId="42C63F3A" w14:textId="77777777" w:rsidR="0003023F" w:rsidRPr="001C43CC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1C43CC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 xml:space="preserve">Guardians/Adults: </w:t>
            </w:r>
          </w:p>
          <w:p w14:paraId="4512B7E3" w14:textId="77777777" w:rsidR="00B965D2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1C43CC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Able to track student progress through push notifications</w:t>
            </w:r>
          </w:p>
          <w:p w14:paraId="030897BB" w14:textId="77777777" w:rsidR="00B965D2" w:rsidRDefault="00B965D2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</w:p>
          <w:p w14:paraId="678E86B2" w14:textId="77777777" w:rsidR="00B965D2" w:rsidRDefault="00B965D2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</w:p>
          <w:p w14:paraId="4A746631" w14:textId="1540C106" w:rsidR="0003023F" w:rsidRPr="001C43CC" w:rsidRDefault="00B965D2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Casual users:</w:t>
            </w:r>
            <w:r w:rsidR="0003023F" w:rsidRPr="001C43CC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 xml:space="preserve"> play </w:t>
            </w:r>
            <w: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games o</w:t>
            </w:r>
            <w:r w:rsidR="0003023F" w:rsidRPr="001C43CC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n mobile if bored</w:t>
            </w:r>
            <w: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 xml:space="preserve"> or to relax</w:t>
            </w:r>
          </w:p>
          <w:p w14:paraId="6E8142A2" w14:textId="77777777" w:rsidR="0003023F" w:rsidRPr="00D90C45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4"/>
                <w:szCs w:val="24"/>
                <w:shd w:val="clear" w:color="auto" w:fill="FFF2CC"/>
              </w:rPr>
            </w:pPr>
          </w:p>
          <w:p w14:paraId="6FE64313" w14:textId="77777777" w:rsidR="0003023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FFF2CC"/>
              </w:rPr>
            </w:pPr>
          </w:p>
          <w:p w14:paraId="6FA8246A" w14:textId="77777777" w:rsidR="0003023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2089E1BC" w14:textId="77777777" w:rsidR="0003023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64A59A13" w14:textId="77777777" w:rsidR="0003023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4014AE42" w14:textId="77777777" w:rsidR="0003023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746DEE45" w14:textId="77777777" w:rsidR="0003023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385AB42B" w14:textId="77777777" w:rsidR="0003023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0ABEAD11" w14:textId="77777777" w:rsidR="0003023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</w:p>
        </w:tc>
        <w:tc>
          <w:tcPr>
            <w:tcW w:w="3048" w:type="dxa"/>
            <w:shd w:val="clear" w:color="auto" w:fill="auto"/>
            <w:tcMar>
              <w:top w:w="431" w:type="dxa"/>
              <w:left w:w="431" w:type="dxa"/>
              <w:bottom w:w="431" w:type="dxa"/>
              <w:right w:w="431" w:type="dxa"/>
            </w:tcMar>
          </w:tcPr>
          <w:p w14:paraId="500217AD" w14:textId="77777777" w:rsidR="0003023F" w:rsidRPr="0076337E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Needs</w:t>
            </w:r>
          </w:p>
          <w:p w14:paraId="7B533205" w14:textId="77777777" w:rsidR="0003023F" w:rsidRPr="0076337E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76337E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 xml:space="preserve">K-12 students: </w:t>
            </w:r>
          </w:p>
          <w:p w14:paraId="41B2D26B" w14:textId="77777777" w:rsidR="0003023F" w:rsidRPr="0076337E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76337E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Engaging: Able to play an engaging mobile game to complete homework</w:t>
            </w:r>
          </w:p>
          <w:p w14:paraId="043F1C3B" w14:textId="77777777" w:rsidR="0003023F" w:rsidRPr="0076337E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</w:p>
          <w:p w14:paraId="042AB03F" w14:textId="77777777" w:rsidR="0003023F" w:rsidRPr="0076337E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76337E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K-12 teachers:</w:t>
            </w:r>
          </w:p>
          <w:p w14:paraId="74B805D3" w14:textId="77777777" w:rsidR="0003023F" w:rsidRPr="0076337E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76337E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Gamification: content is gamified</w:t>
            </w:r>
          </w:p>
          <w:p w14:paraId="52C45E8C" w14:textId="5DD1043C" w:rsidR="0003023F" w:rsidRPr="0076337E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76337E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 xml:space="preserve">Ease of </w:t>
            </w:r>
            <w:r w:rsidR="00B3045F" w:rsidRPr="0076337E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use</w:t>
            </w:r>
            <w:r w:rsidRPr="0076337E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 xml:space="preserve"> given instant tracking and progress metrics </w:t>
            </w:r>
          </w:p>
          <w:p w14:paraId="526BF41B" w14:textId="77777777" w:rsidR="0003023F" w:rsidRPr="0076337E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</w:p>
          <w:p w14:paraId="12808215" w14:textId="77777777" w:rsidR="0003023F" w:rsidRPr="0076337E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76337E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Guardians/adults: Ease of use: mobile push notifications for child’s HW status update: can check % complete and gets a push alert when nightly homework finished</w:t>
            </w:r>
          </w:p>
          <w:p w14:paraId="670B2409" w14:textId="77777777" w:rsidR="0003023F" w:rsidRPr="0076337E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76337E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Engagement: a game that parents/adults can play also to relax</w:t>
            </w:r>
          </w:p>
          <w:p w14:paraId="31726741" w14:textId="77777777" w:rsidR="0003023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</w:p>
        </w:tc>
        <w:tc>
          <w:tcPr>
            <w:tcW w:w="4109" w:type="dxa"/>
            <w:shd w:val="clear" w:color="auto" w:fill="auto"/>
            <w:tcMar>
              <w:top w:w="431" w:type="dxa"/>
              <w:left w:w="431" w:type="dxa"/>
              <w:bottom w:w="431" w:type="dxa"/>
              <w:right w:w="431" w:type="dxa"/>
            </w:tcMar>
          </w:tcPr>
          <w:p w14:paraId="0CEFF75E" w14:textId="77777777" w:rsidR="0003023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Product:</w:t>
            </w:r>
          </w:p>
          <w:p w14:paraId="6CF180F3" w14:textId="140FD6F5" w:rsidR="0003023F" w:rsidRDefault="0033665B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StudyHaus subproduct: mobile game to teach number theory</w:t>
            </w:r>
          </w:p>
          <w:p w14:paraId="07ECE623" w14:textId="77777777" w:rsidR="0003023F" w:rsidRPr="00D6787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D6787F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Adults:</w:t>
            </w:r>
          </w:p>
          <w:p w14:paraId="264589EF" w14:textId="77777777" w:rsidR="0003023F" w:rsidRPr="00D6787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D6787F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-App on iOS</w:t>
            </w:r>
          </w:p>
          <w:p w14:paraId="54C958A9" w14:textId="77777777" w:rsidR="0003023F" w:rsidRPr="00D6787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D6787F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-can also link to child’s student account</w:t>
            </w:r>
          </w:p>
          <w:p w14:paraId="4B5B2622" w14:textId="77777777" w:rsidR="0003023F" w:rsidRPr="00D6787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D6787F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-can opt-in to receive daily push notifications when child’s homework complete</w:t>
            </w:r>
          </w:p>
          <w:p w14:paraId="02D2BEEC" w14:textId="77777777" w:rsidR="0003023F" w:rsidRPr="00D6787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D6787F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-can instantly check child’s progress in app</w:t>
            </w:r>
          </w:p>
          <w:p w14:paraId="69F30BAB" w14:textId="77777777" w:rsidR="0003023F" w:rsidRPr="00D6787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</w:p>
          <w:p w14:paraId="2C139836" w14:textId="77777777" w:rsidR="0003023F" w:rsidRPr="00D6787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D6787F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Children:</w:t>
            </w:r>
          </w:p>
          <w:p w14:paraId="06C3081E" w14:textId="77777777" w:rsidR="0003023F" w:rsidRPr="00D6787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D6787F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-App on iOS</w:t>
            </w:r>
          </w:p>
          <w:p w14:paraId="031B18BB" w14:textId="77777777" w:rsidR="0003023F" w:rsidRPr="00D6787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D6787F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-share game status rewards with friends</w:t>
            </w:r>
          </w:p>
          <w:p w14:paraId="41906964" w14:textId="77777777" w:rsidR="0003023F" w:rsidRPr="00D6787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D6787F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-get hints for solving difficult problems</w:t>
            </w:r>
          </w:p>
          <w:p w14:paraId="5C2808A8" w14:textId="77777777" w:rsidR="0003023F" w:rsidRPr="00D6787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D6787F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-solve a riddle or crack a code</w:t>
            </w:r>
          </w:p>
          <w:p w14:paraId="06E0F205" w14:textId="77777777" w:rsidR="0003023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4"/>
                <w:szCs w:val="24"/>
                <w:shd w:val="clear" w:color="auto" w:fill="FFF2CC"/>
              </w:rPr>
            </w:pPr>
            <w:r w:rsidRPr="00D6787F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-submit status to teacher</w:t>
            </w:r>
            <w:r>
              <w:rPr>
                <w:rFonts w:ascii="Merriweather" w:eastAsia="Merriweather" w:hAnsi="Merriweather" w:cs="Merriweather"/>
                <w:iCs/>
                <w:color w:val="666666"/>
                <w:sz w:val="24"/>
                <w:szCs w:val="24"/>
                <w:shd w:val="clear" w:color="auto" w:fill="FFF2CC"/>
              </w:rPr>
              <w:t xml:space="preserve"> </w:t>
            </w:r>
            <w:r w:rsidRPr="00D6787F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account to submit homework after finished playing mobile game</w:t>
            </w:r>
          </w:p>
          <w:p w14:paraId="7EB16D40" w14:textId="77777777" w:rsidR="0003023F" w:rsidRPr="00610709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4"/>
                <w:szCs w:val="24"/>
                <w:shd w:val="clear" w:color="auto" w:fill="FFF2CC"/>
              </w:rPr>
            </w:pPr>
          </w:p>
        </w:tc>
        <w:tc>
          <w:tcPr>
            <w:tcW w:w="3885" w:type="dxa"/>
            <w:shd w:val="clear" w:color="auto" w:fill="auto"/>
            <w:tcMar>
              <w:top w:w="431" w:type="dxa"/>
              <w:left w:w="431" w:type="dxa"/>
              <w:bottom w:w="431" w:type="dxa"/>
              <w:right w:w="431" w:type="dxa"/>
            </w:tcMar>
          </w:tcPr>
          <w:p w14:paraId="77B91C5E" w14:textId="77777777" w:rsidR="0003023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Business Goals:</w:t>
            </w:r>
          </w:p>
          <w:p w14:paraId="1382468D" w14:textId="77777777" w:rsidR="0003023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</w:p>
          <w:p w14:paraId="07D94134" w14:textId="4D12C0BD" w:rsidR="0003023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/>
                <w:color w:val="666666"/>
                <w:sz w:val="20"/>
                <w:szCs w:val="20"/>
                <w:shd w:val="clear" w:color="auto" w:fill="FFF2CC"/>
              </w:rPr>
            </w:pPr>
            <w:r w:rsidRPr="00D6787F">
              <w:rPr>
                <w:rFonts w:ascii="Merriweather" w:eastAsia="Merriweather" w:hAnsi="Merriweather" w:cs="Merriweather"/>
                <w:i/>
                <w:color w:val="666666"/>
                <w:sz w:val="20"/>
                <w:szCs w:val="20"/>
                <w:shd w:val="clear" w:color="auto" w:fill="FFF2CC"/>
              </w:rPr>
              <w:t>Who are your competitors?</w:t>
            </w:r>
          </w:p>
          <w:p w14:paraId="6378E4A1" w14:textId="77777777" w:rsidR="009564D2" w:rsidRPr="00D6787F" w:rsidRDefault="009564D2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</w:p>
          <w:p w14:paraId="34A72149" w14:textId="77777777" w:rsidR="0003023F" w:rsidRPr="00D6787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D6787F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Competitors are large digital curriculum providers who mainly provide mainstream curriculum plus some mobile gamification of their content on the side</w:t>
            </w:r>
          </w:p>
          <w:p w14:paraId="0AB4CC9B" w14:textId="77777777" w:rsidR="0003023F" w:rsidRPr="00D6787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/>
                <w:color w:val="666666"/>
                <w:sz w:val="20"/>
                <w:szCs w:val="20"/>
                <w:shd w:val="clear" w:color="auto" w:fill="FFF2CC"/>
              </w:rPr>
            </w:pPr>
          </w:p>
          <w:p w14:paraId="551A1D0A" w14:textId="77777777" w:rsidR="0003023F" w:rsidRPr="00D6787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/>
                <w:color w:val="666666"/>
                <w:sz w:val="20"/>
                <w:szCs w:val="20"/>
                <w:shd w:val="clear" w:color="auto" w:fill="FFF2CC"/>
              </w:rPr>
            </w:pPr>
          </w:p>
          <w:p w14:paraId="65D8F474" w14:textId="25D2126F" w:rsidR="0003023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/>
                <w:color w:val="666666"/>
                <w:sz w:val="20"/>
                <w:szCs w:val="20"/>
                <w:shd w:val="clear" w:color="auto" w:fill="FFF2CC"/>
              </w:rPr>
            </w:pPr>
            <w:r w:rsidRPr="00D6787F">
              <w:rPr>
                <w:rFonts w:ascii="Merriweather" w:eastAsia="Merriweather" w:hAnsi="Merriweather" w:cs="Merriweather"/>
                <w:i/>
                <w:color w:val="666666"/>
                <w:sz w:val="20"/>
                <w:szCs w:val="20"/>
                <w:shd w:val="clear" w:color="auto" w:fill="FFF2CC"/>
              </w:rPr>
              <w:t>What are the alternatives for your product?</w:t>
            </w:r>
          </w:p>
          <w:p w14:paraId="0719E08E" w14:textId="77777777" w:rsidR="009564D2" w:rsidRPr="00D6787F" w:rsidRDefault="009564D2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/>
                <w:color w:val="666666"/>
                <w:sz w:val="20"/>
                <w:szCs w:val="20"/>
                <w:shd w:val="clear" w:color="auto" w:fill="FFF2CC"/>
              </w:rPr>
            </w:pPr>
          </w:p>
          <w:p w14:paraId="4F26EE97" w14:textId="77777777" w:rsidR="0003023F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 w:rsidRPr="00D6787F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Alternatives for the product provide the full curriculum while StudyHaus will provide only certain extracurricular subject</w:t>
            </w:r>
            <w: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s</w:t>
            </w:r>
          </w:p>
          <w:p w14:paraId="239BF8A4" w14:textId="50B56E6B" w:rsidR="0003023F" w:rsidRPr="00776118" w:rsidRDefault="0003023F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For adults who are not tied to the educational aspect, the mobile games are purely for relax</w:t>
            </w:r>
            <w:r w:rsidR="00B965D2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 xml:space="preserve">ation and gaming while learning. </w:t>
            </w:r>
            <w:r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The main alternatives would be games like Candy Crush or Farmville. These users would not sign up for a parent, teacher, or K-12 student account</w:t>
            </w:r>
            <w:r w:rsidR="00B965D2">
              <w:rPr>
                <w:rFonts w:ascii="Merriweather" w:eastAsia="Merriweather" w:hAnsi="Merriweather" w:cs="Merriweather"/>
                <w:iCs/>
                <w:color w:val="666666"/>
                <w:sz w:val="20"/>
                <w:szCs w:val="20"/>
                <w:shd w:val="clear" w:color="auto" w:fill="FFF2CC"/>
              </w:rPr>
              <w:t>.</w:t>
            </w:r>
          </w:p>
        </w:tc>
      </w:tr>
    </w:tbl>
    <w:p w14:paraId="4E549B22" w14:textId="34B299DF" w:rsidR="00C2142C" w:rsidRDefault="00C27E4B" w:rsidP="0067414E"/>
    <w:sectPr w:rsidR="00C2142C" w:rsidSect="007E627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6C59F" w14:textId="77777777" w:rsidR="00C27E4B" w:rsidRDefault="00C27E4B" w:rsidP="00F5286A">
      <w:pPr>
        <w:spacing w:line="240" w:lineRule="auto"/>
      </w:pPr>
      <w:r>
        <w:separator/>
      </w:r>
    </w:p>
  </w:endnote>
  <w:endnote w:type="continuationSeparator" w:id="0">
    <w:p w14:paraId="36CE423C" w14:textId="77777777" w:rsidR="00C27E4B" w:rsidRDefault="00C27E4B" w:rsidP="00F52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20B0604020202020204"/>
    <w:charset w:val="4D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D34C1" w14:textId="77777777" w:rsidR="00C27E4B" w:rsidRDefault="00C27E4B" w:rsidP="00F5286A">
      <w:pPr>
        <w:spacing w:line="240" w:lineRule="auto"/>
      </w:pPr>
      <w:r>
        <w:separator/>
      </w:r>
    </w:p>
  </w:footnote>
  <w:footnote w:type="continuationSeparator" w:id="0">
    <w:p w14:paraId="447A60A9" w14:textId="77777777" w:rsidR="00C27E4B" w:rsidRDefault="00C27E4B" w:rsidP="00F528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3F"/>
    <w:rsid w:val="0003023F"/>
    <w:rsid w:val="000D740C"/>
    <w:rsid w:val="001220F4"/>
    <w:rsid w:val="0033665B"/>
    <w:rsid w:val="004C03A2"/>
    <w:rsid w:val="00642DEF"/>
    <w:rsid w:val="0067414E"/>
    <w:rsid w:val="0069536E"/>
    <w:rsid w:val="007D2744"/>
    <w:rsid w:val="007E6271"/>
    <w:rsid w:val="008B61D9"/>
    <w:rsid w:val="009100F7"/>
    <w:rsid w:val="009564D2"/>
    <w:rsid w:val="00B3045F"/>
    <w:rsid w:val="00B965D2"/>
    <w:rsid w:val="00BC62DC"/>
    <w:rsid w:val="00C27E4B"/>
    <w:rsid w:val="00DD47C9"/>
    <w:rsid w:val="00F5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C103"/>
  <w15:chartTrackingRefBased/>
  <w15:docId w15:val="{CAED6FE5-841C-2F4C-A5F2-0B79E6C7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23F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5286A"/>
    <w:rPr>
      <w:rFonts w:ascii="Arial" w:eastAsia="Arial" w:hAnsi="Arial" w:cs="Arial"/>
      <w:sz w:val="22"/>
      <w:szCs w:val="22"/>
      <w:lang w:val="en"/>
    </w:rPr>
  </w:style>
  <w:style w:type="paragraph" w:styleId="Header">
    <w:name w:val="header"/>
    <w:basedOn w:val="Normal"/>
    <w:link w:val="HeaderChar"/>
    <w:uiPriority w:val="99"/>
    <w:unhideWhenUsed/>
    <w:rsid w:val="00F528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86A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F528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86A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2022-02-06T17:51:00Z</dcterms:created>
  <dcterms:modified xsi:type="dcterms:W3CDTF">2022-02-06T20:53:00Z</dcterms:modified>
</cp:coreProperties>
</file>