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271" w:rsidRDefault="00183271" w:rsidP="00183271">
      <w:pPr>
        <w:pStyle w:val="Sinespaciado"/>
        <w:spacing w:before="1540" w:after="240"/>
        <w:jc w:val="center"/>
        <w:rPr>
          <w:color w:val="5B9BD5" w:themeColor="accent1"/>
        </w:rPr>
      </w:pPr>
    </w:p>
    <w:p w:rsidR="00183271" w:rsidRDefault="00183271" w:rsidP="00183271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183271" w:rsidRDefault="00183271" w:rsidP="00183271">
      <w:pPr>
        <w:pStyle w:val="Sinespaciado"/>
        <w:jc w:val="center"/>
        <w:rPr>
          <w:rFonts w:ascii="Cambr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-334010</wp:posOffset>
                </wp:positionH>
                <wp:positionV relativeFrom="page">
                  <wp:posOffset>2774315</wp:posOffset>
                </wp:positionV>
                <wp:extent cx="7604760" cy="1939290"/>
                <wp:effectExtent l="0" t="0" r="0" b="381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4760" cy="1939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271" w:rsidRDefault="00183271" w:rsidP="0018327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Práctica Opcional: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Gamificación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id w:val="180649967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83271" w:rsidRDefault="00183271" w:rsidP="00183271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4" o:spid="_x0000_s1026" type="#_x0000_t202" style="position:absolute;left:0;text-align:left;margin-left:-26.3pt;margin-top:218.45pt;width:598.8pt;height:152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" filled="f" stroked="f" strokeweight=".5pt">
                <v:textbox inset="126pt,0,54pt,0">
                  <w:txbxContent>
                    <w:p w:rsidR="00183271" w:rsidRDefault="00183271" w:rsidP="0018327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Práctica Opcional: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Gamificación</w:t>
                      </w:r>
                      <w:proofErr w:type="spellEnd"/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id w:val="1806499671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183271" w:rsidRDefault="00183271" w:rsidP="00183271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183271" w:rsidRDefault="00183271" w:rsidP="00183271">
      <w:pPr>
        <w:pStyle w:val="Sinespaciado"/>
        <w:jc w:val="center"/>
        <w:rPr>
          <w:rFonts w:ascii="Cambria" w:hAnsi="Cambria"/>
          <w:sz w:val="28"/>
          <w:szCs w:val="28"/>
        </w:rPr>
      </w:pPr>
    </w:p>
    <w:p w:rsidR="00183271" w:rsidRDefault="00183271" w:rsidP="00183271">
      <w:pPr>
        <w:pStyle w:val="Sinespaciad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Javier Tinajo Gallardo</w:t>
      </w:r>
      <w:r>
        <w:rPr>
          <w:rFonts w:ascii="Cambria" w:hAnsi="Cambria"/>
          <w:sz w:val="28"/>
          <w:szCs w:val="28"/>
        </w:rPr>
        <w:tab/>
        <w:t>100363779</w:t>
      </w:r>
    </w:p>
    <w:p w:rsidR="00183271" w:rsidRDefault="00183271" w:rsidP="00183271">
      <w:pPr>
        <w:pStyle w:val="Sinespaciad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Juan Manuel Torres Muela</w:t>
      </w:r>
      <w:r>
        <w:rPr>
          <w:rFonts w:ascii="Cambria" w:hAnsi="Cambria"/>
          <w:sz w:val="28"/>
          <w:szCs w:val="28"/>
        </w:rPr>
        <w:tab/>
        <w:t>100363812</w:t>
      </w:r>
    </w:p>
    <w:p w:rsidR="00183271" w:rsidRDefault="00183271" w:rsidP="00183271">
      <w:pPr>
        <w:pStyle w:val="Sinespaciad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Fernando </w:t>
      </w:r>
    </w:p>
    <w:p w:rsidR="00183271" w:rsidRDefault="00183271" w:rsidP="00183271">
      <w:pPr>
        <w:pStyle w:val="Sinespaciado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8"/>
          <w:szCs w:val="28"/>
        </w:rPr>
        <w:t>Marcos</w:t>
      </w:r>
      <w:bookmarkStart w:id="0" w:name="_GoBack"/>
      <w:bookmarkEnd w:id="0"/>
    </w:p>
    <w:p w:rsidR="00183271" w:rsidRDefault="00183271" w:rsidP="00183271">
      <w:pPr>
        <w:pStyle w:val="Sinespaciado"/>
        <w:spacing w:before="480"/>
        <w:jc w:val="center"/>
        <w:rPr>
          <w:rFonts w:asciiTheme="minorHAnsi" w:hAnsiTheme="minorHAnsi"/>
          <w:color w:val="5B9BD5" w:themeColor="accent1"/>
        </w:rPr>
      </w:pPr>
    </w:p>
    <w:p w:rsidR="00183271" w:rsidRDefault="00183271">
      <w:pPr>
        <w:spacing w:line="259" w:lineRule="auto"/>
        <w:jc w:val="left"/>
      </w:pPr>
      <w:r>
        <w:br w:type="page"/>
      </w:r>
    </w:p>
    <w:sdt>
      <w:sdtPr>
        <w:id w:val="1637370944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b/>
          <w:bCs/>
          <w:color w:val="auto"/>
          <w:sz w:val="22"/>
          <w:szCs w:val="22"/>
          <w:lang w:eastAsia="en-US"/>
        </w:rPr>
      </w:sdtEndPr>
      <w:sdtContent>
        <w:p w:rsidR="00183271" w:rsidRDefault="00183271">
          <w:pPr>
            <w:pStyle w:val="TtulodeTDC"/>
          </w:pPr>
          <w:r>
            <w:t>Contenido</w:t>
          </w:r>
        </w:p>
        <w:p w:rsidR="00183271" w:rsidRDefault="0018327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4840" w:history="1">
            <w:r w:rsidRPr="00455A1B">
              <w:rPr>
                <w:rStyle w:val="Hipervnculo"/>
                <w:noProof/>
              </w:rPr>
              <w:t>Fase A: Identificar elementos de gamificación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271" w:rsidRDefault="00183271">
          <w:r>
            <w:rPr>
              <w:b/>
              <w:bCs/>
            </w:rPr>
            <w:fldChar w:fldCharType="end"/>
          </w:r>
        </w:p>
      </w:sdtContent>
    </w:sdt>
    <w:p w:rsidR="00183271" w:rsidRDefault="00183271">
      <w:pPr>
        <w:spacing w:line="259" w:lineRule="auto"/>
        <w:jc w:val="left"/>
      </w:pPr>
      <w:r>
        <w:br w:type="page"/>
      </w:r>
    </w:p>
    <w:p w:rsidR="00761039" w:rsidRDefault="00183271" w:rsidP="00183271">
      <w:pPr>
        <w:pStyle w:val="Ttulo1"/>
      </w:pPr>
      <w:bookmarkStart w:id="1" w:name="_Toc5214840"/>
      <w:r>
        <w:lastRenderedPageBreak/>
        <w:t xml:space="preserve">Fase A: Identificar elementos de </w:t>
      </w:r>
      <w:proofErr w:type="spellStart"/>
      <w:r>
        <w:t>gamificación</w:t>
      </w:r>
      <w:bookmarkEnd w:id="1"/>
      <w:proofErr w:type="spellEnd"/>
      <w:r>
        <w:t xml:space="preserve"> </w:t>
      </w:r>
    </w:p>
    <w:p w:rsidR="00183271" w:rsidRPr="00183271" w:rsidRDefault="00183271" w:rsidP="00183271"/>
    <w:sectPr w:rsidR="00183271" w:rsidRPr="00183271" w:rsidSect="0018327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CDB" w:rsidRDefault="00A02CDB" w:rsidP="00183271">
      <w:pPr>
        <w:spacing w:after="0"/>
      </w:pPr>
      <w:r>
        <w:separator/>
      </w:r>
    </w:p>
  </w:endnote>
  <w:endnote w:type="continuationSeparator" w:id="0">
    <w:p w:rsidR="00A02CDB" w:rsidRDefault="00A02CDB" w:rsidP="001832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0335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83271" w:rsidRDefault="0018327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3271" w:rsidRDefault="001832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CDB" w:rsidRDefault="00A02CDB" w:rsidP="00183271">
      <w:pPr>
        <w:spacing w:after="0"/>
      </w:pPr>
      <w:r>
        <w:separator/>
      </w:r>
    </w:p>
  </w:footnote>
  <w:footnote w:type="continuationSeparator" w:id="0">
    <w:p w:rsidR="00A02CDB" w:rsidRDefault="00A02CDB" w:rsidP="001832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271" w:rsidRDefault="00183271">
    <w:pPr>
      <w:pStyle w:val="Encabezado"/>
    </w:pPr>
    <w:r>
      <w:t xml:space="preserve">Práctica Opcional: </w:t>
    </w:r>
    <w:proofErr w:type="spellStart"/>
    <w:r>
      <w:t>Gamificación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71"/>
    <w:rsid w:val="00183271"/>
    <w:rsid w:val="00761039"/>
    <w:rsid w:val="00A0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241F5-408C-4BA0-8AAF-040A6A23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71"/>
    <w:pPr>
      <w:spacing w:line="240" w:lineRule="auto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183271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3271"/>
    <w:pPr>
      <w:keepNext/>
      <w:keepLines/>
      <w:spacing w:before="40" w:after="0" w:line="360" w:lineRule="auto"/>
      <w:outlineLvl w:val="1"/>
    </w:pPr>
    <w:rPr>
      <w:rFonts w:eastAsiaTheme="majorEastAsia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83271"/>
    <w:rPr>
      <w:rFonts w:ascii="Times New Roman" w:eastAsiaTheme="minorEastAsia" w:hAnsi="Times New Roman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183271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8327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83271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18327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271"/>
    <w:rPr>
      <w:rFonts w:ascii="Cambria" w:hAnsi="Cambria"/>
    </w:rPr>
  </w:style>
  <w:style w:type="character" w:customStyle="1" w:styleId="Ttulo1Car">
    <w:name w:val="Título 1 Car"/>
    <w:basedOn w:val="Fuentedeprrafopredeter"/>
    <w:link w:val="Ttulo1"/>
    <w:uiPriority w:val="9"/>
    <w:rsid w:val="00183271"/>
    <w:rPr>
      <w:rFonts w:ascii="Cambria" w:eastAsiaTheme="majorEastAsia" w:hAnsi="Cambria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3271"/>
    <w:rPr>
      <w:rFonts w:ascii="Cambria" w:eastAsiaTheme="majorEastAsia" w:hAnsi="Cambria" w:cstheme="majorBidi"/>
      <w:sz w:val="24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183271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es-ES"/>
    </w:rPr>
  </w:style>
  <w:style w:type="character" w:styleId="Hipervnculo">
    <w:name w:val="Hyperlink"/>
    <w:basedOn w:val="Fuentedeprrafopredeter"/>
    <w:uiPriority w:val="99"/>
    <w:unhideWhenUsed/>
    <w:rsid w:val="00183271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832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D5"/>
    <w:rsid w:val="001453C4"/>
    <w:rsid w:val="0088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9D340FDA51443DBFA50CECD8159777">
    <w:name w:val="EF9D340FDA51443DBFA50CECD8159777"/>
    <w:rsid w:val="008802D5"/>
  </w:style>
  <w:style w:type="paragraph" w:customStyle="1" w:styleId="E7A3BA5CBE0D499783B0A03D9E6F0296">
    <w:name w:val="E7A3BA5CBE0D499783B0A03D9E6F0296"/>
    <w:rsid w:val="008802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09012-EBF8-487B-8DC3-47206315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Tinajo Gallardo</dc:creator>
  <cp:keywords/>
  <dc:description/>
  <cp:lastModifiedBy>Javier Tinajo Gallardo</cp:lastModifiedBy>
  <cp:revision>1</cp:revision>
  <dcterms:created xsi:type="dcterms:W3CDTF">2019-04-03T18:09:00Z</dcterms:created>
  <dcterms:modified xsi:type="dcterms:W3CDTF">2019-04-03T18:15:00Z</dcterms:modified>
</cp:coreProperties>
</file>