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2FC" w:rsidRDefault="00FE53F5" w:rsidP="00FE53F5">
      <w:pPr>
        <w:jc w:val="center"/>
        <w:rPr>
          <w:b/>
          <w:sz w:val="32"/>
        </w:rPr>
      </w:pPr>
      <w:r>
        <w:rPr>
          <w:b/>
          <w:sz w:val="32"/>
        </w:rPr>
        <w:t>Documentación Neo4j</w:t>
      </w:r>
    </w:p>
    <w:p w:rsidR="00FE53F5" w:rsidRDefault="00FE53F5" w:rsidP="00FE53F5">
      <w:pPr>
        <w:jc w:val="both"/>
        <w:rPr>
          <w:sz w:val="24"/>
        </w:rPr>
      </w:pPr>
      <w:r>
        <w:rPr>
          <w:sz w:val="24"/>
        </w:rPr>
        <w:t xml:space="preserve">Tras estudiar el </w:t>
      </w:r>
      <w:proofErr w:type="spellStart"/>
      <w:r>
        <w:rPr>
          <w:sz w:val="24"/>
        </w:rPr>
        <w:t>dataset</w:t>
      </w:r>
      <w:proofErr w:type="spellEnd"/>
      <w:r>
        <w:rPr>
          <w:sz w:val="24"/>
        </w:rPr>
        <w:t xml:space="preserve"> proporcionado se optó por implementar un grafo con tres tipos de nodos (</w:t>
      </w:r>
      <w:proofErr w:type="spellStart"/>
      <w:r w:rsidRPr="00FE53F5">
        <w:rPr>
          <w:b/>
          <w:i/>
          <w:sz w:val="24"/>
        </w:rPr>
        <w:t>Incident</w:t>
      </w:r>
      <w:proofErr w:type="spellEnd"/>
      <w:r>
        <w:rPr>
          <w:sz w:val="24"/>
        </w:rPr>
        <w:t xml:space="preserve">, </w:t>
      </w:r>
      <w:proofErr w:type="spellStart"/>
      <w:r w:rsidRPr="00FE53F5">
        <w:rPr>
          <w:b/>
          <w:i/>
          <w:sz w:val="24"/>
        </w:rPr>
        <w:t>Category</w:t>
      </w:r>
      <w:proofErr w:type="spellEnd"/>
      <w:r>
        <w:rPr>
          <w:sz w:val="24"/>
        </w:rPr>
        <w:t xml:space="preserve"> y </w:t>
      </w:r>
      <w:proofErr w:type="spellStart"/>
      <w:r w:rsidRPr="00FE53F5">
        <w:rPr>
          <w:b/>
          <w:i/>
          <w:sz w:val="24"/>
        </w:rPr>
        <w:t>District</w:t>
      </w:r>
      <w:proofErr w:type="spellEnd"/>
      <w:r>
        <w:rPr>
          <w:sz w:val="24"/>
        </w:rPr>
        <w:t xml:space="preserve">) y dos tipos de relaciones entre estos nodos: relación </w:t>
      </w:r>
      <w:r w:rsidRPr="00FE53F5">
        <w:rPr>
          <w:b/>
          <w:i/>
          <w:sz w:val="24"/>
        </w:rPr>
        <w:t>WHERE</w:t>
      </w:r>
      <w:r>
        <w:rPr>
          <w:sz w:val="24"/>
        </w:rPr>
        <w:t xml:space="preserve"> de </w:t>
      </w:r>
      <w:proofErr w:type="spellStart"/>
      <w:r w:rsidRPr="00FE53F5">
        <w:rPr>
          <w:b/>
          <w:i/>
          <w:sz w:val="24"/>
        </w:rPr>
        <w:t>Incident</w:t>
      </w:r>
      <w:proofErr w:type="spellEnd"/>
      <w:r>
        <w:rPr>
          <w:sz w:val="24"/>
        </w:rPr>
        <w:t xml:space="preserve"> a </w:t>
      </w:r>
      <w:proofErr w:type="spellStart"/>
      <w:r w:rsidRPr="00FE53F5">
        <w:rPr>
          <w:b/>
          <w:i/>
          <w:sz w:val="24"/>
        </w:rPr>
        <w:t>District</w:t>
      </w:r>
      <w:proofErr w:type="spellEnd"/>
      <w:r>
        <w:rPr>
          <w:sz w:val="24"/>
        </w:rPr>
        <w:t xml:space="preserve"> y relación </w:t>
      </w:r>
      <w:r w:rsidRPr="00FE53F5">
        <w:rPr>
          <w:b/>
          <w:i/>
          <w:sz w:val="24"/>
        </w:rPr>
        <w:t>WHAT</w:t>
      </w:r>
      <w:r>
        <w:rPr>
          <w:sz w:val="24"/>
        </w:rPr>
        <w:t xml:space="preserve"> de </w:t>
      </w:r>
      <w:proofErr w:type="spellStart"/>
      <w:r w:rsidRPr="00FE53F5">
        <w:rPr>
          <w:b/>
          <w:i/>
          <w:sz w:val="24"/>
        </w:rPr>
        <w:t>Incident</w:t>
      </w:r>
      <w:proofErr w:type="spellEnd"/>
      <w:r>
        <w:rPr>
          <w:sz w:val="24"/>
        </w:rPr>
        <w:t xml:space="preserve"> a </w:t>
      </w:r>
      <w:proofErr w:type="spellStart"/>
      <w:r w:rsidRPr="00FE53F5">
        <w:rPr>
          <w:b/>
          <w:i/>
          <w:sz w:val="24"/>
        </w:rPr>
        <w:t>Category</w:t>
      </w:r>
      <w:proofErr w:type="spellEnd"/>
      <w:r>
        <w:rPr>
          <w:sz w:val="24"/>
        </w:rPr>
        <w:t>.</w:t>
      </w:r>
    </w:p>
    <w:p w:rsidR="00FE53F5" w:rsidRDefault="00FE53F5" w:rsidP="00FE53F5">
      <w:pPr>
        <w:jc w:val="both"/>
        <w:rPr>
          <w:sz w:val="24"/>
        </w:rPr>
      </w:pPr>
      <w:r>
        <w:rPr>
          <w:sz w:val="24"/>
        </w:rPr>
        <w:t xml:space="preserve">Entrando en detalle en cada tipo de nodo, </w:t>
      </w:r>
      <w:proofErr w:type="spellStart"/>
      <w:r w:rsidRPr="00FE53F5">
        <w:rPr>
          <w:b/>
          <w:i/>
          <w:sz w:val="24"/>
        </w:rPr>
        <w:t>Incident</w:t>
      </w:r>
      <w:proofErr w:type="spellEnd"/>
      <w:r>
        <w:rPr>
          <w:sz w:val="24"/>
        </w:rPr>
        <w:t xml:space="preserve"> incluye los campos </w:t>
      </w:r>
      <w:proofErr w:type="spellStart"/>
      <w:r w:rsidRPr="00881239">
        <w:rPr>
          <w:i/>
          <w:sz w:val="24"/>
        </w:rPr>
        <w:t>incnum</w:t>
      </w:r>
      <w:proofErr w:type="spellEnd"/>
      <w:r w:rsidRPr="00881239">
        <w:rPr>
          <w:i/>
          <w:sz w:val="24"/>
        </w:rPr>
        <w:t xml:space="preserve">, </w:t>
      </w:r>
      <w:proofErr w:type="spellStart"/>
      <w:r w:rsidRPr="00881239">
        <w:rPr>
          <w:i/>
          <w:sz w:val="24"/>
        </w:rPr>
        <w:t>dayofweek</w:t>
      </w:r>
      <w:proofErr w:type="spellEnd"/>
      <w:r w:rsidRPr="00881239">
        <w:rPr>
          <w:i/>
          <w:sz w:val="24"/>
        </w:rPr>
        <w:t xml:space="preserve">, </w:t>
      </w:r>
      <w:proofErr w:type="spellStart"/>
      <w:r w:rsidRPr="00881239">
        <w:rPr>
          <w:i/>
          <w:sz w:val="24"/>
        </w:rPr>
        <w:t>resoultion</w:t>
      </w:r>
      <w:proofErr w:type="spellEnd"/>
      <w:r w:rsidRPr="00881239">
        <w:rPr>
          <w:i/>
          <w:sz w:val="24"/>
        </w:rPr>
        <w:t xml:space="preserve"> </w:t>
      </w:r>
      <w:r w:rsidRPr="00881239">
        <w:rPr>
          <w:sz w:val="24"/>
        </w:rPr>
        <w:t>y</w:t>
      </w:r>
      <w:r w:rsidRPr="00881239">
        <w:rPr>
          <w:i/>
          <w:sz w:val="24"/>
        </w:rPr>
        <w:t xml:space="preserve"> </w:t>
      </w:r>
      <w:proofErr w:type="spellStart"/>
      <w:r w:rsidRPr="00881239">
        <w:rPr>
          <w:i/>
          <w:sz w:val="24"/>
        </w:rPr>
        <w:t>timestamp</w:t>
      </w:r>
      <w:proofErr w:type="spellEnd"/>
      <w:r>
        <w:rPr>
          <w:sz w:val="24"/>
        </w:rPr>
        <w:t xml:space="preserve">, que equivalen al número de incidente (id único), el día de la semana en el que tuvo lugar el incidente, la resolución </w:t>
      </w:r>
      <w:r w:rsidR="00C15DAC">
        <w:rPr>
          <w:sz w:val="24"/>
        </w:rPr>
        <w:t>de este</w:t>
      </w:r>
      <w:r>
        <w:rPr>
          <w:sz w:val="24"/>
        </w:rPr>
        <w:t xml:space="preserve"> y el </w:t>
      </w:r>
      <w:r w:rsidR="00C15DAC">
        <w:rPr>
          <w:sz w:val="24"/>
        </w:rPr>
        <w:t xml:space="preserve">instante de tiempo en el que ocurrió el crimen, respectivamente. Por su parte, el nodo </w:t>
      </w:r>
      <w:proofErr w:type="spellStart"/>
      <w:r w:rsidR="00C15DAC" w:rsidRPr="00C15DAC">
        <w:rPr>
          <w:b/>
          <w:i/>
          <w:sz w:val="24"/>
        </w:rPr>
        <w:t>District</w:t>
      </w:r>
      <w:proofErr w:type="spellEnd"/>
      <w:r w:rsidR="00C15DAC">
        <w:rPr>
          <w:sz w:val="24"/>
        </w:rPr>
        <w:t xml:space="preserve"> solo incluye el campo </w:t>
      </w:r>
      <w:proofErr w:type="spellStart"/>
      <w:r w:rsidR="00C15DAC" w:rsidRPr="00881239">
        <w:rPr>
          <w:i/>
          <w:sz w:val="24"/>
        </w:rPr>
        <w:t>district</w:t>
      </w:r>
      <w:proofErr w:type="spellEnd"/>
      <w:r w:rsidR="00C15DAC">
        <w:rPr>
          <w:sz w:val="24"/>
        </w:rPr>
        <w:t xml:space="preserve">, que es el nombre del distrito en cuestión. Por último, </w:t>
      </w:r>
      <w:proofErr w:type="spellStart"/>
      <w:r w:rsidR="00C15DAC" w:rsidRPr="00C15DAC">
        <w:rPr>
          <w:b/>
          <w:i/>
          <w:sz w:val="24"/>
        </w:rPr>
        <w:t>Category</w:t>
      </w:r>
      <w:proofErr w:type="spellEnd"/>
      <w:r w:rsidR="00C15DAC">
        <w:rPr>
          <w:sz w:val="24"/>
        </w:rPr>
        <w:t xml:space="preserve"> cuenta solo con el campo </w:t>
      </w:r>
      <w:proofErr w:type="spellStart"/>
      <w:r w:rsidR="00C15DAC" w:rsidRPr="00881239">
        <w:rPr>
          <w:i/>
          <w:sz w:val="24"/>
        </w:rPr>
        <w:t>category</w:t>
      </w:r>
      <w:proofErr w:type="spellEnd"/>
      <w:r w:rsidR="00C15DAC">
        <w:rPr>
          <w:sz w:val="24"/>
        </w:rPr>
        <w:t>, el tipo de categoría en la que se incluyen los incidentes.</w:t>
      </w:r>
    </w:p>
    <w:p w:rsidR="00C15DAC" w:rsidRDefault="00C15DAC" w:rsidP="00FE53F5">
      <w:pPr>
        <w:jc w:val="both"/>
        <w:rPr>
          <w:sz w:val="24"/>
        </w:rPr>
      </w:pPr>
      <w:r>
        <w:rPr>
          <w:sz w:val="24"/>
        </w:rPr>
        <w:t xml:space="preserve">En la Figura 1, podemos observar un ejemplo de un incidente (nodo </w:t>
      </w:r>
      <w:proofErr w:type="spellStart"/>
      <w:r w:rsidRPr="00C15DAC">
        <w:rPr>
          <w:b/>
          <w:i/>
          <w:sz w:val="24"/>
        </w:rPr>
        <w:t>Incident</w:t>
      </w:r>
      <w:proofErr w:type="spellEnd"/>
      <w:r>
        <w:rPr>
          <w:sz w:val="24"/>
        </w:rPr>
        <w:t xml:space="preserve">) relacionándose con el distrito (relación </w:t>
      </w:r>
      <w:r w:rsidRPr="00C15DAC">
        <w:rPr>
          <w:b/>
          <w:i/>
          <w:sz w:val="24"/>
        </w:rPr>
        <w:t>WHERE</w:t>
      </w:r>
      <w:r>
        <w:rPr>
          <w:sz w:val="24"/>
        </w:rPr>
        <w:t xml:space="preserve"> hacia un nodo </w:t>
      </w:r>
      <w:proofErr w:type="spellStart"/>
      <w:r w:rsidRPr="00C15DAC">
        <w:rPr>
          <w:b/>
          <w:i/>
          <w:sz w:val="24"/>
        </w:rPr>
        <w:t>District</w:t>
      </w:r>
      <w:proofErr w:type="spellEnd"/>
      <w:r>
        <w:rPr>
          <w:sz w:val="24"/>
        </w:rPr>
        <w:t xml:space="preserve">) y con la categoría (relación </w:t>
      </w:r>
      <w:r w:rsidRPr="00C15DAC">
        <w:rPr>
          <w:b/>
          <w:i/>
          <w:sz w:val="24"/>
        </w:rPr>
        <w:t>WHAT</w:t>
      </w:r>
      <w:r>
        <w:rPr>
          <w:sz w:val="24"/>
        </w:rPr>
        <w:t xml:space="preserve"> hacia un nodo </w:t>
      </w:r>
      <w:proofErr w:type="spellStart"/>
      <w:r w:rsidRPr="00C15DAC">
        <w:rPr>
          <w:b/>
          <w:i/>
          <w:sz w:val="24"/>
        </w:rPr>
        <w:t>Category</w:t>
      </w:r>
      <w:proofErr w:type="spellEnd"/>
      <w:r>
        <w:rPr>
          <w:sz w:val="24"/>
        </w:rPr>
        <w:t>).</w:t>
      </w:r>
    </w:p>
    <w:p w:rsidR="00FE53F5" w:rsidRDefault="00FE53F5" w:rsidP="00FE53F5">
      <w:pPr>
        <w:jc w:val="center"/>
        <w:rPr>
          <w:sz w:val="24"/>
        </w:rPr>
      </w:pPr>
      <w:r>
        <w:rPr>
          <w:noProof/>
          <w:sz w:val="24"/>
        </w:rPr>
        <w:drawing>
          <wp:inline distT="0" distB="0" distL="0" distR="0">
            <wp:extent cx="4904740" cy="2244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4740" cy="2244725"/>
                    </a:xfrm>
                    <a:prstGeom prst="rect">
                      <a:avLst/>
                    </a:prstGeom>
                    <a:noFill/>
                    <a:ln>
                      <a:noFill/>
                    </a:ln>
                  </pic:spPr>
                </pic:pic>
              </a:graphicData>
            </a:graphic>
          </wp:inline>
        </w:drawing>
      </w:r>
    </w:p>
    <w:p w:rsidR="00C15DAC" w:rsidRDefault="00C15DAC" w:rsidP="00FE53F5">
      <w:pPr>
        <w:jc w:val="center"/>
        <w:rPr>
          <w:i/>
          <w:sz w:val="24"/>
        </w:rPr>
      </w:pPr>
      <w:r w:rsidRPr="00C15DAC">
        <w:rPr>
          <w:i/>
          <w:sz w:val="24"/>
        </w:rPr>
        <w:t>Figura 1. Ejemplo simple del grafo implementado.</w:t>
      </w:r>
    </w:p>
    <w:p w:rsidR="00C125E5" w:rsidRDefault="00881239" w:rsidP="00C15DAC">
      <w:pPr>
        <w:jc w:val="both"/>
        <w:rPr>
          <w:sz w:val="24"/>
        </w:rPr>
      </w:pPr>
      <w:r>
        <w:rPr>
          <w:sz w:val="24"/>
        </w:rPr>
        <w:t xml:space="preserve">El problema que nos encontramos de cara a volcar el contenido del </w:t>
      </w:r>
      <w:proofErr w:type="spellStart"/>
      <w:r>
        <w:rPr>
          <w:sz w:val="24"/>
        </w:rPr>
        <w:t>dataset</w:t>
      </w:r>
      <w:proofErr w:type="spellEnd"/>
      <w:r>
        <w:rPr>
          <w:sz w:val="24"/>
        </w:rPr>
        <w:t xml:space="preserve"> en la base de datos de Neo4j es que algunos números de incidente se repiten, por lo que no se </w:t>
      </w:r>
      <w:r w:rsidR="00C125E5">
        <w:rPr>
          <w:sz w:val="24"/>
        </w:rPr>
        <w:t>podía utilizar este número como identificador único de los</w:t>
      </w:r>
      <w:r>
        <w:rPr>
          <w:sz w:val="24"/>
        </w:rPr>
        <w:t xml:space="preserve"> nodos</w:t>
      </w:r>
      <w:r w:rsidRPr="00C125E5">
        <w:rPr>
          <w:b/>
          <w:i/>
          <w:sz w:val="24"/>
        </w:rPr>
        <w:t xml:space="preserve"> </w:t>
      </w:r>
      <w:proofErr w:type="spellStart"/>
      <w:r w:rsidRPr="00C125E5">
        <w:rPr>
          <w:b/>
          <w:i/>
          <w:sz w:val="24"/>
        </w:rPr>
        <w:t>Incident</w:t>
      </w:r>
      <w:proofErr w:type="spellEnd"/>
      <w:r w:rsidR="00C125E5">
        <w:rPr>
          <w:sz w:val="24"/>
        </w:rPr>
        <w:t>.</w:t>
      </w:r>
    </w:p>
    <w:p w:rsidR="00C15DAC" w:rsidRDefault="00C125E5" w:rsidP="00C15DAC">
      <w:pPr>
        <w:jc w:val="both"/>
        <w:rPr>
          <w:sz w:val="24"/>
        </w:rPr>
      </w:pPr>
      <w:r>
        <w:rPr>
          <w:sz w:val="24"/>
        </w:rPr>
        <w:t xml:space="preserve">Por ello, se llevó a cabo un pre-procesado del fichero de datos proporcionado. Este pre-procesado consistió en obtener otros cinco </w:t>
      </w:r>
      <w:proofErr w:type="spellStart"/>
      <w:r>
        <w:rPr>
          <w:sz w:val="24"/>
        </w:rPr>
        <w:t>datasets</w:t>
      </w:r>
      <w:proofErr w:type="spellEnd"/>
      <w:r>
        <w:rPr>
          <w:sz w:val="24"/>
        </w:rPr>
        <w:t xml:space="preserve"> para crear nuestro grafo. Los ficheros de datos generados fueron los siguientes:</w:t>
      </w:r>
    </w:p>
    <w:p w:rsidR="00C125E5" w:rsidRDefault="00C125E5" w:rsidP="00C125E5">
      <w:pPr>
        <w:pStyle w:val="ListParagraph"/>
        <w:numPr>
          <w:ilvl w:val="0"/>
          <w:numId w:val="1"/>
        </w:numPr>
        <w:jc w:val="both"/>
        <w:rPr>
          <w:sz w:val="24"/>
        </w:rPr>
      </w:pPr>
      <w:r w:rsidRPr="00C125E5">
        <w:rPr>
          <w:b/>
          <w:sz w:val="24"/>
        </w:rPr>
        <w:t>Districts.csv</w:t>
      </w:r>
      <w:r>
        <w:rPr>
          <w:sz w:val="24"/>
        </w:rPr>
        <w:t xml:space="preserve">: los distritos de San Francisco que aparecen en el </w:t>
      </w:r>
      <w:proofErr w:type="spellStart"/>
      <w:r>
        <w:rPr>
          <w:sz w:val="24"/>
        </w:rPr>
        <w:t>dataset</w:t>
      </w:r>
      <w:proofErr w:type="spellEnd"/>
      <w:r>
        <w:rPr>
          <w:sz w:val="24"/>
        </w:rPr>
        <w:t xml:space="preserve"> original. Son un total de 10.</w:t>
      </w:r>
    </w:p>
    <w:p w:rsidR="00C125E5" w:rsidRDefault="00C125E5" w:rsidP="00C125E5">
      <w:pPr>
        <w:pStyle w:val="ListParagraph"/>
        <w:numPr>
          <w:ilvl w:val="0"/>
          <w:numId w:val="1"/>
        </w:numPr>
        <w:jc w:val="both"/>
        <w:rPr>
          <w:sz w:val="24"/>
        </w:rPr>
      </w:pPr>
      <w:r w:rsidRPr="00C125E5">
        <w:rPr>
          <w:b/>
          <w:sz w:val="24"/>
        </w:rPr>
        <w:t>Categories.csv</w:t>
      </w:r>
      <w:r>
        <w:rPr>
          <w:sz w:val="24"/>
        </w:rPr>
        <w:t>: las diferentes categorías de crímenes. Un total de 39.</w:t>
      </w:r>
    </w:p>
    <w:p w:rsidR="00C125E5" w:rsidRDefault="00C125E5" w:rsidP="00C125E5">
      <w:pPr>
        <w:pStyle w:val="ListParagraph"/>
        <w:numPr>
          <w:ilvl w:val="0"/>
          <w:numId w:val="1"/>
        </w:numPr>
        <w:jc w:val="both"/>
        <w:rPr>
          <w:sz w:val="24"/>
        </w:rPr>
      </w:pPr>
      <w:r w:rsidRPr="00C125E5">
        <w:rPr>
          <w:b/>
          <w:sz w:val="24"/>
        </w:rPr>
        <w:t>Incidents.csv</w:t>
      </w:r>
      <w:r>
        <w:rPr>
          <w:sz w:val="24"/>
        </w:rPr>
        <w:t xml:space="preserve">: todos los incidentes </w:t>
      </w:r>
      <w:r w:rsidRPr="00C125E5">
        <w:rPr>
          <w:b/>
          <w:sz w:val="24"/>
        </w:rPr>
        <w:t>ÚNICOS</w:t>
      </w:r>
      <w:r>
        <w:rPr>
          <w:sz w:val="24"/>
        </w:rPr>
        <w:t xml:space="preserve"> que han tenido lugar en San Francisco. Más de 1.700.000 incidentes.</w:t>
      </w:r>
    </w:p>
    <w:p w:rsidR="00C125E5" w:rsidRPr="00C125E5" w:rsidRDefault="00C125E5" w:rsidP="00C125E5">
      <w:pPr>
        <w:pStyle w:val="ListParagraph"/>
        <w:numPr>
          <w:ilvl w:val="0"/>
          <w:numId w:val="1"/>
        </w:numPr>
        <w:jc w:val="both"/>
        <w:rPr>
          <w:rFonts w:cstheme="minorHAnsi"/>
          <w:b/>
          <w:color w:val="000000" w:themeColor="text1"/>
          <w:sz w:val="32"/>
        </w:rPr>
      </w:pPr>
      <w:r w:rsidRPr="00C125E5">
        <w:rPr>
          <w:rFonts w:cstheme="minorHAnsi"/>
          <w:b/>
          <w:color w:val="000000" w:themeColor="text1"/>
          <w:sz w:val="24"/>
          <w:szCs w:val="20"/>
        </w:rPr>
        <w:t>IncToDistrict.csv</w:t>
      </w:r>
      <w:r>
        <w:rPr>
          <w:rFonts w:cstheme="minorHAnsi"/>
          <w:color w:val="000000" w:themeColor="text1"/>
          <w:sz w:val="24"/>
          <w:szCs w:val="20"/>
        </w:rPr>
        <w:t>: relaciona los incidentes ÚNICOS con el distrito en el que tuvieron lugar.</w:t>
      </w:r>
    </w:p>
    <w:p w:rsidR="00C125E5" w:rsidRPr="00271B16" w:rsidRDefault="00C125E5" w:rsidP="00C125E5">
      <w:pPr>
        <w:pStyle w:val="ListParagraph"/>
        <w:numPr>
          <w:ilvl w:val="0"/>
          <w:numId w:val="1"/>
        </w:numPr>
        <w:jc w:val="both"/>
        <w:rPr>
          <w:rFonts w:cstheme="minorHAnsi"/>
          <w:b/>
          <w:color w:val="000000" w:themeColor="text1"/>
          <w:sz w:val="24"/>
          <w:szCs w:val="24"/>
        </w:rPr>
      </w:pPr>
      <w:r w:rsidRPr="00C125E5">
        <w:rPr>
          <w:rFonts w:cstheme="minorHAnsi"/>
          <w:b/>
          <w:color w:val="000000" w:themeColor="text1"/>
          <w:sz w:val="24"/>
          <w:szCs w:val="24"/>
        </w:rPr>
        <w:lastRenderedPageBreak/>
        <w:t>IncToCategory</w:t>
      </w:r>
      <w:r w:rsidRPr="00C125E5">
        <w:rPr>
          <w:rFonts w:cstheme="minorHAnsi"/>
          <w:b/>
          <w:sz w:val="24"/>
          <w:szCs w:val="24"/>
        </w:rPr>
        <w:t>.csv</w:t>
      </w:r>
      <w:r>
        <w:rPr>
          <w:rFonts w:cstheme="minorHAnsi"/>
          <w:sz w:val="24"/>
          <w:szCs w:val="24"/>
        </w:rPr>
        <w:t>: relaciona los incidentes con la categoría en la que se clasifican. En este caso sí que se pueden repetir los números de incidente, ya que un mismo incidente se puede clasificar en varias categorías.</w:t>
      </w:r>
    </w:p>
    <w:p w:rsidR="00271B16" w:rsidRDefault="00271B16" w:rsidP="00271B16">
      <w:pPr>
        <w:jc w:val="both"/>
        <w:rPr>
          <w:rFonts w:cstheme="minorHAnsi"/>
          <w:color w:val="000000" w:themeColor="text1"/>
          <w:sz w:val="24"/>
          <w:szCs w:val="24"/>
        </w:rPr>
      </w:pPr>
      <w:r>
        <w:rPr>
          <w:rFonts w:cstheme="minorHAnsi"/>
          <w:color w:val="000000" w:themeColor="text1"/>
          <w:sz w:val="24"/>
          <w:szCs w:val="24"/>
        </w:rPr>
        <w:t xml:space="preserve">La generación de estos nuevos </w:t>
      </w:r>
      <w:proofErr w:type="spellStart"/>
      <w:r>
        <w:rPr>
          <w:rFonts w:cstheme="minorHAnsi"/>
          <w:color w:val="000000" w:themeColor="text1"/>
          <w:sz w:val="24"/>
          <w:szCs w:val="24"/>
        </w:rPr>
        <w:t>dataset</w:t>
      </w:r>
      <w:proofErr w:type="spellEnd"/>
      <w:r>
        <w:rPr>
          <w:rFonts w:cstheme="minorHAnsi"/>
          <w:color w:val="000000" w:themeColor="text1"/>
          <w:sz w:val="24"/>
          <w:szCs w:val="24"/>
        </w:rPr>
        <w:t xml:space="preserve"> se realizó en el proyecto Maven </w:t>
      </w:r>
      <w:proofErr w:type="spellStart"/>
      <w:r w:rsidR="00723921">
        <w:rPr>
          <w:rFonts w:cstheme="minorHAnsi"/>
          <w:color w:val="000000" w:themeColor="text1"/>
          <w:sz w:val="24"/>
          <w:szCs w:val="24"/>
        </w:rPr>
        <w:t>ProcessForNeo</w:t>
      </w:r>
      <w:proofErr w:type="spellEnd"/>
      <w:r w:rsidR="00723921">
        <w:rPr>
          <w:rFonts w:cstheme="minorHAnsi"/>
          <w:color w:val="000000" w:themeColor="text1"/>
          <w:sz w:val="24"/>
          <w:szCs w:val="24"/>
        </w:rPr>
        <w:t xml:space="preserve">, en el que se usa la dependencia </w:t>
      </w:r>
      <w:proofErr w:type="spellStart"/>
      <w:r w:rsidR="00723921">
        <w:rPr>
          <w:rFonts w:cstheme="minorHAnsi"/>
          <w:color w:val="000000" w:themeColor="text1"/>
          <w:sz w:val="24"/>
          <w:szCs w:val="24"/>
        </w:rPr>
        <w:t>OpenCSV</w:t>
      </w:r>
      <w:proofErr w:type="spellEnd"/>
      <w:r w:rsidR="00723921">
        <w:rPr>
          <w:rFonts w:cstheme="minorHAnsi"/>
          <w:color w:val="000000" w:themeColor="text1"/>
          <w:sz w:val="24"/>
          <w:szCs w:val="24"/>
        </w:rPr>
        <w:t xml:space="preserve">, que permite leer y </w:t>
      </w:r>
      <w:proofErr w:type="spellStart"/>
      <w:r w:rsidR="00723921">
        <w:rPr>
          <w:rFonts w:cstheme="minorHAnsi"/>
          <w:color w:val="000000" w:themeColor="text1"/>
          <w:sz w:val="24"/>
          <w:szCs w:val="24"/>
        </w:rPr>
        <w:t>parsear</w:t>
      </w:r>
      <w:proofErr w:type="spellEnd"/>
      <w:r w:rsidR="00723921">
        <w:rPr>
          <w:rFonts w:cstheme="minorHAnsi"/>
          <w:color w:val="000000" w:themeColor="text1"/>
          <w:sz w:val="24"/>
          <w:szCs w:val="24"/>
        </w:rPr>
        <w:t xml:space="preserve"> un CSV. Gracias a la mencionada dependencia se obtuvieron los campos necesarios para la construcción de cada uno de los nuevos ficheros de datos ya explicados. El proyecto </w:t>
      </w:r>
      <w:proofErr w:type="spellStart"/>
      <w:r w:rsidR="00723921">
        <w:rPr>
          <w:rFonts w:cstheme="minorHAnsi"/>
          <w:color w:val="000000" w:themeColor="text1"/>
          <w:sz w:val="24"/>
          <w:szCs w:val="24"/>
        </w:rPr>
        <w:t>ProcessForNeo</w:t>
      </w:r>
      <w:proofErr w:type="spellEnd"/>
      <w:r w:rsidR="00723921">
        <w:rPr>
          <w:rFonts w:cstheme="minorHAnsi"/>
          <w:color w:val="000000" w:themeColor="text1"/>
          <w:sz w:val="24"/>
          <w:szCs w:val="24"/>
        </w:rPr>
        <w:t xml:space="preserve"> también se adjunta para su posible revisión y/o estudio.</w:t>
      </w:r>
    </w:p>
    <w:p w:rsidR="00723921" w:rsidRDefault="00723921" w:rsidP="00271B16">
      <w:pPr>
        <w:jc w:val="both"/>
        <w:rPr>
          <w:rFonts w:cstheme="minorHAnsi"/>
          <w:color w:val="000000" w:themeColor="text1"/>
          <w:sz w:val="24"/>
          <w:szCs w:val="24"/>
        </w:rPr>
      </w:pPr>
      <w:r>
        <w:rPr>
          <w:rFonts w:cstheme="minorHAnsi"/>
          <w:color w:val="000000" w:themeColor="text1"/>
          <w:sz w:val="24"/>
          <w:szCs w:val="24"/>
        </w:rPr>
        <w:t xml:space="preserve">Antes de volcar el contenido de estos ficheros en nuestra base de datos orientada a grafos debemos cambiar una serie de parámetros del fichero de configuración de la BD. Dicho archivo se denomina </w:t>
      </w:r>
      <w:r w:rsidRPr="00723921">
        <w:rPr>
          <w:rFonts w:cstheme="minorHAnsi"/>
          <w:b/>
          <w:color w:val="000000" w:themeColor="text1"/>
          <w:sz w:val="24"/>
          <w:szCs w:val="24"/>
        </w:rPr>
        <w:t>neo4j.conf</w:t>
      </w:r>
      <w:r>
        <w:rPr>
          <w:rFonts w:cstheme="minorHAnsi"/>
          <w:color w:val="000000" w:themeColor="text1"/>
          <w:sz w:val="24"/>
          <w:szCs w:val="24"/>
        </w:rPr>
        <w:t xml:space="preserve"> y se encuentra en la siguiente ruta:</w:t>
      </w:r>
    </w:p>
    <w:p w:rsidR="00723921" w:rsidRDefault="00723921" w:rsidP="00271B16">
      <w:pPr>
        <w:jc w:val="both"/>
        <w:rPr>
          <w:rFonts w:cstheme="minorHAnsi"/>
          <w:color w:val="000000" w:themeColor="text1"/>
          <w:sz w:val="24"/>
          <w:szCs w:val="24"/>
        </w:rPr>
      </w:pPr>
      <w:r>
        <w:rPr>
          <w:rFonts w:cstheme="minorHAnsi"/>
          <w:color w:val="000000" w:themeColor="text1"/>
          <w:sz w:val="24"/>
          <w:szCs w:val="24"/>
        </w:rPr>
        <w:t xml:space="preserve"> </w:t>
      </w:r>
      <w:r w:rsidRPr="00723921">
        <w:rPr>
          <w:rFonts w:cstheme="minorHAnsi"/>
          <w:color w:val="000000" w:themeColor="text1"/>
          <w:sz w:val="24"/>
          <w:szCs w:val="24"/>
        </w:rPr>
        <w:t>C:\Users\</w:t>
      </w:r>
      <w:r w:rsidRPr="00723921">
        <w:rPr>
          <w:rFonts w:cstheme="minorHAnsi"/>
          <w:b/>
          <w:color w:val="000000" w:themeColor="text1"/>
          <w:sz w:val="24"/>
          <w:szCs w:val="24"/>
        </w:rPr>
        <w:t>USUARIO</w:t>
      </w:r>
      <w:r w:rsidRPr="00723921">
        <w:rPr>
          <w:rFonts w:cstheme="minorHAnsi"/>
          <w:color w:val="000000" w:themeColor="text1"/>
          <w:sz w:val="24"/>
          <w:szCs w:val="24"/>
        </w:rPr>
        <w:t>\.Neo4jDesktop\neo4jDatabases</w:t>
      </w:r>
      <w:r>
        <w:rPr>
          <w:rFonts w:cstheme="minorHAnsi"/>
          <w:color w:val="000000" w:themeColor="text1"/>
          <w:sz w:val="24"/>
          <w:szCs w:val="24"/>
        </w:rPr>
        <w:t>\</w:t>
      </w:r>
      <w:r w:rsidRPr="00723921">
        <w:rPr>
          <w:rFonts w:cstheme="minorHAnsi"/>
          <w:b/>
          <w:color w:val="000000" w:themeColor="text1"/>
          <w:sz w:val="24"/>
          <w:szCs w:val="24"/>
        </w:rPr>
        <w:t>DB</w:t>
      </w:r>
      <w:r>
        <w:rPr>
          <w:rFonts w:cstheme="minorHAnsi"/>
          <w:color w:val="000000" w:themeColor="text1"/>
          <w:sz w:val="24"/>
          <w:szCs w:val="24"/>
        </w:rPr>
        <w:t>\installation-</w:t>
      </w:r>
      <w:r w:rsidRPr="00723921">
        <w:rPr>
          <w:rFonts w:cstheme="minorHAnsi"/>
          <w:b/>
          <w:color w:val="000000" w:themeColor="text1"/>
          <w:sz w:val="24"/>
          <w:szCs w:val="24"/>
        </w:rPr>
        <w:t>X.X.X</w:t>
      </w:r>
      <w:r>
        <w:rPr>
          <w:rFonts w:cstheme="minorHAnsi"/>
          <w:color w:val="000000" w:themeColor="text1"/>
          <w:sz w:val="24"/>
          <w:szCs w:val="24"/>
        </w:rPr>
        <w:t>\conf</w:t>
      </w:r>
    </w:p>
    <w:p w:rsidR="00723921" w:rsidRDefault="00723921" w:rsidP="00271B16">
      <w:pPr>
        <w:jc w:val="both"/>
        <w:rPr>
          <w:rFonts w:cstheme="minorHAnsi"/>
          <w:color w:val="000000" w:themeColor="text1"/>
          <w:sz w:val="24"/>
          <w:szCs w:val="24"/>
        </w:rPr>
      </w:pPr>
      <w:r>
        <w:rPr>
          <w:rFonts w:cstheme="minorHAnsi"/>
          <w:color w:val="000000" w:themeColor="text1"/>
          <w:sz w:val="24"/>
          <w:szCs w:val="24"/>
        </w:rPr>
        <w:t>Los parámetros en negrita son:</w:t>
      </w:r>
    </w:p>
    <w:p w:rsidR="00723921" w:rsidRDefault="00723921" w:rsidP="00723921">
      <w:pPr>
        <w:pStyle w:val="ListParagraph"/>
        <w:numPr>
          <w:ilvl w:val="0"/>
          <w:numId w:val="2"/>
        </w:numPr>
        <w:jc w:val="both"/>
        <w:rPr>
          <w:rFonts w:cstheme="minorHAnsi"/>
          <w:color w:val="000000" w:themeColor="text1"/>
          <w:sz w:val="24"/>
          <w:szCs w:val="24"/>
        </w:rPr>
      </w:pPr>
      <w:r>
        <w:rPr>
          <w:rFonts w:cstheme="minorHAnsi"/>
          <w:b/>
          <w:color w:val="000000" w:themeColor="text1"/>
          <w:sz w:val="24"/>
          <w:szCs w:val="24"/>
        </w:rPr>
        <w:t>USUARIO</w:t>
      </w:r>
      <w:r>
        <w:rPr>
          <w:rFonts w:cstheme="minorHAnsi"/>
          <w:color w:val="000000" w:themeColor="text1"/>
          <w:sz w:val="24"/>
          <w:szCs w:val="24"/>
        </w:rPr>
        <w:t>: usuario en el que estemos trabajando en nuestra máquina local.</w:t>
      </w:r>
    </w:p>
    <w:p w:rsidR="00723921" w:rsidRPr="00723921" w:rsidRDefault="00723921" w:rsidP="00723921">
      <w:pPr>
        <w:pStyle w:val="ListParagraph"/>
        <w:numPr>
          <w:ilvl w:val="0"/>
          <w:numId w:val="2"/>
        </w:numPr>
        <w:jc w:val="both"/>
        <w:rPr>
          <w:rFonts w:cstheme="minorHAnsi"/>
          <w:color w:val="000000" w:themeColor="text1"/>
          <w:sz w:val="24"/>
          <w:szCs w:val="24"/>
        </w:rPr>
      </w:pPr>
      <w:r>
        <w:rPr>
          <w:rFonts w:cstheme="minorHAnsi"/>
          <w:b/>
          <w:color w:val="000000" w:themeColor="text1"/>
          <w:sz w:val="24"/>
          <w:szCs w:val="24"/>
        </w:rPr>
        <w:t>DB</w:t>
      </w:r>
      <w:r w:rsidRPr="00723921">
        <w:rPr>
          <w:rFonts w:cstheme="minorHAnsi"/>
          <w:sz w:val="24"/>
          <w:szCs w:val="24"/>
        </w:rPr>
        <w:t>:</w:t>
      </w:r>
      <w:r>
        <w:rPr>
          <w:rFonts w:cstheme="minorHAnsi"/>
          <w:sz w:val="24"/>
          <w:szCs w:val="24"/>
        </w:rPr>
        <w:t xml:space="preserve"> base de datos Neo4j a la cual queremos acceder a su fichero de configuración.</w:t>
      </w:r>
    </w:p>
    <w:p w:rsidR="00723921" w:rsidRPr="00723921" w:rsidRDefault="00723921" w:rsidP="00723921">
      <w:pPr>
        <w:pStyle w:val="ListParagraph"/>
        <w:numPr>
          <w:ilvl w:val="0"/>
          <w:numId w:val="2"/>
        </w:numPr>
        <w:jc w:val="both"/>
        <w:rPr>
          <w:rFonts w:cstheme="minorHAnsi"/>
          <w:color w:val="000000" w:themeColor="text1"/>
          <w:sz w:val="24"/>
          <w:szCs w:val="24"/>
        </w:rPr>
      </w:pPr>
      <w:r w:rsidRPr="00723921">
        <w:rPr>
          <w:rFonts w:cstheme="minorHAnsi"/>
          <w:b/>
          <w:color w:val="000000" w:themeColor="text1"/>
          <w:sz w:val="24"/>
          <w:szCs w:val="24"/>
        </w:rPr>
        <w:t>X</w:t>
      </w:r>
      <w:r w:rsidRPr="00723921">
        <w:rPr>
          <w:rFonts w:cstheme="minorHAnsi"/>
          <w:b/>
          <w:sz w:val="24"/>
          <w:szCs w:val="24"/>
        </w:rPr>
        <w:t>.X.X.</w:t>
      </w:r>
      <w:r>
        <w:rPr>
          <w:rFonts w:cstheme="minorHAnsi"/>
          <w:sz w:val="24"/>
          <w:szCs w:val="24"/>
        </w:rPr>
        <w:t>: versión elegida a la hora de crear la base de datos.</w:t>
      </w:r>
    </w:p>
    <w:p w:rsidR="00DC06B3" w:rsidRDefault="00DC06B3" w:rsidP="00723921">
      <w:pPr>
        <w:jc w:val="both"/>
        <w:rPr>
          <w:rFonts w:cstheme="minorHAnsi"/>
          <w:color w:val="000000" w:themeColor="text1"/>
          <w:sz w:val="24"/>
          <w:szCs w:val="24"/>
        </w:rPr>
      </w:pPr>
      <w:r>
        <w:rPr>
          <w:rFonts w:cstheme="minorHAnsi"/>
          <w:color w:val="000000" w:themeColor="text1"/>
          <w:sz w:val="24"/>
          <w:szCs w:val="24"/>
        </w:rPr>
        <w:t>Una vez abramos el fichero de configuración debemos comentar cuatro líneas:</w:t>
      </w:r>
    </w:p>
    <w:p w:rsidR="00723921" w:rsidRDefault="00DC06B3" w:rsidP="00DC06B3">
      <w:pPr>
        <w:pStyle w:val="ListParagraph"/>
        <w:numPr>
          <w:ilvl w:val="0"/>
          <w:numId w:val="3"/>
        </w:numPr>
        <w:jc w:val="both"/>
        <w:rPr>
          <w:rFonts w:cstheme="minorHAnsi"/>
          <w:color w:val="000000" w:themeColor="text1"/>
          <w:sz w:val="24"/>
          <w:szCs w:val="24"/>
        </w:rPr>
      </w:pPr>
      <w:proofErr w:type="spellStart"/>
      <w:proofErr w:type="gramStart"/>
      <w:r w:rsidRPr="00DC06B3">
        <w:rPr>
          <w:rFonts w:ascii="Consolas" w:hAnsi="Consolas" w:cstheme="minorHAnsi"/>
          <w:b/>
          <w:color w:val="000000" w:themeColor="text1"/>
          <w:sz w:val="24"/>
          <w:szCs w:val="24"/>
        </w:rPr>
        <w:t>dbms.directories</w:t>
      </w:r>
      <w:proofErr w:type="gramEnd"/>
      <w:r w:rsidRPr="00DC06B3">
        <w:rPr>
          <w:rFonts w:ascii="Consolas" w:hAnsi="Consolas" w:cstheme="minorHAnsi"/>
          <w:b/>
          <w:color w:val="000000" w:themeColor="text1"/>
          <w:sz w:val="24"/>
          <w:szCs w:val="24"/>
        </w:rPr>
        <w:t>.import</w:t>
      </w:r>
      <w:proofErr w:type="spellEnd"/>
      <w:r w:rsidRPr="00DC06B3">
        <w:rPr>
          <w:rFonts w:ascii="Consolas" w:hAnsi="Consolas" w:cstheme="minorHAnsi"/>
          <w:b/>
          <w:color w:val="000000" w:themeColor="text1"/>
          <w:sz w:val="24"/>
          <w:szCs w:val="24"/>
        </w:rPr>
        <w:t>=</w:t>
      </w:r>
      <w:proofErr w:type="spellStart"/>
      <w:r w:rsidRPr="00DC06B3">
        <w:rPr>
          <w:rFonts w:ascii="Consolas" w:hAnsi="Consolas" w:cstheme="minorHAnsi"/>
          <w:b/>
          <w:color w:val="000000" w:themeColor="text1"/>
          <w:sz w:val="24"/>
          <w:szCs w:val="24"/>
        </w:rPr>
        <w:t>import</w:t>
      </w:r>
      <w:proofErr w:type="spellEnd"/>
      <w:r w:rsidRPr="00DC06B3">
        <w:rPr>
          <w:rFonts w:cstheme="minorHAnsi"/>
          <w:color w:val="000000" w:themeColor="text1"/>
          <w:sz w:val="24"/>
          <w:szCs w:val="24"/>
        </w:rPr>
        <w:t xml:space="preserve">: para poder importar </w:t>
      </w:r>
      <w:proofErr w:type="spellStart"/>
      <w:r w:rsidRPr="00DC06B3">
        <w:rPr>
          <w:rFonts w:cstheme="minorHAnsi"/>
          <w:color w:val="000000" w:themeColor="text1"/>
          <w:sz w:val="24"/>
          <w:szCs w:val="24"/>
        </w:rPr>
        <w:t>CSVs</w:t>
      </w:r>
      <w:proofErr w:type="spellEnd"/>
      <w:r w:rsidRPr="00DC06B3">
        <w:rPr>
          <w:rFonts w:cstheme="minorHAnsi"/>
          <w:color w:val="000000" w:themeColor="text1"/>
          <w:sz w:val="24"/>
          <w:szCs w:val="24"/>
        </w:rPr>
        <w:t xml:space="preserve"> desde cualquier</w:t>
      </w:r>
      <w:r>
        <w:rPr>
          <w:rFonts w:cstheme="minorHAnsi"/>
          <w:color w:val="000000" w:themeColor="text1"/>
          <w:sz w:val="24"/>
          <w:szCs w:val="24"/>
        </w:rPr>
        <w:t xml:space="preserve"> directorio de nuestro equipo</w:t>
      </w:r>
    </w:p>
    <w:p w:rsidR="00DC06B3" w:rsidRDefault="00DC06B3" w:rsidP="00DC06B3">
      <w:pPr>
        <w:pStyle w:val="ListParagraph"/>
        <w:numPr>
          <w:ilvl w:val="0"/>
          <w:numId w:val="3"/>
        </w:numPr>
        <w:jc w:val="both"/>
        <w:rPr>
          <w:rFonts w:cstheme="minorHAnsi"/>
          <w:color w:val="000000" w:themeColor="text1"/>
          <w:sz w:val="24"/>
          <w:szCs w:val="24"/>
        </w:rPr>
      </w:pPr>
      <w:proofErr w:type="spellStart"/>
      <w:proofErr w:type="gramStart"/>
      <w:r w:rsidRPr="00DC06B3">
        <w:rPr>
          <w:rFonts w:ascii="Consolas" w:hAnsi="Consolas" w:cstheme="minorHAnsi"/>
          <w:b/>
          <w:color w:val="000000" w:themeColor="text1"/>
          <w:sz w:val="24"/>
          <w:szCs w:val="24"/>
        </w:rPr>
        <w:t>dbms.memory</w:t>
      </w:r>
      <w:proofErr w:type="gramEnd"/>
      <w:r w:rsidRPr="00DC06B3">
        <w:rPr>
          <w:rFonts w:ascii="Consolas" w:hAnsi="Consolas" w:cstheme="minorHAnsi"/>
          <w:b/>
          <w:color w:val="000000" w:themeColor="text1"/>
          <w:sz w:val="24"/>
          <w:szCs w:val="24"/>
        </w:rPr>
        <w:t>.heap.initial_size</w:t>
      </w:r>
      <w:proofErr w:type="spellEnd"/>
      <w:r w:rsidRPr="00DC06B3">
        <w:rPr>
          <w:rFonts w:ascii="Consolas" w:hAnsi="Consolas" w:cstheme="minorHAnsi"/>
          <w:b/>
          <w:color w:val="000000" w:themeColor="text1"/>
          <w:sz w:val="24"/>
          <w:szCs w:val="24"/>
        </w:rPr>
        <w:t xml:space="preserve">, </w:t>
      </w:r>
      <w:proofErr w:type="spellStart"/>
      <w:r w:rsidRPr="00DC06B3">
        <w:rPr>
          <w:rFonts w:ascii="Consolas" w:hAnsi="Consolas" w:cstheme="minorHAnsi"/>
          <w:b/>
          <w:color w:val="000000" w:themeColor="text1"/>
          <w:sz w:val="24"/>
          <w:szCs w:val="24"/>
        </w:rPr>
        <w:t>dbms.memory.heap.max_size</w:t>
      </w:r>
      <w:proofErr w:type="spellEnd"/>
      <w:r w:rsidRPr="00DC06B3">
        <w:rPr>
          <w:rFonts w:ascii="Consolas" w:hAnsi="Consolas" w:cstheme="minorHAnsi"/>
          <w:b/>
          <w:color w:val="000000" w:themeColor="text1"/>
          <w:sz w:val="24"/>
          <w:szCs w:val="24"/>
        </w:rPr>
        <w:t xml:space="preserve"> </w:t>
      </w:r>
      <w:r w:rsidRPr="00DC06B3">
        <w:rPr>
          <w:rFonts w:cstheme="minorHAnsi"/>
          <w:color w:val="000000" w:themeColor="text1"/>
          <w:sz w:val="24"/>
          <w:szCs w:val="24"/>
        </w:rPr>
        <w:t>y</w:t>
      </w:r>
      <w:r w:rsidRPr="00DC06B3">
        <w:rPr>
          <w:rFonts w:ascii="Consolas" w:hAnsi="Consolas" w:cstheme="minorHAnsi"/>
          <w:b/>
          <w:color w:val="000000" w:themeColor="text1"/>
          <w:sz w:val="24"/>
          <w:szCs w:val="24"/>
        </w:rPr>
        <w:t xml:space="preserve"> </w:t>
      </w:r>
      <w:proofErr w:type="spellStart"/>
      <w:r w:rsidRPr="00DC06B3">
        <w:rPr>
          <w:rFonts w:ascii="Consolas" w:hAnsi="Consolas" w:cstheme="minorHAnsi"/>
          <w:b/>
          <w:color w:val="000000" w:themeColor="text1"/>
          <w:sz w:val="24"/>
          <w:szCs w:val="24"/>
        </w:rPr>
        <w:t>dbms.memory.pagecache.size</w:t>
      </w:r>
      <w:proofErr w:type="spellEnd"/>
      <w:r>
        <w:rPr>
          <w:rFonts w:cstheme="minorHAnsi"/>
          <w:color w:val="000000" w:themeColor="text1"/>
          <w:sz w:val="24"/>
          <w:szCs w:val="24"/>
        </w:rPr>
        <w:t>: para que la importación de datos, consultas y borrados vayan más rápidos.</w:t>
      </w:r>
    </w:p>
    <w:p w:rsidR="00420CB0" w:rsidRDefault="00DC06B3" w:rsidP="00DC06B3">
      <w:pPr>
        <w:jc w:val="both"/>
        <w:rPr>
          <w:rFonts w:cstheme="minorHAnsi"/>
          <w:sz w:val="24"/>
          <w:szCs w:val="24"/>
        </w:rPr>
      </w:pPr>
      <w:r>
        <w:rPr>
          <w:rFonts w:cstheme="minorHAnsi"/>
          <w:sz w:val="24"/>
          <w:szCs w:val="24"/>
        </w:rPr>
        <w:t xml:space="preserve">Ahora ya podemos crear los nodos y las relaciones de nuestro grafo. Para ello utilizaremos el browser de la aplicación </w:t>
      </w:r>
      <w:r w:rsidR="00896A84">
        <w:rPr>
          <w:rFonts w:cstheme="minorHAnsi"/>
          <w:sz w:val="24"/>
          <w:szCs w:val="24"/>
        </w:rPr>
        <w:t>de escritorio de Neo4j y</w:t>
      </w:r>
      <w:r w:rsidR="005A60E8">
        <w:rPr>
          <w:rFonts w:cstheme="minorHAnsi"/>
          <w:sz w:val="24"/>
          <w:szCs w:val="24"/>
        </w:rPr>
        <w:t xml:space="preserve"> ejecutamos el script </w:t>
      </w:r>
      <w:r w:rsidR="005A60E8" w:rsidRPr="005A60E8">
        <w:rPr>
          <w:rFonts w:cstheme="minorHAnsi"/>
          <w:b/>
          <w:sz w:val="24"/>
          <w:szCs w:val="24"/>
        </w:rPr>
        <w:t>import</w:t>
      </w:r>
      <w:r w:rsidR="00157D82">
        <w:rPr>
          <w:rFonts w:cstheme="minorHAnsi"/>
          <w:b/>
          <w:sz w:val="24"/>
          <w:szCs w:val="24"/>
        </w:rPr>
        <w:t>Neo</w:t>
      </w:r>
      <w:r w:rsidR="005A60E8" w:rsidRPr="005A60E8">
        <w:rPr>
          <w:rFonts w:cstheme="minorHAnsi"/>
          <w:b/>
          <w:sz w:val="24"/>
          <w:szCs w:val="24"/>
        </w:rPr>
        <w:t>.txt</w:t>
      </w:r>
      <w:r w:rsidR="005A60E8">
        <w:rPr>
          <w:rFonts w:cstheme="minorHAnsi"/>
          <w:sz w:val="24"/>
          <w:szCs w:val="24"/>
        </w:rPr>
        <w:t>.</w:t>
      </w:r>
    </w:p>
    <w:p w:rsidR="00DC06B3" w:rsidRDefault="00420CB0" w:rsidP="00DC06B3">
      <w:pPr>
        <w:jc w:val="both"/>
        <w:rPr>
          <w:rFonts w:cstheme="minorHAnsi"/>
          <w:sz w:val="24"/>
          <w:szCs w:val="24"/>
        </w:rPr>
      </w:pPr>
      <w:r>
        <w:rPr>
          <w:rFonts w:cstheme="minorHAnsi"/>
          <w:sz w:val="24"/>
          <w:szCs w:val="24"/>
        </w:rPr>
        <w:t xml:space="preserve">En primer lugar, creamos índices para los campos </w:t>
      </w:r>
      <w:proofErr w:type="spellStart"/>
      <w:r>
        <w:rPr>
          <w:rFonts w:cstheme="minorHAnsi"/>
          <w:sz w:val="24"/>
          <w:szCs w:val="24"/>
        </w:rPr>
        <w:t>category</w:t>
      </w:r>
      <w:proofErr w:type="spellEnd"/>
      <w:r>
        <w:rPr>
          <w:rFonts w:cstheme="minorHAnsi"/>
          <w:sz w:val="24"/>
          <w:szCs w:val="24"/>
        </w:rPr>
        <w:t xml:space="preserve"> (del nodo </w:t>
      </w:r>
      <w:proofErr w:type="spellStart"/>
      <w:r>
        <w:rPr>
          <w:rFonts w:cstheme="minorHAnsi"/>
          <w:sz w:val="24"/>
          <w:szCs w:val="24"/>
        </w:rPr>
        <w:t>Category</w:t>
      </w:r>
      <w:proofErr w:type="spellEnd"/>
      <w:r>
        <w:rPr>
          <w:rFonts w:cstheme="minorHAnsi"/>
          <w:sz w:val="24"/>
          <w:szCs w:val="24"/>
        </w:rPr>
        <w:t xml:space="preserve">), </w:t>
      </w:r>
      <w:proofErr w:type="spellStart"/>
      <w:r>
        <w:rPr>
          <w:rFonts w:cstheme="minorHAnsi"/>
          <w:sz w:val="24"/>
          <w:szCs w:val="24"/>
        </w:rPr>
        <w:t>district</w:t>
      </w:r>
      <w:proofErr w:type="spellEnd"/>
      <w:r>
        <w:rPr>
          <w:rFonts w:cstheme="minorHAnsi"/>
          <w:sz w:val="24"/>
          <w:szCs w:val="24"/>
        </w:rPr>
        <w:t xml:space="preserve"> (del nodo </w:t>
      </w:r>
      <w:proofErr w:type="spellStart"/>
      <w:r>
        <w:rPr>
          <w:rFonts w:cstheme="minorHAnsi"/>
          <w:sz w:val="24"/>
          <w:szCs w:val="24"/>
        </w:rPr>
        <w:t>District</w:t>
      </w:r>
      <w:proofErr w:type="spellEnd"/>
      <w:r>
        <w:rPr>
          <w:rFonts w:cstheme="minorHAnsi"/>
          <w:sz w:val="24"/>
          <w:szCs w:val="24"/>
        </w:rPr>
        <w:t xml:space="preserve">) y </w:t>
      </w:r>
      <w:proofErr w:type="spellStart"/>
      <w:r>
        <w:rPr>
          <w:rFonts w:cstheme="minorHAnsi"/>
          <w:sz w:val="24"/>
          <w:szCs w:val="24"/>
        </w:rPr>
        <w:t>incnum</w:t>
      </w:r>
      <w:proofErr w:type="spellEnd"/>
      <w:r>
        <w:rPr>
          <w:rFonts w:cstheme="minorHAnsi"/>
          <w:sz w:val="24"/>
          <w:szCs w:val="24"/>
        </w:rPr>
        <w:t xml:space="preserve"> (del nodo </w:t>
      </w:r>
      <w:proofErr w:type="spellStart"/>
      <w:r>
        <w:rPr>
          <w:rFonts w:cstheme="minorHAnsi"/>
          <w:sz w:val="24"/>
          <w:szCs w:val="24"/>
        </w:rPr>
        <w:t>Incident</w:t>
      </w:r>
      <w:proofErr w:type="spellEnd"/>
      <w:r>
        <w:rPr>
          <w:rFonts w:cstheme="minorHAnsi"/>
          <w:sz w:val="24"/>
          <w:szCs w:val="24"/>
        </w:rPr>
        <w:t>), lo cual nos permitirá realizar búsquedas con mayor facilidad por el grafo.</w:t>
      </w:r>
    </w:p>
    <w:p w:rsidR="00420CB0" w:rsidRDefault="00420CB0" w:rsidP="00420CB0">
      <w:pPr>
        <w:jc w:val="center"/>
        <w:rPr>
          <w:rFonts w:cstheme="minorHAnsi"/>
          <w:sz w:val="24"/>
          <w:szCs w:val="24"/>
        </w:rPr>
      </w:pPr>
      <w:r>
        <w:rPr>
          <w:noProof/>
        </w:rPr>
        <w:drawing>
          <wp:inline distT="0" distB="0" distL="0" distR="0" wp14:anchorId="34021AE4" wp14:editId="29CCE907">
            <wp:extent cx="4162877" cy="1418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9846" cy="1421272"/>
                    </a:xfrm>
                    <a:prstGeom prst="rect">
                      <a:avLst/>
                    </a:prstGeom>
                  </pic:spPr>
                </pic:pic>
              </a:graphicData>
            </a:graphic>
          </wp:inline>
        </w:drawing>
      </w:r>
    </w:p>
    <w:p w:rsidR="00420CB0" w:rsidRPr="00420CB0" w:rsidRDefault="00420CB0" w:rsidP="00420CB0">
      <w:pPr>
        <w:jc w:val="center"/>
        <w:rPr>
          <w:rFonts w:cstheme="minorHAnsi"/>
          <w:i/>
          <w:sz w:val="24"/>
          <w:szCs w:val="24"/>
        </w:rPr>
      </w:pPr>
      <w:r w:rsidRPr="00420CB0">
        <w:rPr>
          <w:rFonts w:cstheme="minorHAnsi"/>
          <w:i/>
          <w:sz w:val="24"/>
          <w:szCs w:val="24"/>
        </w:rPr>
        <w:t>Figura 2. Creación de los índices.</w:t>
      </w:r>
    </w:p>
    <w:p w:rsidR="00420CB0" w:rsidRDefault="00420CB0" w:rsidP="00420CB0">
      <w:pPr>
        <w:jc w:val="both"/>
        <w:rPr>
          <w:rFonts w:cstheme="minorHAnsi"/>
          <w:sz w:val="24"/>
          <w:szCs w:val="24"/>
        </w:rPr>
      </w:pPr>
      <w:r>
        <w:rPr>
          <w:rFonts w:cstheme="minorHAnsi"/>
          <w:sz w:val="24"/>
          <w:szCs w:val="24"/>
        </w:rPr>
        <w:lastRenderedPageBreak/>
        <w:t xml:space="preserve">A continuación, procedemos a crear los nodos </w:t>
      </w:r>
      <w:proofErr w:type="spellStart"/>
      <w:r>
        <w:rPr>
          <w:rFonts w:cstheme="minorHAnsi"/>
          <w:sz w:val="24"/>
          <w:szCs w:val="24"/>
        </w:rPr>
        <w:t>Category</w:t>
      </w:r>
      <w:proofErr w:type="spellEnd"/>
      <w:r>
        <w:rPr>
          <w:rFonts w:cstheme="minorHAnsi"/>
          <w:sz w:val="24"/>
          <w:szCs w:val="24"/>
        </w:rPr>
        <w:t xml:space="preserve">, </w:t>
      </w:r>
      <w:proofErr w:type="spellStart"/>
      <w:r>
        <w:rPr>
          <w:rFonts w:cstheme="minorHAnsi"/>
          <w:sz w:val="24"/>
          <w:szCs w:val="24"/>
        </w:rPr>
        <w:t>District</w:t>
      </w:r>
      <w:proofErr w:type="spellEnd"/>
      <w:r>
        <w:rPr>
          <w:rFonts w:cstheme="minorHAnsi"/>
          <w:sz w:val="24"/>
          <w:szCs w:val="24"/>
        </w:rPr>
        <w:t xml:space="preserve"> e </w:t>
      </w:r>
      <w:proofErr w:type="spellStart"/>
      <w:r>
        <w:rPr>
          <w:rFonts w:cstheme="minorHAnsi"/>
          <w:sz w:val="24"/>
          <w:szCs w:val="24"/>
        </w:rPr>
        <w:t>Incident</w:t>
      </w:r>
      <w:proofErr w:type="spellEnd"/>
      <w:r>
        <w:rPr>
          <w:rFonts w:cstheme="minorHAnsi"/>
          <w:sz w:val="24"/>
          <w:szCs w:val="24"/>
        </w:rPr>
        <w:t xml:space="preserve">. En la creación de los nodos </w:t>
      </w:r>
      <w:proofErr w:type="spellStart"/>
      <w:r>
        <w:rPr>
          <w:rFonts w:cstheme="minorHAnsi"/>
          <w:sz w:val="24"/>
          <w:szCs w:val="24"/>
        </w:rPr>
        <w:t>Incident</w:t>
      </w:r>
      <w:proofErr w:type="spellEnd"/>
      <w:r>
        <w:rPr>
          <w:rFonts w:cstheme="minorHAnsi"/>
          <w:sz w:val="24"/>
          <w:szCs w:val="24"/>
        </w:rPr>
        <w:t xml:space="preserve"> además usaremos la cláusula </w:t>
      </w:r>
      <w:r w:rsidRPr="00420CB0">
        <w:rPr>
          <w:rFonts w:ascii="Consolas" w:hAnsi="Consolas" w:cstheme="minorHAnsi"/>
          <w:b/>
          <w:sz w:val="24"/>
          <w:szCs w:val="24"/>
        </w:rPr>
        <w:t>USING PERIODIC COMMIT 5000</w:t>
      </w:r>
      <w:r>
        <w:rPr>
          <w:rFonts w:cstheme="minorHAnsi"/>
          <w:sz w:val="24"/>
          <w:szCs w:val="24"/>
        </w:rPr>
        <w:t xml:space="preserve">, para que se haga un </w:t>
      </w:r>
      <w:proofErr w:type="spellStart"/>
      <w:r>
        <w:rPr>
          <w:rFonts w:cstheme="minorHAnsi"/>
          <w:sz w:val="24"/>
          <w:szCs w:val="24"/>
        </w:rPr>
        <w:t>commit</w:t>
      </w:r>
      <w:proofErr w:type="spellEnd"/>
      <w:r>
        <w:rPr>
          <w:rFonts w:cstheme="minorHAnsi"/>
          <w:sz w:val="24"/>
          <w:szCs w:val="24"/>
        </w:rPr>
        <w:t xml:space="preserve"> cada 5000 nodos creados.</w:t>
      </w:r>
    </w:p>
    <w:p w:rsidR="00420CB0" w:rsidRDefault="00420CB0" w:rsidP="00420CB0">
      <w:pPr>
        <w:jc w:val="center"/>
        <w:rPr>
          <w:rFonts w:cstheme="minorHAnsi"/>
          <w:sz w:val="24"/>
          <w:szCs w:val="24"/>
        </w:rPr>
      </w:pPr>
      <w:r>
        <w:rPr>
          <w:noProof/>
        </w:rPr>
        <w:drawing>
          <wp:inline distT="0" distB="0" distL="0" distR="0" wp14:anchorId="5823454A" wp14:editId="1931CC6D">
            <wp:extent cx="5400040" cy="97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977900"/>
                    </a:xfrm>
                    <a:prstGeom prst="rect">
                      <a:avLst/>
                    </a:prstGeom>
                  </pic:spPr>
                </pic:pic>
              </a:graphicData>
            </a:graphic>
          </wp:inline>
        </w:drawing>
      </w:r>
    </w:p>
    <w:p w:rsidR="00420CB0" w:rsidRPr="00420CB0" w:rsidRDefault="00420CB0" w:rsidP="00420CB0">
      <w:pPr>
        <w:jc w:val="center"/>
        <w:rPr>
          <w:rFonts w:cstheme="minorHAnsi"/>
          <w:i/>
          <w:sz w:val="24"/>
          <w:szCs w:val="24"/>
        </w:rPr>
      </w:pPr>
      <w:r w:rsidRPr="00420CB0">
        <w:rPr>
          <w:rFonts w:cstheme="minorHAnsi"/>
          <w:i/>
          <w:sz w:val="24"/>
          <w:szCs w:val="24"/>
        </w:rPr>
        <w:t xml:space="preserve">Figura 3. Creación de los nodos </w:t>
      </w:r>
      <w:proofErr w:type="spellStart"/>
      <w:r w:rsidRPr="00420CB0">
        <w:rPr>
          <w:rFonts w:cstheme="minorHAnsi"/>
          <w:i/>
          <w:sz w:val="24"/>
          <w:szCs w:val="24"/>
        </w:rPr>
        <w:t>Category</w:t>
      </w:r>
      <w:proofErr w:type="spellEnd"/>
      <w:r w:rsidRPr="00420CB0">
        <w:rPr>
          <w:rFonts w:cstheme="minorHAnsi"/>
          <w:i/>
          <w:sz w:val="24"/>
          <w:szCs w:val="24"/>
        </w:rPr>
        <w:t xml:space="preserve"> y </w:t>
      </w:r>
      <w:proofErr w:type="spellStart"/>
      <w:r w:rsidRPr="00420CB0">
        <w:rPr>
          <w:rFonts w:cstheme="minorHAnsi"/>
          <w:i/>
          <w:sz w:val="24"/>
          <w:szCs w:val="24"/>
        </w:rPr>
        <w:t>District</w:t>
      </w:r>
      <w:proofErr w:type="spellEnd"/>
      <w:r w:rsidRPr="00420CB0">
        <w:rPr>
          <w:rFonts w:cstheme="minorHAnsi"/>
          <w:i/>
          <w:sz w:val="24"/>
          <w:szCs w:val="24"/>
        </w:rPr>
        <w:t>.</w:t>
      </w:r>
    </w:p>
    <w:p w:rsidR="00420CB0" w:rsidRDefault="00420CB0" w:rsidP="00420CB0">
      <w:pPr>
        <w:jc w:val="center"/>
        <w:rPr>
          <w:rFonts w:cstheme="minorHAnsi"/>
          <w:sz w:val="24"/>
          <w:szCs w:val="24"/>
        </w:rPr>
      </w:pPr>
      <w:r>
        <w:rPr>
          <w:noProof/>
        </w:rPr>
        <w:drawing>
          <wp:inline distT="0" distB="0" distL="0" distR="0" wp14:anchorId="4558C012" wp14:editId="49840D67">
            <wp:extent cx="5400040" cy="9467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946785"/>
                    </a:xfrm>
                    <a:prstGeom prst="rect">
                      <a:avLst/>
                    </a:prstGeom>
                  </pic:spPr>
                </pic:pic>
              </a:graphicData>
            </a:graphic>
          </wp:inline>
        </w:drawing>
      </w:r>
    </w:p>
    <w:p w:rsidR="00420CB0" w:rsidRPr="005F2100" w:rsidRDefault="00420CB0" w:rsidP="00420CB0">
      <w:pPr>
        <w:jc w:val="center"/>
        <w:rPr>
          <w:rFonts w:cstheme="minorHAnsi"/>
          <w:i/>
          <w:sz w:val="24"/>
          <w:szCs w:val="24"/>
        </w:rPr>
      </w:pPr>
      <w:r w:rsidRPr="005F2100">
        <w:rPr>
          <w:rFonts w:cstheme="minorHAnsi"/>
          <w:i/>
          <w:sz w:val="24"/>
          <w:szCs w:val="24"/>
        </w:rPr>
        <w:t xml:space="preserve">Figura 4. Creación de los nodos </w:t>
      </w:r>
      <w:proofErr w:type="spellStart"/>
      <w:r w:rsidRPr="005F2100">
        <w:rPr>
          <w:rFonts w:cstheme="minorHAnsi"/>
          <w:i/>
          <w:sz w:val="24"/>
          <w:szCs w:val="24"/>
        </w:rPr>
        <w:t>Incident</w:t>
      </w:r>
      <w:proofErr w:type="spellEnd"/>
      <w:r w:rsidR="005F2100">
        <w:rPr>
          <w:rFonts w:cstheme="minorHAnsi"/>
          <w:i/>
          <w:sz w:val="24"/>
          <w:szCs w:val="24"/>
        </w:rPr>
        <w:t>.</w:t>
      </w:r>
      <w:bookmarkStart w:id="0" w:name="_GoBack"/>
      <w:bookmarkEnd w:id="0"/>
    </w:p>
    <w:p w:rsidR="005F2100" w:rsidRDefault="005F2100" w:rsidP="00420CB0">
      <w:pPr>
        <w:jc w:val="center"/>
        <w:rPr>
          <w:rFonts w:cstheme="minorHAnsi"/>
          <w:sz w:val="24"/>
          <w:szCs w:val="24"/>
        </w:rPr>
      </w:pPr>
    </w:p>
    <w:p w:rsidR="005F2100" w:rsidRDefault="005F2100" w:rsidP="005F2100">
      <w:pPr>
        <w:jc w:val="both"/>
        <w:rPr>
          <w:rFonts w:cstheme="minorHAnsi"/>
          <w:sz w:val="24"/>
          <w:szCs w:val="24"/>
        </w:rPr>
      </w:pPr>
      <w:r>
        <w:rPr>
          <w:rFonts w:cstheme="minorHAnsi"/>
          <w:sz w:val="24"/>
          <w:szCs w:val="24"/>
        </w:rPr>
        <w:t xml:space="preserve">Por último, crearemos las relaciones de nuestro grafo. Al igual que en la creación de los nodos de incidentes, haremos </w:t>
      </w:r>
      <w:proofErr w:type="spellStart"/>
      <w:r>
        <w:rPr>
          <w:rFonts w:cstheme="minorHAnsi"/>
          <w:sz w:val="24"/>
          <w:szCs w:val="24"/>
        </w:rPr>
        <w:t>commit</w:t>
      </w:r>
      <w:proofErr w:type="spellEnd"/>
      <w:r>
        <w:rPr>
          <w:rFonts w:cstheme="minorHAnsi"/>
          <w:sz w:val="24"/>
          <w:szCs w:val="24"/>
        </w:rPr>
        <w:t xml:space="preserve"> cada 5000 relaciones creadas.</w:t>
      </w:r>
    </w:p>
    <w:p w:rsidR="00896A84" w:rsidRDefault="005F2100" w:rsidP="005F2100">
      <w:pPr>
        <w:jc w:val="center"/>
        <w:rPr>
          <w:rFonts w:cstheme="minorHAnsi"/>
          <w:color w:val="000000" w:themeColor="text1"/>
          <w:sz w:val="24"/>
          <w:szCs w:val="24"/>
        </w:rPr>
      </w:pPr>
      <w:r>
        <w:rPr>
          <w:noProof/>
        </w:rPr>
        <w:drawing>
          <wp:inline distT="0" distB="0" distL="0" distR="0" wp14:anchorId="38F8E012" wp14:editId="5308F665">
            <wp:extent cx="5400040" cy="1085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085850"/>
                    </a:xfrm>
                    <a:prstGeom prst="rect">
                      <a:avLst/>
                    </a:prstGeom>
                  </pic:spPr>
                </pic:pic>
              </a:graphicData>
            </a:graphic>
          </wp:inline>
        </w:drawing>
      </w:r>
    </w:p>
    <w:p w:rsidR="005F2100" w:rsidRPr="005F2100" w:rsidRDefault="005F2100" w:rsidP="005F2100">
      <w:pPr>
        <w:jc w:val="center"/>
        <w:rPr>
          <w:rFonts w:cstheme="minorHAnsi"/>
          <w:i/>
          <w:color w:val="000000" w:themeColor="text1"/>
          <w:sz w:val="24"/>
          <w:szCs w:val="24"/>
        </w:rPr>
      </w:pPr>
      <w:r w:rsidRPr="005F2100">
        <w:rPr>
          <w:rFonts w:cstheme="minorHAnsi"/>
          <w:i/>
          <w:color w:val="000000" w:themeColor="text1"/>
          <w:sz w:val="24"/>
          <w:szCs w:val="24"/>
        </w:rPr>
        <w:t xml:space="preserve">Figura 5. Creación de las relaciones WHERE de </w:t>
      </w:r>
      <w:proofErr w:type="spellStart"/>
      <w:r w:rsidRPr="005F2100">
        <w:rPr>
          <w:rFonts w:cstheme="minorHAnsi"/>
          <w:i/>
          <w:color w:val="000000" w:themeColor="text1"/>
          <w:sz w:val="24"/>
          <w:szCs w:val="24"/>
        </w:rPr>
        <w:t>Incident</w:t>
      </w:r>
      <w:proofErr w:type="spellEnd"/>
      <w:r w:rsidRPr="005F2100">
        <w:rPr>
          <w:rFonts w:cstheme="minorHAnsi"/>
          <w:i/>
          <w:color w:val="000000" w:themeColor="text1"/>
          <w:sz w:val="24"/>
          <w:szCs w:val="24"/>
        </w:rPr>
        <w:t xml:space="preserve"> a </w:t>
      </w:r>
      <w:proofErr w:type="spellStart"/>
      <w:r w:rsidRPr="005F2100">
        <w:rPr>
          <w:rFonts w:cstheme="minorHAnsi"/>
          <w:i/>
          <w:color w:val="000000" w:themeColor="text1"/>
          <w:sz w:val="24"/>
          <w:szCs w:val="24"/>
        </w:rPr>
        <w:t>District</w:t>
      </w:r>
      <w:proofErr w:type="spellEnd"/>
      <w:r w:rsidRPr="005F2100">
        <w:rPr>
          <w:rFonts w:cstheme="minorHAnsi"/>
          <w:i/>
          <w:color w:val="000000" w:themeColor="text1"/>
          <w:sz w:val="24"/>
          <w:szCs w:val="24"/>
        </w:rPr>
        <w:t>.</w:t>
      </w:r>
    </w:p>
    <w:p w:rsidR="005F2100" w:rsidRDefault="005F2100" w:rsidP="005F2100">
      <w:pPr>
        <w:jc w:val="center"/>
        <w:rPr>
          <w:rFonts w:cstheme="minorHAnsi"/>
          <w:color w:val="000000" w:themeColor="text1"/>
          <w:sz w:val="24"/>
          <w:szCs w:val="24"/>
        </w:rPr>
      </w:pPr>
      <w:r>
        <w:rPr>
          <w:noProof/>
        </w:rPr>
        <w:drawing>
          <wp:inline distT="0" distB="0" distL="0" distR="0" wp14:anchorId="66C4611F" wp14:editId="44F45223">
            <wp:extent cx="5400040" cy="10782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078230"/>
                    </a:xfrm>
                    <a:prstGeom prst="rect">
                      <a:avLst/>
                    </a:prstGeom>
                  </pic:spPr>
                </pic:pic>
              </a:graphicData>
            </a:graphic>
          </wp:inline>
        </w:drawing>
      </w:r>
    </w:p>
    <w:p w:rsidR="005F2100" w:rsidRPr="005F2100" w:rsidRDefault="005F2100" w:rsidP="005F2100">
      <w:pPr>
        <w:jc w:val="center"/>
        <w:rPr>
          <w:rFonts w:cstheme="minorHAnsi"/>
          <w:i/>
          <w:color w:val="000000" w:themeColor="text1"/>
          <w:sz w:val="24"/>
          <w:szCs w:val="24"/>
        </w:rPr>
      </w:pPr>
      <w:r w:rsidRPr="005F2100">
        <w:rPr>
          <w:rFonts w:cstheme="minorHAnsi"/>
          <w:i/>
          <w:color w:val="000000" w:themeColor="text1"/>
          <w:sz w:val="24"/>
          <w:szCs w:val="24"/>
        </w:rPr>
        <w:t>Figura 6</w:t>
      </w:r>
      <w:r w:rsidRPr="005F2100">
        <w:rPr>
          <w:rFonts w:cstheme="minorHAnsi"/>
          <w:i/>
          <w:color w:val="000000" w:themeColor="text1"/>
          <w:sz w:val="24"/>
          <w:szCs w:val="24"/>
        </w:rPr>
        <w:t xml:space="preserve">. Creación de las relaciones WHAT de </w:t>
      </w:r>
      <w:proofErr w:type="spellStart"/>
      <w:r w:rsidRPr="005F2100">
        <w:rPr>
          <w:rFonts w:cstheme="minorHAnsi"/>
          <w:i/>
          <w:color w:val="000000" w:themeColor="text1"/>
          <w:sz w:val="24"/>
          <w:szCs w:val="24"/>
        </w:rPr>
        <w:t>Incident</w:t>
      </w:r>
      <w:proofErr w:type="spellEnd"/>
      <w:r w:rsidRPr="005F2100">
        <w:rPr>
          <w:rFonts w:cstheme="minorHAnsi"/>
          <w:i/>
          <w:color w:val="000000" w:themeColor="text1"/>
          <w:sz w:val="24"/>
          <w:szCs w:val="24"/>
        </w:rPr>
        <w:t xml:space="preserve"> a </w:t>
      </w:r>
      <w:proofErr w:type="spellStart"/>
      <w:r w:rsidRPr="005F2100">
        <w:rPr>
          <w:rFonts w:cstheme="minorHAnsi"/>
          <w:i/>
          <w:color w:val="000000" w:themeColor="text1"/>
          <w:sz w:val="24"/>
          <w:szCs w:val="24"/>
        </w:rPr>
        <w:t>Category</w:t>
      </w:r>
      <w:proofErr w:type="spellEnd"/>
      <w:r w:rsidRPr="005F2100">
        <w:rPr>
          <w:rFonts w:cstheme="minorHAnsi"/>
          <w:i/>
          <w:color w:val="000000" w:themeColor="text1"/>
          <w:sz w:val="24"/>
          <w:szCs w:val="24"/>
        </w:rPr>
        <w:t>.</w:t>
      </w:r>
    </w:p>
    <w:p w:rsidR="005F2100" w:rsidRPr="00DC06B3" w:rsidRDefault="005F2100" w:rsidP="005F2100">
      <w:pPr>
        <w:jc w:val="center"/>
        <w:rPr>
          <w:rFonts w:cstheme="minorHAnsi"/>
          <w:color w:val="000000" w:themeColor="text1"/>
          <w:sz w:val="24"/>
          <w:szCs w:val="24"/>
        </w:rPr>
      </w:pPr>
    </w:p>
    <w:sectPr w:rsidR="005F2100" w:rsidRPr="00DC06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34433"/>
    <w:multiLevelType w:val="hybridMultilevel"/>
    <w:tmpl w:val="51F242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42C61DD"/>
    <w:multiLevelType w:val="hybridMultilevel"/>
    <w:tmpl w:val="5F68A6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B8C49CB"/>
    <w:multiLevelType w:val="hybridMultilevel"/>
    <w:tmpl w:val="8D2C74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3F5"/>
    <w:rsid w:val="00157D82"/>
    <w:rsid w:val="00271B16"/>
    <w:rsid w:val="00420CB0"/>
    <w:rsid w:val="005A60E8"/>
    <w:rsid w:val="005F2100"/>
    <w:rsid w:val="00723921"/>
    <w:rsid w:val="00881239"/>
    <w:rsid w:val="00896A84"/>
    <w:rsid w:val="00A042FC"/>
    <w:rsid w:val="00C125E5"/>
    <w:rsid w:val="00C15DAC"/>
    <w:rsid w:val="00DC06B3"/>
    <w:rsid w:val="00FE53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BE9F3"/>
  <w15:chartTrackingRefBased/>
  <w15:docId w15:val="{E3591529-50F9-4F57-8A96-5799693FF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686</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trillo escribano</dc:creator>
  <cp:keywords/>
  <dc:description/>
  <cp:lastModifiedBy>joaquin trillo escribano</cp:lastModifiedBy>
  <cp:revision>5</cp:revision>
  <dcterms:created xsi:type="dcterms:W3CDTF">2018-04-02T16:51:00Z</dcterms:created>
  <dcterms:modified xsi:type="dcterms:W3CDTF">2018-04-02T18:51:00Z</dcterms:modified>
</cp:coreProperties>
</file>