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</w:p>
    <w:p>
      <w:pPr>
        <w:jc w:val="center"/>
      </w:pPr>
      <w:r>
        <w:rPr>
          <w:sz w:val="180"/>
        </w:rPr>
        <w:t>📊</w:t>
      </w:r>
    </w:p>
    <w:p>
      <w:pPr>
        <w:jc w:val="center"/>
      </w:pPr>
      <w:r>
        <w:rPr>
          <w:rFonts w:ascii="Segoe UI" w:hAnsi="Segoe UI"/>
          <w:b/>
          <w:color w:val="F2C811"/>
          <w:sz w:val="56"/>
        </w:rPr>
        <w:t>DIPLOMADO TALLER: POWER BI</w:t>
        <w:br/>
        <w:t>DE CERO A EXPERTO</w:t>
      </w:r>
    </w:p>
    <w:p>
      <w:pPr>
        <w:jc w:val="center"/>
      </w:pPr>
      <w:r>
        <w:rPr>
          <w:rFonts w:ascii="Segoe UI" w:hAnsi="Segoe UI"/>
          <w:i/>
          <w:color w:val="646464"/>
          <w:sz w:val="32"/>
        </w:rPr>
        <w:t>“De los Datos Crudos al Storytelling Corporativo”</w:t>
      </w:r>
    </w:p>
    <w:p>
      <w:r>
        <w:br/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t>⏱ Duración: 18 Horas  |  🏆 Nivel: Básico a Intermedio</w:t>
              <w:br/>
              <w:t>Material Maestro - Transformación Digital JPV</w:t>
            </w:r>
          </w:p>
        </w:tc>
      </w:tr>
    </w:tbl>
    <w:p>
      <w:r>
        <w:br w:type="page"/>
      </w:r>
    </w:p>
    <w:p>
      <w:pPr>
        <w:pStyle w:val="Heading1"/>
      </w:pPr>
      <w:r>
        <w:t>CONTENIDO ESTRATÉGICO</w:t>
      </w:r>
    </w:p>
    <w:p>
      <w:pPr>
        <w:pStyle w:val="ListBullet"/>
      </w:pPr>
      <w:r>
        <w:rPr>
          <w:b/>
        </w:rPr>
        <w:t>1. Conceptos Fundamentales de Business Intelligence</w:t>
      </w:r>
    </w:p>
    <w:p>
      <w:pPr>
        <w:pStyle w:val="ListBullet"/>
      </w:pPr>
      <w:r>
        <w:rPr>
          <w:b/>
        </w:rPr>
        <w:t>2. El Cuadrante Mágico y el Liderazgo de Microsoft</w:t>
      </w:r>
    </w:p>
    <w:p>
      <w:pPr>
        <w:pStyle w:val="ListBullet"/>
      </w:pPr>
      <w:r>
        <w:rPr>
          <w:b/>
        </w:rPr>
        <w:t>3. El Arte del Storytelling: Lienzos Narrativos</w:t>
      </w:r>
    </w:p>
    <w:p>
      <w:pPr>
        <w:pStyle w:val="ListBullet"/>
      </w:pPr>
      <w:r>
        <w:rPr>
          <w:b/>
        </w:rPr>
        <w:t>4. Conectividad y Ecosistema de Licencias</w:t>
      </w:r>
    </w:p>
    <w:p>
      <w:pPr>
        <w:pStyle w:val="ListBullet"/>
      </w:pPr>
      <w:r>
        <w:rPr>
          <w:b/>
        </w:rPr>
        <w:t>5. Taller Práctico: Set de Datos Real TechStore</w:t>
      </w:r>
    </w:p>
    <w:p>
      <w:pPr>
        <w:pStyle w:val="ListBullet"/>
      </w:pPr>
      <w:r>
        <w:rPr>
          <w:b/>
        </w:rPr>
        <w:t>6. ETL Maestro con Power Query</w:t>
      </w:r>
    </w:p>
    <w:p>
      <w:pPr>
        <w:pStyle w:val="ListBullet"/>
      </w:pPr>
      <w:r>
        <w:rPr>
          <w:b/>
        </w:rPr>
        <w:t>7. Arquitectura de Modelado Semántico</w:t>
      </w:r>
    </w:p>
    <w:p>
      <w:pPr>
        <w:pStyle w:val="ListBullet"/>
      </w:pPr>
      <w:r>
        <w:rPr>
          <w:b/>
        </w:rPr>
        <w:t>8. Inteligencia DAX: Expresiones de Análisis</w:t>
      </w:r>
    </w:p>
    <w:p>
      <w:pPr>
        <w:pStyle w:val="ListBullet"/>
      </w:pPr>
      <w:r>
        <w:rPr>
          <w:b/>
        </w:rPr>
        <w:t>9. Visualización Avanzada y UX en Dashboards</w:t>
      </w:r>
    </w:p>
    <w:p>
      <w:pPr>
        <w:pStyle w:val="ListBullet"/>
      </w:pPr>
      <w:r>
        <w:rPr>
          <w:b/>
        </w:rPr>
        <w:t>10. Publicación, Seguridad RLS y Puertas de Enlace</w:t>
      </w:r>
    </w:p>
    <w:p>
      <w:r>
        <w:br w:type="page"/>
      </w:r>
    </w:p>
    <w:p>
      <w:pPr>
        <w:pStyle w:val="Heading1"/>
      </w:pPr>
      <w:r>
        <w:t>1. EL PODER DE POWER BI</w:t>
      </w:r>
    </w:p>
    <w:p>
      <w:r>
        <w:t>Power BI no es simplemente una herramienta de visualización; es la plataforma unificada de Microsoft que conecta, transforma y proyecta datos de cualquier magnitud en decisiones estratégicas.</w:t>
      </w:r>
    </w:p>
    <w:p>
      <w:pPr>
        <w:pStyle w:val="Heading2"/>
      </w:pPr>
      <w:r>
        <w:t>Storytelling Corporativo</w:t>
      </w:r>
    </w:p>
    <w:p>
      <w:r>
        <w:t>Transformamos tablas aburridas en experiencias interactivas que responden preguntas críticas de negocio mediante Marcadores, Tooltips y Navegación Dinámica.</w:t>
      </w:r>
    </w:p>
    <w:p>
      <w:pPr>
        <w:pStyle w:val="Heading1"/>
      </w:pPr>
      <w:r>
        <w:t>2. FUENTES Y LICENCIAS</w:t>
      </w:r>
    </w:p>
    <w:p>
      <w:pPr>
        <w:pStyle w:val="ListBullet"/>
      </w:pPr>
      <w:r>
        <w:t>Conectividad sin límites (200+ conectores):</w:t>
      </w:r>
    </w:p>
    <w:p>
      <w:pPr>
        <w:pStyle w:val="ListBullet"/>
      </w:pPr>
      <w:r>
        <w:t>Archivos: Excel, CSV, JSON, XML.</w:t>
      </w:r>
    </w:p>
    <w:p>
      <w:pPr>
        <w:pStyle w:val="ListBullet"/>
      </w:pPr>
      <w:r>
        <w:t>BD: SQL Server, Oracle, SAP HANA.</w:t>
      </w:r>
    </w:p>
    <w:p>
      <w:pPr>
        <w:pStyle w:val="ListBullet"/>
      </w:pPr>
      <w:r>
        <w:t>Nube: Azure, AWS, Google BigQuery.</w:t>
      </w:r>
    </w:p>
    <w:p>
      <w:pPr>
        <w:pStyle w:val="Heading2"/>
      </w:pPr>
      <w:r>
        <w:t>Licenciamiento</w:t>
      </w:r>
    </w:p>
    <w:p>
      <w:pPr>
        <w:pStyle w:val="ListBullet"/>
      </w:pPr>
      <w:r>
        <w:t>Desktop: Creación local (Gratis).</w:t>
      </w:r>
    </w:p>
    <w:p>
      <w:pPr>
        <w:pStyle w:val="ListBullet"/>
      </w:pPr>
      <w:r>
        <w:t>Pro: Publicación y colaboración compartida.</w:t>
      </w:r>
    </w:p>
    <w:p>
      <w:pPr>
        <w:pStyle w:val="ListBullet"/>
      </w:pPr>
      <w:r>
        <w:t>Premium: Almacenamiento masivo y AI avanzado.</w:t>
      </w:r>
    </w:p>
    <w:p>
      <w:pPr>
        <w:pStyle w:val="Heading1"/>
      </w:pPr>
      <w:r>
        <w:t>3. PROYECTO REAL: TECHSTORE RD</w:t>
      </w:r>
    </w:p>
    <w:p>
      <w:r>
        <w:t>Trabajaremos con 500 registros de ventas tecnológicas simulando transacciones reales en RD.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CLIENTE</w:t>
            </w:r>
          </w:p>
        </w:tc>
        <w:tc>
          <w:tcPr>
            <w:tcW w:type="dxa" w:w="1440"/>
          </w:tcPr>
          <w:p>
            <w:r>
              <w:t>PRODUCTO</w:t>
            </w:r>
          </w:p>
        </w:tc>
        <w:tc>
          <w:tcPr>
            <w:tcW w:type="dxa" w:w="1440"/>
          </w:tcPr>
          <w:p>
            <w:r>
              <w:t>CANT.</w:t>
            </w:r>
          </w:p>
        </w:tc>
        <w:tc>
          <w:tcPr>
            <w:tcW w:type="dxa" w:w="1440"/>
          </w:tcPr>
          <w:p>
            <w:r>
              <w:t>USD</w:t>
            </w:r>
          </w:p>
        </w:tc>
        <w:tc>
          <w:tcPr>
            <w:tcW w:type="dxa" w:w="1440"/>
          </w:tcPr>
          <w:p>
            <w:r>
              <w:t>CIUDAD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LUIS GARCIA</w:t>
            </w:r>
          </w:p>
        </w:tc>
        <w:tc>
          <w:tcPr>
            <w:tcW w:type="dxa" w:w="1440"/>
          </w:tcPr>
          <w:p>
            <w:r>
              <w:t>Mouse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180</w:t>
            </w:r>
          </w:p>
        </w:tc>
        <w:tc>
          <w:tcPr>
            <w:tcW w:type="dxa" w:w="1440"/>
          </w:tcPr>
          <w:p>
            <w:r>
              <w:t>San Pedro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Carlos FERNANDEZ</w:t>
            </w:r>
          </w:p>
        </w:tc>
        <w:tc>
          <w:tcPr>
            <w:tcW w:type="dxa" w:w="1440"/>
          </w:tcPr>
          <w:p>
            <w:r>
              <w:t>Teclado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1200</w:t>
            </w:r>
          </w:p>
        </w:tc>
        <w:tc>
          <w:tcPr>
            <w:tcW w:type="dxa" w:w="1440"/>
          </w:tcPr>
          <w:p>
            <w:r>
              <w:t>Baní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Luisa GOMEZ</w:t>
            </w:r>
          </w:p>
        </w:tc>
        <w:tc>
          <w:tcPr>
            <w:tcW w:type="dxa" w:w="1440"/>
          </w:tcPr>
          <w:p>
            <w:r>
              <w:t>Monitor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250</w:t>
            </w:r>
          </w:p>
        </w:tc>
        <w:tc>
          <w:tcPr>
            <w:tcW w:type="dxa" w:w="1440"/>
          </w:tcPr>
          <w:p>
            <w:r>
              <w:t>Punta Cana</w:t>
            </w:r>
          </w:p>
        </w:tc>
      </w:tr>
    </w:tbl>
    <w:p>
      <w:pPr>
        <w:pStyle w:val="Heading1"/>
      </w:pPr>
      <w:r>
        <w:t>4. POWER QUERY: LA COCINA ETL</w:t>
      </w:r>
    </w:p>
    <w:p>
      <w:pPr>
        <w:pStyle w:val="ListNumber"/>
      </w:pPr>
      <w:r>
        <w:t>Pasos de transformación aplicados:</w:t>
      </w:r>
    </w:p>
    <w:p>
      <w:pPr>
        <w:pStyle w:val="ListNumber"/>
      </w:pPr>
      <w:r>
        <w:t>Limpieza: Formato &gt; Mayúsculas en cada palabra.</w:t>
      </w:r>
    </w:p>
    <w:p>
      <w:pPr>
        <w:pStyle w:val="ListNumber"/>
      </w:pPr>
      <w:r>
        <w:t>División: Dividir Fecha y Hora por delimitador de espacio.</w:t>
      </w:r>
    </w:p>
    <w:p>
      <w:pPr>
        <w:pStyle w:val="ListNumber"/>
      </w:pPr>
      <w:r>
        <w:t>Cálculo: [Cantidad] * [Precio] = Subtotal_Venta.</w:t>
      </w:r>
    </w:p>
    <w:p>
      <w:pPr>
        <w:pStyle w:val="Heading1"/>
      </w:pPr>
      <w:r>
        <w:t>5. MODELADO Y DAX ESENCIAL</w:t>
      </w:r>
    </w:p>
    <w:p>
      <w:r>
        <w:t>La Tabla Calendario es la columna vertebral del análisis temporal.</w:t>
      </w:r>
    </w:p>
    <w:p>
      <w:r>
        <w:rPr>
          <w:rFonts w:ascii="Consolas" w:hAnsi="Consolas"/>
          <w:color w:val="0066CC"/>
          <w:sz w:val="20"/>
        </w:rPr>
        <w:t xml:space="preserve">Calendario = </w:t>
        <w:br/>
        <w:t>ADDCOLUMNS(CALENDARAUTO(), "Año", YEAR([Date]), "Mes", FORMAT([Date], "MMMM"))</w:t>
      </w:r>
    </w:p>
    <w:p>
      <w:pPr>
        <w:pStyle w:val="Heading2"/>
      </w:pPr>
      <w:r>
        <w:t>Medidas de Negocio</w:t>
      </w:r>
    </w:p>
    <w:p>
      <w:pPr>
        <w:pStyle w:val="ListBullet"/>
      </w:pPr>
      <w:r>
        <w:rPr>
          <w:rFonts w:ascii="Consolas" w:hAnsi="Consolas"/>
          <w:b/>
        </w:rPr>
        <w:t>Total Ingresos = SUM(Ventas[Subtotal_Venta])</w:t>
      </w:r>
    </w:p>
    <w:p>
      <w:pPr>
        <w:pStyle w:val="ListBullet"/>
      </w:pPr>
      <w:r>
        <w:rPr>
          <w:rFonts w:ascii="Consolas" w:hAnsi="Consolas"/>
          <w:b/>
        </w:rPr>
        <w:t>Transacciones = COUNTROWS(Ventas)</w:t>
      </w:r>
    </w:p>
    <w:p>
      <w:pPr>
        <w:pStyle w:val="ListBullet"/>
      </w:pPr>
      <w:r>
        <w:rPr>
          <w:rFonts w:ascii="Consolas" w:hAnsi="Consolas"/>
          <w:b/>
        </w:rPr>
        <w:t>KPI San Pedro = CALCULATE([Total Ingresos], Ventas[CIUDAD] = 'San Pedro')</w:t>
      </w:r>
    </w:p>
    <w:p>
      <w:pPr>
        <w:pStyle w:val="Heading1"/>
      </w:pPr>
      <w:r>
        <w:t>6. DASHBOARDS Y UX</w:t>
      </w:r>
    </w:p>
    <w:p>
      <w:r>
        <w:t>Nuestro reporte final se estructurará siguiendo el Patrón en Z:</w:t>
      </w:r>
    </w:p>
    <w:p>
      <w:pPr>
        <w:pStyle w:val="ListBullet"/>
      </w:pPr>
      <w:r>
        <w:t>Tarjetas KPI (Superiores): Para lectura rápida de cifras macro.</w:t>
      </w:r>
    </w:p>
    <w:p>
      <w:pPr>
        <w:pStyle w:val="ListBullet"/>
      </w:pPr>
      <w:r>
        <w:t>Gráfico de Áreas: Para detectar estacionalidad mensual.</w:t>
      </w:r>
    </w:p>
    <w:p>
      <w:pPr>
        <w:pStyle w:val="ListBullet"/>
      </w:pPr>
      <w:r>
        <w:t>Gráfico de Barras: Top 5 de Productos más vendidos.</w:t>
      </w:r>
    </w:p>
    <w:p>
      <w:pPr>
        <w:pStyle w:val="ListBullet"/>
      </w:pPr>
      <w:r>
        <w:t>Segmentadores: Filtros dinámicos de Año y Ciudad.</w:t>
      </w:r>
    </w:p>
    <w:p>
      <w:pPr>
        <w:pStyle w:val="Heading1"/>
      </w:pPr>
      <w:r>
        <w:t>7. NUBE Y SEGURIDAD</w:t>
      </w:r>
    </w:p>
    <w:p>
      <w:r>
        <w:t>Publicación: El informe se hospeda en la nube de Power BI.</w:t>
      </w:r>
    </w:p>
    <w:p>
      <w:r>
        <w:t>RLS (Row Level Security): Seguridad por jerarquía territorial.</w:t>
      </w:r>
    </w:p>
    <w:p>
      <w:r>
        <w:t>Data Gateway: El puente para actualizaciones automáticas.</w:t>
      </w:r>
    </w:p>
    <w:p>
      <w:r>
        <w:br/>
        <w:br/>
      </w:r>
    </w:p>
    <w:p>
      <w:pPr>
        <w:jc w:val="center"/>
      </w:pPr>
      <w:r>
        <w:rPr>
          <w:color w:val="969696"/>
          <w:sz w:val="18"/>
        </w:rPr>
        <w:t>Fin del Documento Maestro - Diplomado Power BI Expert JPV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200"/>
    </w:pPr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