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DFA67" w14:textId="77777777" w:rsidR="009964ED" w:rsidRPr="001105F3" w:rsidRDefault="00000000">
      <w:pPr>
        <w:spacing w:before="680"/>
        <w:rPr>
          <w:lang w:val="es-PE"/>
        </w:rPr>
      </w:pPr>
      <w:r w:rsidRPr="001105F3">
        <w:rPr>
          <w:b/>
          <w:color w:val="F4510B"/>
          <w:sz w:val="22"/>
          <w:lang w:val="es-PE"/>
        </w:rPr>
        <w:t>DOCUMENTACIÓN TÉCNICA</w:t>
      </w:r>
    </w:p>
    <w:p w14:paraId="1D9C2274" w14:textId="77777777" w:rsidR="009964ED" w:rsidRPr="001105F3" w:rsidRDefault="00000000">
      <w:pPr>
        <w:pStyle w:val="Ttulo"/>
        <w:pBdr>
          <w:bottom w:val="single" w:sz="18" w:space="4" w:color="F4510B"/>
        </w:pBdr>
        <w:spacing w:after="120"/>
        <w:rPr>
          <w:lang w:val="es-PE"/>
        </w:rPr>
      </w:pPr>
      <w:r w:rsidRPr="001105F3">
        <w:rPr>
          <w:lang w:val="es-PE"/>
        </w:rPr>
        <w:t>CarBot: colas y</w:t>
      </w:r>
      <w:r w:rsidRPr="001105F3">
        <w:rPr>
          <w:lang w:val="es-PE"/>
        </w:rPr>
        <w:br/>
        <w:t>procesamiento asíncrono</w:t>
      </w:r>
    </w:p>
    <w:p w14:paraId="09E2783D" w14:textId="77777777" w:rsidR="009964ED" w:rsidRPr="001105F3" w:rsidRDefault="00000000">
      <w:pPr>
        <w:pStyle w:val="Subttulo"/>
        <w:rPr>
          <w:lang w:val="es-PE"/>
        </w:rPr>
      </w:pPr>
      <w:r w:rsidRPr="001105F3">
        <w:rPr>
          <w:lang w:val="es-PE"/>
        </w:rPr>
        <w:t>Arquitectura, flujos, seguridad, operación, despliegue y pruebas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w:rsidR="009964ED" w14:paraId="514EE101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4510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B6332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w="7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4510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9675B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9964ED" w:rsidRPr="001105F3" w14:paraId="4D08A070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AC020" w14:textId="77777777" w:rsidR="009964ED" w:rsidRDefault="00000000">
            <w:pPr>
              <w:spacing w:after="0"/>
            </w:pPr>
            <w:r>
              <w:rPr>
                <w:sz w:val="19"/>
              </w:rPr>
              <w:t>Proyecto</w:t>
            </w:r>
          </w:p>
        </w:tc>
        <w:tc>
          <w:tcPr>
            <w:tcW w:w="7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96085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9"/>
                <w:lang w:val="es-PE"/>
              </w:rPr>
              <w:t>Sistema de Diagnóstico Vehicular ML + RAG + Gemini</w:t>
            </w:r>
          </w:p>
        </w:tc>
      </w:tr>
      <w:tr w:rsidR="009964ED" w14:paraId="3FFB7F7F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FC586" w14:textId="77777777" w:rsidR="009964ED" w:rsidRDefault="00000000">
            <w:pPr>
              <w:spacing w:after="0"/>
            </w:pPr>
            <w:r>
              <w:rPr>
                <w:sz w:val="19"/>
              </w:rPr>
              <w:t>Fecha</w:t>
            </w:r>
          </w:p>
        </w:tc>
        <w:tc>
          <w:tcPr>
            <w:tcW w:w="7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9818B" w14:textId="77777777" w:rsidR="009964ED" w:rsidRDefault="00000000">
            <w:pPr>
              <w:spacing w:after="0"/>
            </w:pPr>
            <w:r>
              <w:rPr>
                <w:sz w:val="19"/>
              </w:rPr>
              <w:t>31 de agosto de 2026</w:t>
            </w:r>
          </w:p>
        </w:tc>
      </w:tr>
      <w:tr w:rsidR="009964ED" w14:paraId="71BAA43D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70859" w14:textId="77777777" w:rsidR="009964ED" w:rsidRDefault="00000000">
            <w:pPr>
              <w:spacing w:after="0"/>
            </w:pPr>
            <w:r>
              <w:rPr>
                <w:sz w:val="19"/>
              </w:rPr>
              <w:t>Versión</w:t>
            </w:r>
          </w:p>
        </w:tc>
        <w:tc>
          <w:tcPr>
            <w:tcW w:w="7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816AC" w14:textId="77777777" w:rsidR="009964ED" w:rsidRDefault="00000000">
            <w:pPr>
              <w:spacing w:after="0"/>
            </w:pPr>
            <w:r>
              <w:rPr>
                <w:sz w:val="19"/>
              </w:rPr>
              <w:t>1.0</w:t>
            </w:r>
          </w:p>
        </w:tc>
      </w:tr>
      <w:tr w:rsidR="009964ED" w:rsidRPr="001105F3" w14:paraId="417BCB1C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BBD9C" w14:textId="77777777" w:rsidR="009964ED" w:rsidRDefault="00000000">
            <w:pPr>
              <w:spacing w:after="0"/>
            </w:pPr>
            <w:r>
              <w:rPr>
                <w:sz w:val="19"/>
              </w:rPr>
              <w:t>Estado</w:t>
            </w:r>
          </w:p>
        </w:tc>
        <w:tc>
          <w:tcPr>
            <w:tcW w:w="7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5D07B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9"/>
                <w:lang w:val="es-PE"/>
              </w:rPr>
              <w:t>Implementado y validado en entorno local</w:t>
            </w:r>
          </w:p>
        </w:tc>
      </w:tr>
      <w:tr w:rsidR="009964ED" w14:paraId="4ED711EC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BD580" w14:textId="77777777" w:rsidR="009964ED" w:rsidRDefault="00000000">
            <w:pPr>
              <w:spacing w:after="0"/>
            </w:pPr>
            <w:r>
              <w:rPr>
                <w:sz w:val="19"/>
              </w:rPr>
              <w:t>Alcance</w:t>
            </w:r>
          </w:p>
        </w:tc>
        <w:tc>
          <w:tcPr>
            <w:tcW w:w="7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AA71A8" w14:textId="77777777" w:rsidR="009964ED" w:rsidRDefault="00000000">
            <w:pPr>
              <w:spacing w:after="0"/>
            </w:pPr>
            <w:r>
              <w:rPr>
                <w:sz w:val="19"/>
              </w:rPr>
              <w:t>Frontend, API, PostgreSQL, worker, WhatsApp, ML, RAG, Gemini y monitoreo</w:t>
            </w:r>
          </w:p>
        </w:tc>
      </w:tr>
    </w:tbl>
    <w:p w14:paraId="2BD7670C" w14:textId="77777777" w:rsidR="009964ED" w:rsidRDefault="009964ED"/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9964ED" w:rsidRPr="001105F3" w14:paraId="2DF4612A" w14:textId="77777777">
        <w:trPr>
          <w:jc w:val="center"/>
        </w:trPr>
        <w:tc>
          <w:tcPr>
            <w:tcW w:w="9288" w:type="dxa"/>
            <w:tcBorders>
              <w:top w:val="single" w:sz="10" w:space="0" w:color="F4510B"/>
              <w:left w:val="single" w:sz="10" w:space="0" w:color="F4510B"/>
              <w:bottom w:val="single" w:sz="10" w:space="0" w:color="F4510B"/>
              <w:right w:val="single" w:sz="10" w:space="0" w:color="F4510B"/>
            </w:tcBorders>
            <w:shd w:val="clear" w:color="auto" w:fill="FFF1E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019908D0" w14:textId="77777777" w:rsidR="009964ED" w:rsidRPr="001105F3" w:rsidRDefault="00000000">
            <w:pPr>
              <w:spacing w:after="40"/>
              <w:rPr>
                <w:lang w:val="es-PE"/>
              </w:rPr>
            </w:pPr>
            <w:r w:rsidRPr="001105F3">
              <w:rPr>
                <w:b/>
                <w:color w:val="F4510B"/>
                <w:lang w:val="es-PE"/>
              </w:rPr>
              <w:t>Resultado principal</w:t>
            </w:r>
          </w:p>
          <w:p w14:paraId="66F3B1AE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9"/>
                <w:lang w:val="es-PE"/>
              </w:rPr>
              <w:t>CarBot separa la recepción de solicitudes del procesamiento pesado. Las peticiones pueden persistirse en PostgreSQL, ejecutarse por un worker independiente, reintentarse ante fallas y observarse desde el dashboard administrativo.</w:t>
            </w:r>
          </w:p>
        </w:tc>
      </w:tr>
    </w:tbl>
    <w:p w14:paraId="13405E5A" w14:textId="77777777" w:rsidR="009964ED" w:rsidRPr="001105F3" w:rsidRDefault="009964ED">
      <w:pPr>
        <w:spacing w:after="0"/>
        <w:rPr>
          <w:lang w:val="es-PE"/>
        </w:rPr>
      </w:pPr>
    </w:p>
    <w:p w14:paraId="27707139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br w:type="page"/>
      </w:r>
    </w:p>
    <w:p w14:paraId="1FB458F9" w14:textId="77777777" w:rsidR="009964ED" w:rsidRDefault="00000000">
      <w:pPr>
        <w:pStyle w:val="Ttulo1"/>
      </w:pPr>
      <w:r>
        <w:lastRenderedPageBreak/>
        <w:t>Contenido</w:t>
      </w:r>
    </w:p>
    <w:p w14:paraId="64C603F3" w14:textId="77777777" w:rsidR="009964ED" w:rsidRDefault="00000000">
      <w:pPr>
        <w:pStyle w:val="Listaconnmeros"/>
      </w:pPr>
      <w:r>
        <w:t>Resumen ejecutivo</w:t>
      </w:r>
    </w:p>
    <w:p w14:paraId="1B9263A9" w14:textId="77777777" w:rsidR="009964ED" w:rsidRDefault="00000000">
      <w:pPr>
        <w:pStyle w:val="Listaconnmeros"/>
      </w:pPr>
      <w:r>
        <w:t>Alcance y objetivos</w:t>
      </w:r>
    </w:p>
    <w:p w14:paraId="5A0610D3" w14:textId="77777777" w:rsidR="009964ED" w:rsidRDefault="00000000">
      <w:pPr>
        <w:pStyle w:val="Listaconnmeros"/>
      </w:pPr>
      <w:r>
        <w:t>Arquitectura aplicada</w:t>
      </w:r>
    </w:p>
    <w:p w14:paraId="35C064F7" w14:textId="77777777" w:rsidR="009964ED" w:rsidRDefault="00000000">
      <w:pPr>
        <w:pStyle w:val="Listaconnmeros"/>
      </w:pPr>
      <w:r>
        <w:t>Flujo de extremo a extremo</w:t>
      </w:r>
    </w:p>
    <w:p w14:paraId="30EE2A4D" w14:textId="77777777" w:rsidR="009964ED" w:rsidRDefault="00000000">
      <w:pPr>
        <w:pStyle w:val="Listaconnmeros"/>
      </w:pPr>
      <w:r>
        <w:t>Diseño de colas y estados</w:t>
      </w:r>
    </w:p>
    <w:p w14:paraId="3BD9AC42" w14:textId="77777777" w:rsidR="009964ED" w:rsidRDefault="00000000">
      <w:pPr>
        <w:pStyle w:val="Listaconnmeros"/>
      </w:pPr>
      <w:r>
        <w:t>Procesamientos que se encolan</w:t>
      </w:r>
    </w:p>
    <w:p w14:paraId="28B2231D" w14:textId="77777777" w:rsidR="009964ED" w:rsidRDefault="00000000">
      <w:pPr>
        <w:pStyle w:val="Listaconnmeros"/>
      </w:pPr>
      <w:r>
        <w:t>Persistencia y modelo de datos</w:t>
      </w:r>
    </w:p>
    <w:p w14:paraId="54F9DFC8" w14:textId="77777777" w:rsidR="009964ED" w:rsidRDefault="00000000">
      <w:pPr>
        <w:pStyle w:val="Listaconnmeros"/>
      </w:pPr>
      <w:r>
        <w:t>API y contratos de operación</w:t>
      </w:r>
    </w:p>
    <w:p w14:paraId="110AEA1B" w14:textId="77777777" w:rsidR="009964ED" w:rsidRDefault="00000000">
      <w:pPr>
        <w:pStyle w:val="Listaconnmeros"/>
      </w:pPr>
      <w:r>
        <w:t>Seguridad y privacidad</w:t>
      </w:r>
    </w:p>
    <w:p w14:paraId="6AC3B73E" w14:textId="77777777" w:rsidR="009964ED" w:rsidRPr="001105F3" w:rsidRDefault="00000000">
      <w:pPr>
        <w:pStyle w:val="Listaconnmeros"/>
        <w:rPr>
          <w:lang w:val="es-PE"/>
        </w:rPr>
      </w:pPr>
      <w:r w:rsidRPr="001105F3">
        <w:rPr>
          <w:lang w:val="es-PE"/>
        </w:rPr>
        <w:t>Resiliencia, concurrencia y control de carga</w:t>
      </w:r>
    </w:p>
    <w:p w14:paraId="7159B085" w14:textId="77777777" w:rsidR="009964ED" w:rsidRDefault="00000000">
      <w:pPr>
        <w:pStyle w:val="Listaconnmeros"/>
      </w:pPr>
      <w:r>
        <w:t>Dashboard y monitoreo</w:t>
      </w:r>
    </w:p>
    <w:p w14:paraId="18D5C6D8" w14:textId="77777777" w:rsidR="009964ED" w:rsidRDefault="00000000">
      <w:pPr>
        <w:pStyle w:val="Listaconnmeros"/>
      </w:pPr>
      <w:r>
        <w:t>Despliegue local y Docker</w:t>
      </w:r>
    </w:p>
    <w:p w14:paraId="5C3A0EEE" w14:textId="77777777" w:rsidR="009964ED" w:rsidRDefault="00000000">
      <w:pPr>
        <w:pStyle w:val="Listaconnmeros"/>
      </w:pPr>
      <w:r>
        <w:t>Configuración</w:t>
      </w:r>
    </w:p>
    <w:p w14:paraId="3A5B9EB9" w14:textId="77777777" w:rsidR="009964ED" w:rsidRDefault="00000000">
      <w:pPr>
        <w:pStyle w:val="Listaconnmeros"/>
      </w:pPr>
      <w:r>
        <w:t>Pruebas y evidencia</w:t>
      </w:r>
    </w:p>
    <w:p w14:paraId="67E4E603" w14:textId="77777777" w:rsidR="009964ED" w:rsidRDefault="00000000">
      <w:pPr>
        <w:pStyle w:val="Listaconnmeros"/>
      </w:pPr>
      <w:r>
        <w:t>Guía operativa</w:t>
      </w:r>
    </w:p>
    <w:p w14:paraId="5358F3E1" w14:textId="77777777" w:rsidR="009964ED" w:rsidRDefault="00000000">
      <w:pPr>
        <w:pStyle w:val="Listaconnmeros"/>
      </w:pPr>
      <w:r>
        <w:t>Mapa de archivos</w:t>
      </w:r>
    </w:p>
    <w:p w14:paraId="1690E312" w14:textId="77777777" w:rsidR="009964ED" w:rsidRDefault="00000000">
      <w:pPr>
        <w:pStyle w:val="Listaconnmeros"/>
      </w:pPr>
      <w:r>
        <w:t>Conclusiones y mejoras futuras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9964ED" w:rsidRPr="001105F3" w14:paraId="2FECF2E1" w14:textId="77777777">
        <w:trPr>
          <w:jc w:val="center"/>
        </w:trPr>
        <w:tc>
          <w:tcPr>
            <w:tcW w:w="9288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AF2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F63E555" w14:textId="77777777" w:rsidR="009964ED" w:rsidRDefault="00000000">
            <w:pPr>
              <w:spacing w:after="40"/>
            </w:pPr>
            <w:r>
              <w:rPr>
                <w:b/>
                <w:color w:val="2E74B5"/>
              </w:rPr>
              <w:t>Lectura recomendada</w:t>
            </w:r>
          </w:p>
          <w:p w14:paraId="4661C5C5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9"/>
                <w:lang w:val="es-PE"/>
              </w:rPr>
              <w:t>Para una explicación ante un líder técnico, priorizar las secciones 3, 4, 5, 9, 10 y 14. Ahí se encuentran las decisiones de arquitectura, seguridad y evidencia de funcionamiento.</w:t>
            </w:r>
          </w:p>
        </w:tc>
      </w:tr>
    </w:tbl>
    <w:p w14:paraId="302E7330" w14:textId="77777777" w:rsidR="009964ED" w:rsidRPr="001105F3" w:rsidRDefault="009964ED">
      <w:pPr>
        <w:spacing w:after="0"/>
        <w:rPr>
          <w:lang w:val="es-PE"/>
        </w:rPr>
      </w:pPr>
    </w:p>
    <w:p w14:paraId="0105BCED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br w:type="page"/>
      </w:r>
    </w:p>
    <w:p w14:paraId="542D8452" w14:textId="77777777" w:rsidR="009964ED" w:rsidRPr="001105F3" w:rsidRDefault="00000000">
      <w:pPr>
        <w:pStyle w:val="Ttulo1"/>
        <w:rPr>
          <w:lang w:val="es-PE"/>
        </w:rPr>
      </w:pPr>
      <w:r w:rsidRPr="001105F3">
        <w:rPr>
          <w:lang w:val="es-PE"/>
        </w:rPr>
        <w:lastRenderedPageBreak/>
        <w:t>1. Resumen ejecutivo</w:t>
      </w:r>
    </w:p>
    <w:p w14:paraId="713A2EC8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La mejora introduce una arquitectura modular por capas con procesamiento asíncrono durable. La API deja de asumir que todo trabajo debe completarse dentro de la misma petición HTTP: valida, persiste y devuelve un identificador; un proceso worker reclama el trabajo y ejecuta las tareas pesadas sin bloquear el canal de entrada.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4583"/>
        <w:gridCol w:w="4655"/>
        <w:gridCol w:w="50"/>
      </w:tblGrid>
      <w:tr w:rsidR="009964ED" w14:paraId="57AA91AB" w14:textId="77777777">
        <w:trPr>
          <w:cantSplit/>
          <w:tblHeader/>
          <w:jc w:val="center"/>
        </w:trPr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190A9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4680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793B7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Ahora</w:t>
            </w:r>
          </w:p>
        </w:tc>
      </w:tr>
      <w:tr w:rsidR="009964ED" w:rsidRPr="001105F3" w14:paraId="58F38BAD" w14:textId="77777777">
        <w:trPr>
          <w:cantSplit/>
          <w:jc w:val="center"/>
        </w:trPr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3442F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La petición podía ejecutar procesamiento pesado dentro del proceso web.</w:t>
            </w:r>
          </w:p>
        </w:tc>
        <w:tc>
          <w:tcPr>
            <w:tcW w:w="4680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7BA19B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La API puede encolar y responder de inmediato con HTTP 202.</w:t>
            </w:r>
          </w:p>
        </w:tc>
      </w:tr>
      <w:tr w:rsidR="009964ED" w:rsidRPr="001105F3" w14:paraId="55E3E28A" w14:textId="77777777">
        <w:trPr>
          <w:cantSplit/>
          <w:jc w:val="center"/>
        </w:trPr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259EC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Una caída durante el procesamiento podía perder el trabajo en memoria.</w:t>
            </w:r>
          </w:p>
        </w:tc>
        <w:tc>
          <w:tcPr>
            <w:tcW w:w="4680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805FB2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El trabajo queda persistido en PostgreSQL y puede recuperarse.</w:t>
            </w:r>
          </w:p>
        </w:tc>
      </w:tr>
      <w:tr w:rsidR="009964ED" w:rsidRPr="001105F3" w14:paraId="595E49AE" w14:textId="77777777">
        <w:trPr>
          <w:cantSplit/>
          <w:jc w:val="center"/>
        </w:trPr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6AEC9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No existía un ciclo uniforme de reintentos para todos los procesos.</w:t>
            </w:r>
          </w:p>
        </w:tc>
        <w:tc>
          <w:tcPr>
            <w:tcW w:w="4680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C290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Estados, backoff y límite de intentos están centralizados.</w:t>
            </w:r>
          </w:p>
        </w:tc>
      </w:tr>
      <w:tr w:rsidR="009964ED" w:rsidRPr="001105F3" w14:paraId="10AF7587" w14:textId="77777777">
        <w:trPr>
          <w:cantSplit/>
          <w:jc w:val="center"/>
        </w:trPr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D802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El estado del consumidor no era visible en el panel.</w:t>
            </w:r>
          </w:p>
        </w:tc>
        <w:tc>
          <w:tcPr>
            <w:tcW w:w="4680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9961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El dashboard informa pendientes, procesando, fallidos y heartbeat.</w:t>
            </w:r>
          </w:p>
        </w:tc>
      </w:tr>
      <w:tr w:rsidR="009964ED" w:rsidRPr="001105F3" w14:paraId="5E35A357" w14:textId="77777777">
        <w:trPr>
          <w:gridAfter w:val="1"/>
          <w:wAfter w:w="50" w:type="dxa"/>
          <w:jc w:val="center"/>
        </w:trPr>
        <w:tc>
          <w:tcPr>
            <w:tcW w:w="9288" w:type="dxa"/>
            <w:gridSpan w:val="2"/>
            <w:tcBorders>
              <w:top w:val="single" w:sz="10" w:space="0" w:color="1B8A5A"/>
              <w:left w:val="single" w:sz="10" w:space="0" w:color="1B8A5A"/>
              <w:bottom w:val="single" w:sz="10" w:space="0" w:color="1B8A5A"/>
              <w:right w:val="single" w:sz="10" w:space="0" w:color="1B8A5A"/>
            </w:tcBorders>
            <w:shd w:val="clear" w:color="auto" w:fill="E9F7F0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63C840D" w14:textId="77777777" w:rsidR="009964ED" w:rsidRPr="001105F3" w:rsidRDefault="00000000">
            <w:pPr>
              <w:spacing w:after="40"/>
              <w:rPr>
                <w:lang w:val="es-PE"/>
              </w:rPr>
            </w:pPr>
            <w:r w:rsidRPr="001105F3">
              <w:rPr>
                <w:b/>
                <w:color w:val="1B8A5A"/>
                <w:lang w:val="es-PE"/>
              </w:rPr>
              <w:t>Decisión clave</w:t>
            </w:r>
          </w:p>
          <w:p w14:paraId="4AA2AF8D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9"/>
                <w:lang w:val="es-PE"/>
              </w:rPr>
              <w:t>PostgreSQL se usa como cola durable porque ya forma parte del sistema y permite transacciones, idempotencia, aislamiento por taller y recuperación mediante bloqueos de fila. Redis permanece como apoyo para rate limiting y heartbeat opcional, no como única fuente de verdad.</w:t>
            </w:r>
          </w:p>
        </w:tc>
      </w:tr>
    </w:tbl>
    <w:p w14:paraId="4AC828C1" w14:textId="77777777" w:rsidR="009964ED" w:rsidRPr="001105F3" w:rsidRDefault="009964ED">
      <w:pPr>
        <w:spacing w:after="0"/>
        <w:rPr>
          <w:lang w:val="es-PE"/>
        </w:rPr>
      </w:pPr>
    </w:p>
    <w:p w14:paraId="7BD06062" w14:textId="77777777" w:rsidR="009964ED" w:rsidRDefault="00000000">
      <w:pPr>
        <w:pStyle w:val="Ttulo1"/>
      </w:pPr>
      <w:r>
        <w:t>2. Alcance y objetivos</w:t>
      </w:r>
    </w:p>
    <w:p w14:paraId="040E7B81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Encolar diagnósticos recibidos por WhatsApp y por la API REST.</w:t>
      </w:r>
    </w:p>
    <w:p w14:paraId="3AA4A68E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Separar el worker del proceso FastAPI para evitar que tareas pesadas bloqueen la API.</w:t>
      </w:r>
    </w:p>
    <w:p w14:paraId="5996733F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Soportar prioridades, reintentos, trabajos fallidos, idempotencia y recuperación de locks vencidos.</w:t>
      </w:r>
    </w:p>
    <w:p w14:paraId="7BD013AC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Cifrar el contenido sensible de los trabajos mientras espera procesamiento.</w:t>
      </w:r>
    </w:p>
    <w:p w14:paraId="788F9AE0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Exponer métricas administrativas y acciones controladas de reintento y reentrenamiento.</w:t>
      </w:r>
    </w:p>
    <w:p w14:paraId="38358B12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Simplificar el Inicio para que funcione como dashboard informativo y operativo, sin duplicar la documentación del proyecto.</w:t>
      </w:r>
    </w:p>
    <w:p w14:paraId="79250994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No se reemplazó el pipeline de diagnóstico existente. ML, RAG, Gemini y la lógica de WhatsApp se reutilizan desde el worker mediante los servicios de aplicación ya presentes.</w:t>
      </w:r>
    </w:p>
    <w:p w14:paraId="1CED5D04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br w:type="page"/>
      </w:r>
    </w:p>
    <w:p w14:paraId="59162BCF" w14:textId="77777777" w:rsidR="009964ED" w:rsidRPr="001105F3" w:rsidRDefault="00000000">
      <w:pPr>
        <w:pStyle w:val="Ttulo1"/>
        <w:rPr>
          <w:lang w:val="es-PE"/>
        </w:rPr>
      </w:pPr>
      <w:r w:rsidRPr="001105F3">
        <w:rPr>
          <w:lang w:val="es-PE"/>
        </w:rPr>
        <w:lastRenderedPageBreak/>
        <w:t>3. Arquitectura aplicada</w:t>
      </w:r>
    </w:p>
    <w:p w14:paraId="429B775F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La solución conserva una arquitectura modular por capas. La cola no crea una arquitectura paralela: agrega infraestructura y orquestación alrededor de los servicios existentes.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888"/>
      </w:tblGrid>
      <w:tr w:rsidR="009964ED" w14:paraId="79515B05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F42D0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3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31475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49FC0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Ejemplos</w:t>
            </w:r>
          </w:p>
        </w:tc>
      </w:tr>
      <w:tr w:rsidR="009964ED" w:rsidRPr="001105F3" w14:paraId="01A1FE9A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DB997" w14:textId="77777777" w:rsidR="009964ED" w:rsidRDefault="00000000">
            <w:pPr>
              <w:spacing w:after="0"/>
            </w:pPr>
            <w:r>
              <w:rPr>
                <w:sz w:val="17"/>
              </w:rPr>
              <w:t>Presentación</w:t>
            </w:r>
          </w:p>
        </w:tc>
        <w:tc>
          <w:tcPr>
            <w:tcW w:w="3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5A98D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Panel administrativo y visualización de métricas.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65BF1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React, vistas, hooks y cliente API.</w:t>
            </w:r>
          </w:p>
        </w:tc>
      </w:tr>
      <w:tr w:rsidR="009964ED" w:rsidRPr="001105F3" w14:paraId="550E102D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B10973" w14:textId="77777777" w:rsidR="009964ED" w:rsidRDefault="00000000">
            <w:pPr>
              <w:spacing w:after="0"/>
            </w:pPr>
            <w:r>
              <w:rPr>
                <w:sz w:val="17"/>
              </w:rPr>
              <w:t>Interfaces</w:t>
            </w:r>
          </w:p>
        </w:tc>
        <w:tc>
          <w:tcPr>
            <w:tcW w:w="3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C460C3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Contratos HTTP, autenticación, validación y códigos de respuesta.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C0F1EF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Endpoints de diagnóstico, métricas y webhooks.</w:t>
            </w:r>
          </w:p>
        </w:tc>
      </w:tr>
      <w:tr w:rsidR="009964ED" w14:paraId="5E79CB1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8F6A96" w14:textId="77777777" w:rsidR="009964ED" w:rsidRDefault="00000000">
            <w:pPr>
              <w:spacing w:after="0"/>
            </w:pPr>
            <w:r>
              <w:rPr>
                <w:sz w:val="17"/>
              </w:rPr>
              <w:t>Aplicación</w:t>
            </w:r>
          </w:p>
        </w:tc>
        <w:tc>
          <w:tcPr>
            <w:tcW w:w="3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F8C6F8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Casos de uso y coordinación del procesamiento.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60710" w14:textId="77777777" w:rsidR="009964ED" w:rsidRDefault="00000000">
            <w:pPr>
              <w:spacing w:after="0"/>
            </w:pPr>
            <w:r>
              <w:rPr>
                <w:sz w:val="17"/>
              </w:rPr>
              <w:t>GestorDiagnostico, WebhookService, SystemWorker.</w:t>
            </w:r>
          </w:p>
        </w:tc>
      </w:tr>
      <w:tr w:rsidR="009964ED" w:rsidRPr="001105F3" w14:paraId="3A7109CB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717991" w14:textId="77777777" w:rsidR="009964ED" w:rsidRDefault="00000000">
            <w:pPr>
              <w:spacing w:after="0"/>
            </w:pPr>
            <w:r>
              <w:rPr>
                <w:sz w:val="17"/>
              </w:rPr>
              <w:t>Dominio / ML</w:t>
            </w:r>
          </w:p>
        </w:tc>
        <w:tc>
          <w:tcPr>
            <w:tcW w:w="3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17056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Clasificación, evidencia RAG y reglas de diagnóstico.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F8A1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Modelo ML, corpus, DTOs y lógica de negocio.</w:t>
            </w:r>
          </w:p>
        </w:tc>
      </w:tr>
      <w:tr w:rsidR="009964ED" w14:paraId="579E1110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17323" w14:textId="77777777" w:rsidR="009964ED" w:rsidRDefault="00000000">
            <w:pPr>
              <w:spacing w:after="0"/>
            </w:pPr>
            <w:r>
              <w:rPr>
                <w:sz w:val="17"/>
              </w:rPr>
              <w:t>Infraestructura</w:t>
            </w:r>
          </w:p>
        </w:tc>
        <w:tc>
          <w:tcPr>
            <w:tcW w:w="3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FAB6A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Persistencia, repositorios, migraciones y servicios externos.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DA2E0" w14:textId="77777777" w:rsidR="009964ED" w:rsidRDefault="00000000">
            <w:pPr>
              <w:spacing w:after="0"/>
            </w:pPr>
            <w:r>
              <w:rPr>
                <w:sz w:val="17"/>
              </w:rPr>
              <w:t>SQLAlchemy, PostgreSQL, Redis, Gemini, Meta/Twilio.</w:t>
            </w:r>
          </w:p>
        </w:tc>
      </w:tr>
    </w:tbl>
    <w:p w14:paraId="66017AAA" w14:textId="77777777" w:rsidR="009964ED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BECED24" wp14:editId="64F50E09">
            <wp:extent cx="6537722" cy="3076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gen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0669" cy="308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AA8A" w14:textId="77777777" w:rsidR="009964ED" w:rsidRPr="001105F3" w:rsidRDefault="00000000">
      <w:pPr>
        <w:spacing w:after="160"/>
        <w:jc w:val="center"/>
        <w:rPr>
          <w:lang w:val="es-PE"/>
        </w:rPr>
      </w:pPr>
      <w:r w:rsidRPr="001105F3">
        <w:rPr>
          <w:i/>
          <w:color w:val="5E6B78"/>
          <w:sz w:val="17"/>
          <w:lang w:val="es-PE"/>
        </w:rPr>
        <w:t>Figura 1. Arquitectura general del procesamiento asíncrono.</w:t>
      </w:r>
    </w:p>
    <w:p w14:paraId="5D5A67B8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3.1 Separación de procesos</w:t>
      </w:r>
    </w:p>
    <w:p w14:paraId="7049D3C9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FastAPI atiende tráfico HTTP y el worker consume trabajos. Ambos comparten la base de datos, pero se ejecutan como procesos independientes. Esta separación permite reiniciar o escalar el consumidor sin detener el panel ni los webhooks.</w:t>
      </w:r>
    </w:p>
    <w:p w14:paraId="5B4EACF8" w14:textId="77777777" w:rsidR="009964ED" w:rsidRPr="001105F3" w:rsidRDefault="00000000">
      <w:pPr>
        <w:pStyle w:val="Ttulo1"/>
        <w:rPr>
          <w:lang w:val="es-PE"/>
        </w:rPr>
      </w:pPr>
      <w:r w:rsidRPr="001105F3">
        <w:rPr>
          <w:lang w:val="es-PE"/>
        </w:rPr>
        <w:t>4. Flujo de extremo a extremo</w:t>
      </w:r>
    </w:p>
    <w:p w14:paraId="744E961C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4.1 Mensaje de WhatsApp</w:t>
      </w:r>
    </w:p>
    <w:p w14:paraId="05E19F38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Meta o Twilio envía el webhook al backend.</w:t>
      </w:r>
    </w:p>
    <w:p w14:paraId="3BA5E250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lastRenderedPageBreak/>
        <w:t>El endpoint valida firma criptográfica, tamaño del cuerpo y tipo de mensaje.</w:t>
      </w:r>
    </w:p>
    <w:p w14:paraId="65E7EF07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El sistema identifica el taller y crea una clave idempotente basada en proveedor e ID del mensaje.</w:t>
      </w:r>
    </w:p>
    <w:p w14:paraId="0DC9C2D4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El payload se cifra y se guarda como trabajo durable; el proveedor recibe respuesta inmediata.</w:t>
      </w:r>
    </w:p>
    <w:p w14:paraId="1043E5FB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El worker reclama el trabajo, invoca WebhookService y ejecuta el pipeline ML → RAG → Gemini o modo degradado.</w:t>
      </w:r>
    </w:p>
    <w:p w14:paraId="17DA930C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La respuesta saliente utiliza el mecanismo durable de outbox/cola de envío existente.</w:t>
      </w:r>
    </w:p>
    <w:p w14:paraId="3747E410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4.2 Diagnóstico REST</w:t>
      </w:r>
    </w:p>
    <w:p w14:paraId="5C051633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Existen dos caminos intencionales: el endpoint síncrono se mantiene para compatibilidad y respuestas rápidas; el endpoint asíncrono se recomienda para trabajos pesados o cuando el cliente puede consultar el resultado posteriormente.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096"/>
        <w:gridCol w:w="2448"/>
        <w:gridCol w:w="2304"/>
      </w:tblGrid>
      <w:tr w:rsidR="009964ED" w14:paraId="2894AD6E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17AF1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Modalidad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65647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8BCC2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Respuesta</w:t>
            </w:r>
          </w:p>
        </w:tc>
        <w:tc>
          <w:tcPr>
            <w:tcW w:w="230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E2596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Uso sugerido</w:t>
            </w:r>
          </w:p>
        </w:tc>
      </w:tr>
      <w:tr w:rsidR="009964ED" w14:paraId="09E69C54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E28CE" w14:textId="77777777" w:rsidR="009964ED" w:rsidRDefault="00000000">
            <w:pPr>
              <w:spacing w:after="0"/>
            </w:pPr>
            <w:r>
              <w:rPr>
                <w:sz w:val="17"/>
              </w:rPr>
              <w:t>Síncrona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04A7F" w14:textId="77777777" w:rsidR="009964ED" w:rsidRDefault="00000000">
            <w:pPr>
              <w:spacing w:after="0"/>
            </w:pPr>
            <w:r>
              <w:rPr>
                <w:sz w:val="17"/>
              </w:rPr>
              <w:t>POST /diagnostico/analizar</w:t>
            </w:r>
          </w:p>
        </w:tc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368DBA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Resultado completo en la misma petición</w:t>
            </w:r>
          </w:p>
        </w:tc>
        <w:tc>
          <w:tcPr>
            <w:tcW w:w="230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7FD21" w14:textId="77777777" w:rsidR="009964ED" w:rsidRDefault="00000000">
            <w:pPr>
              <w:spacing w:after="0"/>
            </w:pPr>
            <w:r>
              <w:rPr>
                <w:sz w:val="17"/>
              </w:rPr>
              <w:t>Interacción corta y compatibilidad.</w:t>
            </w:r>
          </w:p>
        </w:tc>
      </w:tr>
      <w:tr w:rsidR="009964ED" w:rsidRPr="001105F3" w14:paraId="12C26AA6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804F9" w14:textId="77777777" w:rsidR="009964ED" w:rsidRDefault="00000000">
            <w:pPr>
              <w:spacing w:after="0"/>
            </w:pPr>
            <w:r>
              <w:rPr>
                <w:sz w:val="17"/>
              </w:rPr>
              <w:t>Asíncrona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3C915" w14:textId="77777777" w:rsidR="009964ED" w:rsidRDefault="00000000">
            <w:pPr>
              <w:spacing w:after="0"/>
            </w:pPr>
            <w:r>
              <w:rPr>
                <w:sz w:val="17"/>
              </w:rPr>
              <w:t>POST /diagnostico/analizar-asincrono</w:t>
            </w:r>
          </w:p>
        </w:tc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35F197" w14:textId="77777777" w:rsidR="009964ED" w:rsidRDefault="00000000">
            <w:pPr>
              <w:spacing w:after="0"/>
            </w:pPr>
            <w:r>
              <w:rPr>
                <w:sz w:val="17"/>
              </w:rPr>
              <w:t>HTTP 202 + trabajo_id</w:t>
            </w:r>
          </w:p>
        </w:tc>
        <w:tc>
          <w:tcPr>
            <w:tcW w:w="230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1E1DA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Carga alta, tareas pesadas y tolerancia a fallas.</w:t>
            </w:r>
          </w:p>
        </w:tc>
      </w:tr>
      <w:tr w:rsidR="009964ED" w:rsidRPr="001105F3" w14:paraId="5DF231FF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21EEC" w14:textId="77777777" w:rsidR="009964ED" w:rsidRDefault="00000000">
            <w:pPr>
              <w:spacing w:after="0"/>
            </w:pPr>
            <w:r>
              <w:rPr>
                <w:sz w:val="17"/>
              </w:rPr>
              <w:t>Consulta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91B8C" w14:textId="77777777" w:rsidR="009964ED" w:rsidRDefault="00000000">
            <w:pPr>
              <w:spacing w:after="0"/>
            </w:pPr>
            <w:r>
              <w:rPr>
                <w:sz w:val="17"/>
              </w:rPr>
              <w:t>GET /diagnostico/trabajos/{id}</w:t>
            </w:r>
          </w:p>
        </w:tc>
        <w:tc>
          <w:tcPr>
            <w:tcW w:w="24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2C591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Estado, intentos, resultado o error</w:t>
            </w:r>
          </w:p>
        </w:tc>
        <w:tc>
          <w:tcPr>
            <w:tcW w:w="230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2213E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Polling controlado desde cliente autorizado.</w:t>
            </w:r>
          </w:p>
        </w:tc>
      </w:tr>
    </w:tbl>
    <w:p w14:paraId="2F74E1BF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br w:type="page"/>
      </w:r>
    </w:p>
    <w:p w14:paraId="32053B9F" w14:textId="77777777" w:rsidR="009964ED" w:rsidRDefault="00000000">
      <w:pPr>
        <w:pStyle w:val="Ttulo1"/>
      </w:pPr>
      <w:r>
        <w:lastRenderedPageBreak/>
        <w:t>5. Diseño de colas y estados</w:t>
      </w:r>
    </w:p>
    <w:p w14:paraId="0DCD176F" w14:textId="77777777" w:rsidR="009964ED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678A544" wp14:editId="4D68FA1E">
            <wp:extent cx="5806440" cy="23420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ados_co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BA8B" w14:textId="77777777" w:rsidR="009964ED" w:rsidRPr="001105F3" w:rsidRDefault="00000000">
      <w:pPr>
        <w:spacing w:after="160"/>
        <w:jc w:val="center"/>
        <w:rPr>
          <w:lang w:val="es-PE"/>
        </w:rPr>
      </w:pPr>
      <w:r w:rsidRPr="001105F3">
        <w:rPr>
          <w:i/>
          <w:color w:val="5E6B78"/>
          <w:sz w:val="17"/>
          <w:lang w:val="es-PE"/>
        </w:rPr>
        <w:t>Figura 2. Estados, reintentos y recuperación de trabajos.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056"/>
      </w:tblGrid>
      <w:tr w:rsidR="009964ED" w14:paraId="723091F6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92955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37C9E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9964ED" w:rsidRPr="001105F3" w14:paraId="0360503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C7F08" w14:textId="77777777" w:rsidR="009964ED" w:rsidRDefault="00000000"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228B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Trabajo creado y listo para ser reclamado cuando llegue disponible_desde.</w:t>
            </w:r>
          </w:p>
        </w:tc>
      </w:tr>
      <w:tr w:rsidR="009964ED" w:rsidRPr="001105F3" w14:paraId="3F240DF2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F22B1E" w14:textId="77777777" w:rsidR="009964ED" w:rsidRDefault="00000000">
            <w:pPr>
              <w:spacing w:after="0"/>
            </w:pPr>
            <w:r>
              <w:rPr>
                <w:sz w:val="18"/>
              </w:rPr>
              <w:t>procesando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CEF46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Trabajo reclamado por un worker con lock temporal y worker_id.</w:t>
            </w:r>
          </w:p>
        </w:tc>
      </w:tr>
      <w:tr w:rsidR="009964ED" w:rsidRPr="001105F3" w14:paraId="07188A4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7DB9F" w14:textId="77777777" w:rsidR="009964ED" w:rsidRDefault="00000000">
            <w:pPr>
              <w:spacing w:after="0"/>
            </w:pPr>
            <w:r>
              <w:rPr>
                <w:sz w:val="18"/>
              </w:rPr>
              <w:t>pendiente_reintento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15361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Falló de forma recuperable y espera el siguiente backoff.</w:t>
            </w:r>
          </w:p>
        </w:tc>
      </w:tr>
      <w:tr w:rsidR="009964ED" w:rsidRPr="001105F3" w14:paraId="6DE87E99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E928C" w14:textId="77777777" w:rsidR="009964ED" w:rsidRDefault="00000000">
            <w:pPr>
              <w:spacing w:after="0"/>
            </w:pPr>
            <w:r>
              <w:rPr>
                <w:sz w:val="18"/>
              </w:rPr>
              <w:t>completado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8F840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Finalizó correctamente; se conserva un resumen y se elimina el payload.</w:t>
            </w:r>
          </w:p>
        </w:tc>
      </w:tr>
      <w:tr w:rsidR="009964ED" w:rsidRPr="001105F3" w14:paraId="6B10C46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D9B23" w14:textId="77777777" w:rsidR="009964ED" w:rsidRDefault="00000000">
            <w:pPr>
              <w:spacing w:after="0"/>
            </w:pPr>
            <w:r>
              <w:rPr>
                <w:sz w:val="18"/>
              </w:rPr>
              <w:t>fallido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5426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Agotó el máximo de intentos; requiere observación o reintento administrativo.</w:t>
            </w:r>
          </w:p>
        </w:tc>
      </w:tr>
      <w:tr w:rsidR="009964ED" w:rsidRPr="001105F3" w14:paraId="21C9948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4B8798" w14:textId="77777777" w:rsidR="009964ED" w:rsidRDefault="00000000">
            <w:pPr>
              <w:spacing w:after="0"/>
            </w:pPr>
            <w:r>
              <w:rPr>
                <w:sz w:val="18"/>
              </w:rPr>
              <w:t>cancelado</w:t>
            </w:r>
          </w:p>
        </w:tc>
        <w:tc>
          <w:tcPr>
            <w:tcW w:w="70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DCCE0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Estado terminal reservado para cancelación controlada.</w:t>
            </w:r>
          </w:p>
        </w:tc>
      </w:tr>
    </w:tbl>
    <w:p w14:paraId="4D54C3A2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5.1 Orden de consumo</w:t>
      </w:r>
    </w:p>
    <w:p w14:paraId="47E1F298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El worker ordena por prioridad descendente, luego por disponibilidad y finalmente por fecha de creación. La reclamación utiliza FOR UPDATE SKIP LOCKED, lo que evita que dos workers procesen la misma fila y permite consumidores concurrentes.</w:t>
      </w:r>
    </w:p>
    <w:p w14:paraId="42249BC4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5.2 Reintentos</w:t>
      </w:r>
    </w:p>
    <w:p w14:paraId="11789349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El backoff implementado es de 5, 30 y 120 segundos. Al alcanzar max_intentos, el trabajo pasa a fallido. Los administradores pueden reintentarlo desde un endpoint protegido, reiniciando el contador.</w:t>
      </w:r>
    </w:p>
    <w:p w14:paraId="59B70C45" w14:textId="77777777" w:rsidR="009964ED" w:rsidRDefault="00000000">
      <w:pPr>
        <w:pStyle w:val="Ttulo1"/>
      </w:pPr>
      <w:r>
        <w:t>6. Procesamientos que se encolan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1576"/>
        <w:gridCol w:w="2220"/>
        <w:gridCol w:w="3938"/>
        <w:gridCol w:w="1504"/>
        <w:gridCol w:w="50"/>
      </w:tblGrid>
      <w:tr w:rsidR="009964ED" w14:paraId="5F03B85C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E881C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Cola</w:t>
            </w:r>
          </w:p>
        </w:tc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87A3A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Tipo de trabajo</w:t>
            </w:r>
          </w:p>
        </w:tc>
        <w:tc>
          <w:tcPr>
            <w:tcW w:w="396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5FE07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Qué ejecuta</w:t>
            </w:r>
          </w:p>
        </w:tc>
        <w:tc>
          <w:tcPr>
            <w:tcW w:w="1512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F2F3B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Prioridad típica</w:t>
            </w:r>
          </w:p>
        </w:tc>
      </w:tr>
      <w:tr w:rsidR="009964ED" w14:paraId="4E0C83AF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477AA" w14:textId="77777777" w:rsidR="009964ED" w:rsidRDefault="00000000">
            <w:pPr>
              <w:spacing w:after="0"/>
            </w:pPr>
            <w:r>
              <w:rPr>
                <w:sz w:val="16"/>
              </w:rPr>
              <w:t>diagnosticos</w:t>
            </w:r>
          </w:p>
        </w:tc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2F9139" w14:textId="77777777" w:rsidR="009964ED" w:rsidRDefault="00000000">
            <w:pPr>
              <w:spacing w:after="0"/>
            </w:pPr>
            <w:r>
              <w:rPr>
                <w:sz w:val="16"/>
              </w:rPr>
              <w:t>webhook_mensaje</w:t>
            </w:r>
          </w:p>
        </w:tc>
        <w:tc>
          <w:tcPr>
            <w:tcW w:w="396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2F0BB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Texto de WhatsApp y pipeline de diagnóstico.</w:t>
            </w:r>
          </w:p>
        </w:tc>
        <w:tc>
          <w:tcPr>
            <w:tcW w:w="1512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9F22D" w14:textId="77777777" w:rsidR="009964ED" w:rsidRDefault="00000000">
            <w:pPr>
              <w:spacing w:after="0"/>
            </w:pPr>
            <w:r>
              <w:rPr>
                <w:sz w:val="16"/>
              </w:rPr>
              <w:t>80</w:t>
            </w:r>
          </w:p>
        </w:tc>
      </w:tr>
      <w:tr w:rsidR="009964ED" w14:paraId="2328F5A6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4BA86" w14:textId="77777777" w:rsidR="009964ED" w:rsidRDefault="00000000">
            <w:pPr>
              <w:spacing w:after="0"/>
            </w:pPr>
            <w:r>
              <w:rPr>
                <w:sz w:val="16"/>
              </w:rPr>
              <w:t>audio</w:t>
            </w:r>
          </w:p>
        </w:tc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147A61" w14:textId="77777777" w:rsidR="009964ED" w:rsidRDefault="00000000">
            <w:pPr>
              <w:spacing w:after="0"/>
            </w:pPr>
            <w:r>
              <w:rPr>
                <w:sz w:val="16"/>
              </w:rPr>
              <w:t>webhook_mensaje</w:t>
            </w:r>
          </w:p>
        </w:tc>
        <w:tc>
          <w:tcPr>
            <w:tcW w:w="396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78A97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Descarga/transcripción de audio y diagnóstico.</w:t>
            </w:r>
          </w:p>
        </w:tc>
        <w:tc>
          <w:tcPr>
            <w:tcW w:w="1512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7CBB44" w14:textId="77777777" w:rsidR="009964ED" w:rsidRDefault="00000000">
            <w:pPr>
              <w:spacing w:after="0"/>
            </w:pPr>
            <w:r>
              <w:rPr>
                <w:sz w:val="16"/>
              </w:rPr>
              <w:t>60</w:t>
            </w:r>
          </w:p>
        </w:tc>
      </w:tr>
      <w:tr w:rsidR="009964ED" w14:paraId="2287E172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4A1E4" w14:textId="77777777" w:rsidR="009964ED" w:rsidRDefault="00000000">
            <w:pPr>
              <w:spacing w:after="0"/>
            </w:pPr>
            <w:r>
              <w:rPr>
                <w:sz w:val="16"/>
              </w:rPr>
              <w:t>diagnosticos</w:t>
            </w:r>
          </w:p>
        </w:tc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397B3" w14:textId="77777777" w:rsidR="009964ED" w:rsidRDefault="00000000">
            <w:pPr>
              <w:spacing w:after="0"/>
            </w:pPr>
            <w:r>
              <w:rPr>
                <w:sz w:val="16"/>
              </w:rPr>
              <w:t>diagnostico_api</w:t>
            </w:r>
          </w:p>
        </w:tc>
        <w:tc>
          <w:tcPr>
            <w:tcW w:w="396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FF68D9" w14:textId="77777777" w:rsidR="009964ED" w:rsidRDefault="00000000">
            <w:pPr>
              <w:spacing w:after="0"/>
            </w:pPr>
            <w:r>
              <w:rPr>
                <w:sz w:val="16"/>
              </w:rPr>
              <w:t>Consulta REST usando GestorDiagnostico.</w:t>
            </w:r>
          </w:p>
        </w:tc>
        <w:tc>
          <w:tcPr>
            <w:tcW w:w="1512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6616DC" w14:textId="77777777" w:rsidR="009964ED" w:rsidRDefault="00000000">
            <w:pPr>
              <w:spacing w:after="0"/>
            </w:pPr>
            <w:r>
              <w:rPr>
                <w:sz w:val="16"/>
              </w:rPr>
              <w:t>70</w:t>
            </w:r>
          </w:p>
        </w:tc>
      </w:tr>
      <w:tr w:rsidR="009964ED" w14:paraId="101B05D3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E09F11" w14:textId="77777777" w:rsidR="009964ED" w:rsidRDefault="00000000">
            <w:pPr>
              <w:spacing w:after="0"/>
            </w:pPr>
            <w:r>
              <w:rPr>
                <w:sz w:val="16"/>
              </w:rPr>
              <w:lastRenderedPageBreak/>
              <w:t>entrenamiento</w:t>
            </w:r>
          </w:p>
        </w:tc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3220C" w14:textId="77777777" w:rsidR="009964ED" w:rsidRDefault="00000000">
            <w:pPr>
              <w:spacing w:after="0"/>
            </w:pPr>
            <w:r>
              <w:rPr>
                <w:sz w:val="16"/>
              </w:rPr>
              <w:t>entrenamiento_modelo</w:t>
            </w:r>
          </w:p>
        </w:tc>
        <w:tc>
          <w:tcPr>
            <w:tcW w:w="396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DFC26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Script oficial de entrenamiento y recarga del gestor.</w:t>
            </w:r>
          </w:p>
        </w:tc>
        <w:tc>
          <w:tcPr>
            <w:tcW w:w="1512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F3D2F" w14:textId="77777777" w:rsidR="009964ED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</w:tr>
      <w:tr w:rsidR="009964ED" w14:paraId="66CDDEA1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B29A5" w14:textId="77777777" w:rsidR="009964ED" w:rsidRDefault="00000000">
            <w:pPr>
              <w:spacing w:after="0"/>
            </w:pPr>
            <w:r>
              <w:rPr>
                <w:sz w:val="16"/>
              </w:rPr>
              <w:t>notificaciones</w:t>
            </w:r>
          </w:p>
        </w:tc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98F68" w14:textId="77777777" w:rsidR="009964ED" w:rsidRDefault="00000000">
            <w:pPr>
              <w:spacing w:after="0"/>
            </w:pPr>
            <w:r>
              <w:rPr>
                <w:sz w:val="16"/>
              </w:rPr>
              <w:t>Reservada</w:t>
            </w:r>
          </w:p>
        </w:tc>
        <w:tc>
          <w:tcPr>
            <w:tcW w:w="396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F7B58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Canal general para tareas de notificación posteriores.</w:t>
            </w:r>
          </w:p>
        </w:tc>
        <w:tc>
          <w:tcPr>
            <w:tcW w:w="1512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BD4C1" w14:textId="77777777" w:rsidR="009964ED" w:rsidRDefault="00000000">
            <w:pPr>
              <w:spacing w:after="0"/>
            </w:pPr>
            <w:r>
              <w:rPr>
                <w:sz w:val="16"/>
              </w:rPr>
              <w:t>Configurable</w:t>
            </w:r>
          </w:p>
        </w:tc>
      </w:tr>
      <w:tr w:rsidR="009964ED" w14:paraId="7A5A8DD0" w14:textId="77777777">
        <w:trPr>
          <w:cantSplit/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2C3B3" w14:textId="77777777" w:rsidR="009964ED" w:rsidRDefault="00000000">
            <w:pPr>
              <w:spacing w:after="0"/>
            </w:pPr>
            <w:r>
              <w:rPr>
                <w:sz w:val="16"/>
              </w:rPr>
              <w:t>Gemini / outbox</w:t>
            </w:r>
          </w:p>
        </w:tc>
        <w:tc>
          <w:tcPr>
            <w:tcW w:w="223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A4B25" w14:textId="77777777" w:rsidR="009964ED" w:rsidRDefault="00000000">
            <w:pPr>
              <w:spacing w:after="0"/>
            </w:pPr>
            <w:r>
              <w:rPr>
                <w:sz w:val="16"/>
              </w:rPr>
              <w:t>Flujos existentes</w:t>
            </w:r>
          </w:p>
        </w:tc>
        <w:tc>
          <w:tcPr>
            <w:tcW w:w="396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A1AF38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Cuota del LLM y entrega de mensajes salientes.</w:t>
            </w:r>
          </w:p>
        </w:tc>
        <w:tc>
          <w:tcPr>
            <w:tcW w:w="1512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CBF3F4" w14:textId="77777777" w:rsidR="009964ED" w:rsidRDefault="00000000">
            <w:pPr>
              <w:spacing w:after="0"/>
            </w:pPr>
            <w:r>
              <w:rPr>
                <w:sz w:val="16"/>
              </w:rPr>
              <w:t>Según servicio</w:t>
            </w:r>
          </w:p>
        </w:tc>
      </w:tr>
      <w:tr w:rsidR="009964ED" w:rsidRPr="001105F3" w14:paraId="7F1C6A4C" w14:textId="77777777">
        <w:trPr>
          <w:gridAfter w:val="1"/>
          <w:wAfter w:w="50" w:type="dxa"/>
          <w:jc w:val="center"/>
        </w:trPr>
        <w:tc>
          <w:tcPr>
            <w:tcW w:w="9288" w:type="dxa"/>
            <w:gridSpan w:val="4"/>
            <w:tcBorders>
              <w:top w:val="single" w:sz="10" w:space="0" w:color="F4510B"/>
              <w:left w:val="single" w:sz="10" w:space="0" w:color="F4510B"/>
              <w:bottom w:val="single" w:sz="10" w:space="0" w:color="F4510B"/>
              <w:right w:val="single" w:sz="10" w:space="0" w:color="F4510B"/>
            </w:tcBorders>
            <w:shd w:val="clear" w:color="auto" w:fill="FFF1E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EFF4AE9" w14:textId="77777777" w:rsidR="009964ED" w:rsidRPr="001105F3" w:rsidRDefault="00000000">
            <w:pPr>
              <w:spacing w:after="40"/>
              <w:rPr>
                <w:lang w:val="es-PE"/>
              </w:rPr>
            </w:pPr>
            <w:r w:rsidRPr="001105F3">
              <w:rPr>
                <w:b/>
                <w:color w:val="F4510B"/>
                <w:lang w:val="es-PE"/>
              </w:rPr>
              <w:t>Importante</w:t>
            </w:r>
          </w:p>
          <w:p w14:paraId="22E9D1A5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9"/>
                <w:lang w:val="es-PE"/>
              </w:rPr>
              <w:t>No toda consulta debe encolarse. Las lecturas del dashboard siguen siendo consultas SQL normales. Se encolan los procesos costosos, dependientes de APIs externas o que deben sobrevivir a reinicios.</w:t>
            </w:r>
          </w:p>
        </w:tc>
      </w:tr>
    </w:tbl>
    <w:p w14:paraId="0026F121" w14:textId="77777777" w:rsidR="009964ED" w:rsidRPr="001105F3" w:rsidRDefault="009964ED">
      <w:pPr>
        <w:spacing w:after="0"/>
        <w:rPr>
          <w:lang w:val="es-PE"/>
        </w:rPr>
      </w:pPr>
    </w:p>
    <w:p w14:paraId="70FD3ADA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br w:type="page"/>
      </w:r>
    </w:p>
    <w:p w14:paraId="3DC7C26B" w14:textId="77777777" w:rsidR="009964ED" w:rsidRPr="001105F3" w:rsidRDefault="00000000">
      <w:pPr>
        <w:pStyle w:val="Ttulo1"/>
        <w:rPr>
          <w:lang w:val="es-PE"/>
        </w:rPr>
      </w:pPr>
      <w:r w:rsidRPr="001105F3">
        <w:rPr>
          <w:lang w:val="es-PE"/>
        </w:rPr>
        <w:lastRenderedPageBreak/>
        <w:t>7. Persistencia y modelo de datos</w:t>
      </w:r>
    </w:p>
    <w:p w14:paraId="337A6973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7.1 Tabla trabajos_sistema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336"/>
      </w:tblGrid>
      <w:tr w:rsidR="009964ED" w14:paraId="12AE7DB4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C2DCD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60730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</w:tr>
      <w:tr w:rsidR="009964ED" w14:paraId="0FBBE07C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91DE2" w14:textId="77777777" w:rsidR="009964ED" w:rsidRDefault="00000000">
            <w:pPr>
              <w:spacing w:after="0"/>
            </w:pPr>
            <w:r>
              <w:rPr>
                <w:sz w:val="17"/>
              </w:rPr>
              <w:t>id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C497C" w14:textId="77777777" w:rsidR="009964ED" w:rsidRDefault="00000000">
            <w:pPr>
              <w:spacing w:after="0"/>
            </w:pPr>
            <w:r>
              <w:rPr>
                <w:sz w:val="17"/>
              </w:rPr>
              <w:t>UUID público del trabajo.</w:t>
            </w:r>
          </w:p>
        </w:tc>
      </w:tr>
      <w:tr w:rsidR="009964ED" w:rsidRPr="001105F3" w14:paraId="4D463284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F9EA2" w14:textId="77777777" w:rsidR="009964ED" w:rsidRDefault="00000000">
            <w:pPr>
              <w:spacing w:after="0"/>
            </w:pPr>
            <w:r>
              <w:rPr>
                <w:sz w:val="17"/>
              </w:rPr>
              <w:t>taller_id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57F6C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Aislamiento lógico y autorización por taller.</w:t>
            </w:r>
          </w:p>
        </w:tc>
      </w:tr>
      <w:tr w:rsidR="009964ED" w:rsidRPr="001105F3" w14:paraId="7E46E168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CDB74" w14:textId="77777777" w:rsidR="009964ED" w:rsidRDefault="00000000">
            <w:pPr>
              <w:spacing w:after="0"/>
            </w:pPr>
            <w:r>
              <w:rPr>
                <w:sz w:val="17"/>
              </w:rPr>
              <w:t>tipo / cola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4BC16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Enrutamiento del handler y del consumidor.</w:t>
            </w:r>
          </w:p>
        </w:tc>
      </w:tr>
      <w:tr w:rsidR="009964ED" w:rsidRPr="001105F3" w14:paraId="1E573342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248F3" w14:textId="77777777" w:rsidR="009964ED" w:rsidRDefault="00000000">
            <w:pPr>
              <w:spacing w:after="0"/>
            </w:pPr>
            <w:r>
              <w:rPr>
                <w:sz w:val="17"/>
              </w:rPr>
              <w:t>prioridad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530A0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Orden de procesamiento entre 0 y 100.</w:t>
            </w:r>
          </w:p>
        </w:tc>
      </w:tr>
      <w:tr w:rsidR="009964ED" w:rsidRPr="001105F3" w14:paraId="7B1CA3F6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6379F" w14:textId="77777777" w:rsidR="009964ED" w:rsidRDefault="00000000">
            <w:pPr>
              <w:spacing w:after="0"/>
            </w:pPr>
            <w:r>
              <w:rPr>
                <w:sz w:val="17"/>
              </w:rPr>
              <w:t>clave_idempotencia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09263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Evita crear duplicados ante reentrega del proveedor.</w:t>
            </w:r>
          </w:p>
        </w:tc>
      </w:tr>
      <w:tr w:rsidR="009964ED" w:rsidRPr="001105F3" w14:paraId="7A4EC952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CAFB36" w14:textId="77777777" w:rsidR="009964ED" w:rsidRDefault="00000000">
            <w:pPr>
              <w:spacing w:after="0"/>
            </w:pPr>
            <w:r>
              <w:rPr>
                <w:sz w:val="17"/>
              </w:rPr>
              <w:t>payload_cifrado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13F29A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Datos de entrada cifrados en reposo dentro de la cola.</w:t>
            </w:r>
          </w:p>
        </w:tc>
      </w:tr>
      <w:tr w:rsidR="009964ED" w:rsidRPr="001105F3" w14:paraId="1C71E344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E44A7" w14:textId="77777777" w:rsidR="009964ED" w:rsidRDefault="00000000">
            <w:pPr>
              <w:spacing w:after="0"/>
            </w:pPr>
            <w:r>
              <w:rPr>
                <w:sz w:val="17"/>
              </w:rPr>
              <w:t>estado / intentos / max_intentos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C89DE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Control del ciclo de vida.</w:t>
            </w:r>
          </w:p>
        </w:tc>
      </w:tr>
      <w:tr w:rsidR="009964ED" w:rsidRPr="001105F3" w14:paraId="3042646F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86478" w14:textId="77777777" w:rsidR="009964ED" w:rsidRDefault="00000000">
            <w:pPr>
              <w:spacing w:after="0"/>
            </w:pPr>
            <w:r>
              <w:rPr>
                <w:sz w:val="17"/>
              </w:rPr>
              <w:t>disponible_desde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A33559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Implementa el backoff sin bloquear procesos.</w:t>
            </w:r>
          </w:p>
        </w:tc>
      </w:tr>
      <w:tr w:rsidR="009964ED" w:rsidRPr="001105F3" w14:paraId="567A8F10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3CCA3" w14:textId="77777777" w:rsidR="009964ED" w:rsidRDefault="00000000">
            <w:pPr>
              <w:spacing w:after="0"/>
            </w:pPr>
            <w:r>
              <w:rPr>
                <w:sz w:val="17"/>
              </w:rPr>
              <w:t>bloqueado_hasta / worker_id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E9302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Lock recuperable y trazabilidad del consumidor.</w:t>
            </w:r>
          </w:p>
        </w:tc>
      </w:tr>
      <w:tr w:rsidR="009964ED" w:rsidRPr="001105F3" w14:paraId="01A48B7E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F42C3" w14:textId="77777777" w:rsidR="009964ED" w:rsidRDefault="00000000">
            <w:pPr>
              <w:spacing w:after="0"/>
            </w:pPr>
            <w:r>
              <w:rPr>
                <w:sz w:val="17"/>
              </w:rPr>
              <w:t>resultado_resumen / error_ultimo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10689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Salida compacta y diagnóstico operativo.</w:t>
            </w:r>
          </w:p>
        </w:tc>
      </w:tr>
      <w:tr w:rsidR="009964ED" w:rsidRPr="001105F3" w14:paraId="66C4B9FF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880C75" w14:textId="77777777" w:rsidR="009964ED" w:rsidRDefault="00000000">
            <w:pPr>
              <w:spacing w:after="0"/>
            </w:pPr>
            <w:r>
              <w:rPr>
                <w:sz w:val="17"/>
              </w:rPr>
              <w:t>iniciado_en / completado_en</w:t>
            </w:r>
          </w:p>
        </w:tc>
        <w:tc>
          <w:tcPr>
            <w:tcW w:w="63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2BA60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Métricas de espera y ejecución.</w:t>
            </w:r>
          </w:p>
        </w:tc>
      </w:tr>
    </w:tbl>
    <w:p w14:paraId="242047EA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7.2 Tabla workers_sistema</w:t>
      </w:r>
    </w:p>
    <w:p w14:paraId="057396C1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Registra id, estado, fecha de inicio y último heartbeat. Un worker se considera activo si su heartbeat fue actualizado dentro de la tolerancia de 20 segundos.</w:t>
      </w:r>
    </w:p>
    <w:p w14:paraId="3E6B2D2D" w14:textId="77777777" w:rsidR="009964ED" w:rsidRDefault="00000000">
      <w:pPr>
        <w:pStyle w:val="Ttulo2"/>
      </w:pPr>
      <w:r>
        <w:t>7.3 Migraciones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9964ED" w14:paraId="0CA64CB2" w14:textId="77777777">
        <w:trPr>
          <w:jc w:val="center"/>
        </w:trPr>
        <w:tc>
          <w:tcPr>
            <w:tcW w:w="9288" w:type="dxa"/>
            <w:tcBorders>
              <w:top w:val="single" w:sz="2" w:space="0" w:color="172334"/>
              <w:left w:val="single" w:sz="2" w:space="0" w:color="172334"/>
              <w:bottom w:val="single" w:sz="2" w:space="0" w:color="172334"/>
              <w:right w:val="single" w:sz="2" w:space="0" w:color="172334"/>
            </w:tcBorders>
            <w:shd w:val="clear" w:color="auto" w:fill="17233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0E0A1" w14:textId="77777777" w:rsidR="009964ED" w:rsidRDefault="00000000">
            <w:pPr>
              <w:spacing w:after="0"/>
            </w:pPr>
            <w:r>
              <w:rPr>
                <w:rFonts w:ascii="Consolas" w:hAnsi="Consolas"/>
                <w:color w:val="E8EEF5"/>
                <w:sz w:val="17"/>
              </w:rPr>
              <w:t>20260831_01_cola_trabajos_sistema.py</w:t>
            </w:r>
            <w:r>
              <w:br/>
            </w:r>
            <w:r>
              <w:rPr>
                <w:rFonts w:ascii="Consolas" w:hAnsi="Consolas"/>
                <w:color w:val="E8EEF5"/>
                <w:sz w:val="17"/>
              </w:rPr>
              <w:t>20260831_02_heartbeat_workers.py</w:t>
            </w:r>
          </w:p>
        </w:tc>
      </w:tr>
    </w:tbl>
    <w:p w14:paraId="62D8F1B9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Las migraciones fueron aplicadas localmente hasta la revisión 20260831_02.</w:t>
      </w:r>
    </w:p>
    <w:p w14:paraId="37BE34BA" w14:textId="77777777" w:rsidR="009964ED" w:rsidRDefault="00000000">
      <w:pPr>
        <w:pStyle w:val="Ttulo1"/>
      </w:pPr>
      <w:r>
        <w:t>8. API y contratos de operación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888"/>
        <w:gridCol w:w="1800"/>
        <w:gridCol w:w="2664"/>
      </w:tblGrid>
      <w:tr w:rsidR="009964ED" w14:paraId="7A509DE7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99A57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2BC1F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Ruta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7B3CB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Protección</w:t>
            </w:r>
          </w:p>
        </w:tc>
        <w:tc>
          <w:tcPr>
            <w:tcW w:w="26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97E56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Propósito</w:t>
            </w:r>
          </w:p>
        </w:tc>
      </w:tr>
      <w:tr w:rsidR="009964ED" w:rsidRPr="001105F3" w14:paraId="73CFEBD1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6A015" w14:textId="77777777" w:rsidR="009964ED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7EE2A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/api/v1/diagnostico/analizar-asincrono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8A55E" w14:textId="77777777" w:rsidR="009964ED" w:rsidRDefault="00000000">
            <w:pPr>
              <w:spacing w:after="0"/>
            </w:pPr>
            <w:r>
              <w:rPr>
                <w:sz w:val="15"/>
              </w:rPr>
              <w:t>JWT admin</w:t>
            </w:r>
          </w:p>
        </w:tc>
        <w:tc>
          <w:tcPr>
            <w:tcW w:w="26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CC509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Encola un diagnóstico y devuelve trabajo_id.</w:t>
            </w:r>
          </w:p>
        </w:tc>
      </w:tr>
      <w:tr w:rsidR="009964ED" w:rsidRPr="001105F3" w14:paraId="7D64BEE9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6B361" w14:textId="77777777" w:rsidR="009964ED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C4CDB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/api/v1/diagnostico/trabajos/{id}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CD4560" w14:textId="77777777" w:rsidR="009964ED" w:rsidRDefault="00000000">
            <w:pPr>
              <w:spacing w:after="0"/>
            </w:pPr>
            <w:r>
              <w:rPr>
                <w:sz w:val="15"/>
              </w:rPr>
              <w:t>JWT + taller</w:t>
            </w:r>
          </w:p>
        </w:tc>
        <w:tc>
          <w:tcPr>
            <w:tcW w:w="26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EB4938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Consulta estado y resultado del trabajo.</w:t>
            </w:r>
          </w:p>
        </w:tc>
      </w:tr>
      <w:tr w:rsidR="009964ED" w:rsidRPr="001105F3" w14:paraId="7074960D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FCDB1F" w14:textId="77777777" w:rsidR="009964ED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EEC16" w14:textId="77777777" w:rsidR="009964ED" w:rsidRDefault="00000000">
            <w:pPr>
              <w:spacing w:after="0"/>
            </w:pPr>
            <w:r>
              <w:rPr>
                <w:sz w:val="15"/>
              </w:rPr>
              <w:t>/api/v1/metricas/colas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3C7D4" w14:textId="77777777" w:rsidR="009964ED" w:rsidRDefault="00000000">
            <w:pPr>
              <w:spacing w:after="0"/>
            </w:pPr>
            <w:r>
              <w:rPr>
                <w:sz w:val="15"/>
              </w:rPr>
              <w:t>JWT admin</w:t>
            </w:r>
          </w:p>
        </w:tc>
        <w:tc>
          <w:tcPr>
            <w:tcW w:w="26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606ED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Métricas agregadas y estado del worker.</w:t>
            </w:r>
          </w:p>
        </w:tc>
      </w:tr>
      <w:tr w:rsidR="009964ED" w:rsidRPr="001105F3" w14:paraId="4E5F5AC4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D5667" w14:textId="77777777" w:rsidR="009964ED" w:rsidRDefault="00000000">
            <w:pPr>
              <w:spacing w:after="0"/>
            </w:pPr>
            <w:r>
              <w:rPr>
                <w:sz w:val="15"/>
              </w:rPr>
              <w:t>GET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D873A0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/api/v1/metricas/trabajos/fallidos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8A288" w14:textId="77777777" w:rsidR="009964ED" w:rsidRDefault="00000000">
            <w:pPr>
              <w:spacing w:after="0"/>
            </w:pPr>
            <w:r>
              <w:rPr>
                <w:sz w:val="15"/>
              </w:rPr>
              <w:t>JWT + taller</w:t>
            </w:r>
          </w:p>
        </w:tc>
        <w:tc>
          <w:tcPr>
            <w:tcW w:w="26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E01A57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Lista trabajos fallidos del taller.</w:t>
            </w:r>
          </w:p>
        </w:tc>
      </w:tr>
      <w:tr w:rsidR="009964ED" w14:paraId="083655E8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9DEE8" w14:textId="77777777" w:rsidR="009964ED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592B9E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/api/v1/metricas/trabajos/{id}/reintentar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B353A" w14:textId="77777777" w:rsidR="009964ED" w:rsidRDefault="00000000">
            <w:pPr>
              <w:spacing w:after="0"/>
            </w:pPr>
            <w:r>
              <w:rPr>
                <w:sz w:val="15"/>
              </w:rPr>
              <w:t>JWT + taller</w:t>
            </w:r>
          </w:p>
        </w:tc>
        <w:tc>
          <w:tcPr>
            <w:tcW w:w="26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5A9F7" w14:textId="77777777" w:rsidR="009964ED" w:rsidRDefault="00000000">
            <w:pPr>
              <w:spacing w:after="0"/>
            </w:pPr>
            <w:r>
              <w:rPr>
                <w:sz w:val="15"/>
              </w:rPr>
              <w:t>Reprograma un trabajo fallido.</w:t>
            </w:r>
          </w:p>
        </w:tc>
      </w:tr>
      <w:tr w:rsidR="009964ED" w:rsidRPr="001105F3" w14:paraId="18CBFBD9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A4B59" w14:textId="77777777" w:rsidR="009964ED" w:rsidRDefault="00000000">
            <w:pPr>
              <w:spacing w:after="0"/>
            </w:pPr>
            <w:r>
              <w:rPr>
                <w:sz w:val="15"/>
              </w:rPr>
              <w:lastRenderedPageBreak/>
              <w:t>POST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9534B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/api/v1/metricas/trabajos/reentrenar-modelo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D6CC3" w14:textId="77777777" w:rsidR="009964ED" w:rsidRDefault="00000000">
            <w:pPr>
              <w:spacing w:after="0"/>
            </w:pPr>
            <w:r>
              <w:rPr>
                <w:sz w:val="15"/>
              </w:rPr>
              <w:t>JWT admin</w:t>
            </w:r>
          </w:p>
        </w:tc>
        <w:tc>
          <w:tcPr>
            <w:tcW w:w="26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2733F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Encola un entrenamiento diario idempotente.</w:t>
            </w:r>
          </w:p>
        </w:tc>
      </w:tr>
      <w:tr w:rsidR="009964ED" w:rsidRPr="001105F3" w14:paraId="6114A584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98401" w14:textId="77777777" w:rsidR="009964ED" w:rsidRDefault="00000000">
            <w:pPr>
              <w:spacing w:after="0"/>
            </w:pPr>
            <w:r>
              <w:rPr>
                <w:sz w:val="15"/>
              </w:rPr>
              <w:t>POST</w:t>
            </w:r>
          </w:p>
        </w:tc>
        <w:tc>
          <w:tcPr>
            <w:tcW w:w="388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A01D8" w14:textId="77777777" w:rsidR="009964ED" w:rsidRDefault="00000000">
            <w:pPr>
              <w:spacing w:after="0"/>
            </w:pPr>
            <w:r>
              <w:rPr>
                <w:sz w:val="15"/>
              </w:rPr>
              <w:t>/api/v1/webhook/whatsapp/meta</w:t>
            </w:r>
          </w:p>
        </w:tc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56906" w14:textId="77777777" w:rsidR="009964ED" w:rsidRDefault="00000000">
            <w:pPr>
              <w:spacing w:after="0"/>
            </w:pPr>
            <w:r>
              <w:rPr>
                <w:sz w:val="15"/>
              </w:rPr>
              <w:t>Firma HMAC</w:t>
            </w:r>
          </w:p>
        </w:tc>
        <w:tc>
          <w:tcPr>
            <w:tcW w:w="26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AF5CD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Valida y encola un evento Meta.</w:t>
            </w:r>
          </w:p>
        </w:tc>
      </w:tr>
    </w:tbl>
    <w:p w14:paraId="701EB675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8.1 Respuestas de control de carga</w:t>
      </w:r>
    </w:p>
    <w:p w14:paraId="654A89DB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Cuando la cola global o la cuota por taller está completa, la API responde 503 e incluye Retry-After. El cliente debe esperar antes de reintentar; no debe bombardear el endpoint.</w:t>
      </w:r>
    </w:p>
    <w:p w14:paraId="7797915D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br w:type="page"/>
      </w:r>
    </w:p>
    <w:p w14:paraId="0CB091D4" w14:textId="77777777" w:rsidR="009964ED" w:rsidRDefault="00000000">
      <w:pPr>
        <w:pStyle w:val="Ttulo1"/>
      </w:pPr>
      <w:r>
        <w:lastRenderedPageBreak/>
        <w:t>9. Seguridad y privacidad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2579"/>
        <w:gridCol w:w="6659"/>
        <w:gridCol w:w="50"/>
      </w:tblGrid>
      <w:tr w:rsidR="009964ED" w14:paraId="41EF1A43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71B00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3B68E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Aplicación</w:t>
            </w:r>
          </w:p>
        </w:tc>
      </w:tr>
      <w:tr w:rsidR="009964ED" w:rsidRPr="001105F3" w14:paraId="08623C29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F4A6B" w14:textId="77777777" w:rsidR="009964ED" w:rsidRDefault="00000000">
            <w:pPr>
              <w:spacing w:after="0"/>
            </w:pPr>
            <w:r>
              <w:rPr>
                <w:sz w:val="17"/>
              </w:rPr>
              <w:t>Autenticación y autorización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6A8B1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JWT administrativo en diagnóstico y métricas; el taller del token limita los datos consultables.</w:t>
            </w:r>
          </w:p>
        </w:tc>
      </w:tr>
      <w:tr w:rsidR="009964ED" w:rsidRPr="001105F3" w14:paraId="57257D47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AAAAAA" w14:textId="77777777" w:rsidR="009964ED" w:rsidRDefault="00000000">
            <w:pPr>
              <w:spacing w:after="0"/>
            </w:pPr>
            <w:r>
              <w:rPr>
                <w:sz w:val="17"/>
              </w:rPr>
              <w:t>Firma de webhooks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21753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Meta usa X-Hub-Signature-256 y Twilio valida su firma; la verificación falla cerrada.</w:t>
            </w:r>
          </w:p>
        </w:tc>
      </w:tr>
      <w:tr w:rsidR="009964ED" w:rsidRPr="001105F3" w14:paraId="042BD919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3FA7D" w14:textId="77777777" w:rsidR="009964ED" w:rsidRDefault="00000000">
            <w:pPr>
              <w:spacing w:after="0"/>
            </w:pPr>
            <w:r>
              <w:rPr>
                <w:sz w:val="17"/>
              </w:rPr>
              <w:t>Límites de entrada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D6440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Tamaño máximo del cuerpo y longitud máxima del texto antes de persistir.</w:t>
            </w:r>
          </w:p>
        </w:tc>
      </w:tr>
      <w:tr w:rsidR="009964ED" w:rsidRPr="001105F3" w14:paraId="138EB331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345280" w14:textId="77777777" w:rsidR="009964ED" w:rsidRDefault="00000000">
            <w:pPr>
              <w:spacing w:after="0"/>
            </w:pPr>
            <w:r>
              <w:rPr>
                <w:sz w:val="17"/>
              </w:rPr>
              <w:t>Cifrado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DB7BD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El payload se serializa y cifra antes de guardarse en trabajos_sistema.</w:t>
            </w:r>
          </w:p>
        </w:tc>
      </w:tr>
      <w:tr w:rsidR="009964ED" w:rsidRPr="001105F3" w14:paraId="2A19CAA0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D1712" w14:textId="77777777" w:rsidR="009964ED" w:rsidRDefault="00000000">
            <w:pPr>
              <w:spacing w:after="0"/>
            </w:pPr>
            <w:r>
              <w:rPr>
                <w:sz w:val="17"/>
              </w:rPr>
              <w:t>Idempotencia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AF730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Proveedor + message_id tiene restricción única para evitar procesamiento duplicado.</w:t>
            </w:r>
          </w:p>
        </w:tc>
      </w:tr>
      <w:tr w:rsidR="009964ED" w:rsidRPr="001105F3" w14:paraId="4B64BEBF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F1BF7" w14:textId="77777777" w:rsidR="009964ED" w:rsidRDefault="00000000">
            <w:pPr>
              <w:spacing w:after="0"/>
            </w:pPr>
            <w:r>
              <w:rPr>
                <w:sz w:val="17"/>
              </w:rPr>
              <w:t>Aislamiento multi-taller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0A347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Consultas, fallidos y reintentos filtran por taller_id.</w:t>
            </w:r>
          </w:p>
        </w:tc>
      </w:tr>
      <w:tr w:rsidR="009964ED" w:rsidRPr="001105F3" w14:paraId="33079E24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68B10" w14:textId="77777777" w:rsidR="009964ED" w:rsidRDefault="00000000">
            <w:pPr>
              <w:spacing w:after="0"/>
            </w:pPr>
            <w:r>
              <w:rPr>
                <w:sz w:val="17"/>
              </w:rPr>
              <w:t>Minimización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1D14E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Al completar se borra el payload; terminales antiguos se purgan según retención.</w:t>
            </w:r>
          </w:p>
        </w:tc>
      </w:tr>
      <w:tr w:rsidR="009964ED" w:rsidRPr="001105F3" w14:paraId="21CE0ACF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4A87D8" w14:textId="77777777" w:rsidR="009964ED" w:rsidRDefault="00000000">
            <w:pPr>
              <w:spacing w:after="0"/>
            </w:pPr>
            <w:r>
              <w:rPr>
                <w:sz w:val="17"/>
              </w:rPr>
              <w:t>Errores seguros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A4F39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Se retornan mensajes operativos limitados y se restringe error_ultimo a 1000 caracteres.</w:t>
            </w:r>
          </w:p>
        </w:tc>
      </w:tr>
      <w:tr w:rsidR="009964ED" w:rsidRPr="001105F3" w14:paraId="494FCEF0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17D83" w14:textId="77777777" w:rsidR="009964ED" w:rsidRDefault="00000000">
            <w:pPr>
              <w:spacing w:after="0"/>
            </w:pPr>
            <w:r>
              <w:rPr>
                <w:sz w:val="17"/>
              </w:rPr>
              <w:t>Secretos</w:t>
            </w:r>
          </w:p>
        </w:tc>
        <w:tc>
          <w:tcPr>
            <w:tcW w:w="6696" w:type="dxa"/>
            <w:gridSpan w:val="2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91463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7"/>
                <w:lang w:val="es-PE"/>
              </w:rPr>
              <w:t>Se mantienen en .env y variables de entorno; .env.example solo documenta nombres.</w:t>
            </w:r>
          </w:p>
        </w:tc>
      </w:tr>
      <w:tr w:rsidR="009964ED" w:rsidRPr="001105F3" w14:paraId="7F55CADC" w14:textId="77777777">
        <w:trPr>
          <w:gridAfter w:val="1"/>
          <w:wAfter w:w="50" w:type="dxa"/>
          <w:jc w:val="center"/>
        </w:trPr>
        <w:tc>
          <w:tcPr>
            <w:tcW w:w="9288" w:type="dxa"/>
            <w:gridSpan w:val="2"/>
            <w:tcBorders>
              <w:top w:val="single" w:sz="10" w:space="0" w:color="B42318"/>
              <w:left w:val="single" w:sz="10" w:space="0" w:color="B42318"/>
              <w:bottom w:val="single" w:sz="10" w:space="0" w:color="B42318"/>
              <w:right w:val="single" w:sz="10" w:space="0" w:color="B42318"/>
            </w:tcBorders>
            <w:shd w:val="clear" w:color="auto" w:fill="FDECE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15C2B724" w14:textId="77777777" w:rsidR="009964ED" w:rsidRPr="001105F3" w:rsidRDefault="00000000">
            <w:pPr>
              <w:spacing w:after="40"/>
              <w:rPr>
                <w:lang w:val="es-PE"/>
              </w:rPr>
            </w:pPr>
            <w:r w:rsidRPr="001105F3">
              <w:rPr>
                <w:b/>
                <w:color w:val="B42318"/>
                <w:lang w:val="es-PE"/>
              </w:rPr>
              <w:t>Riesgo residual</w:t>
            </w:r>
          </w:p>
          <w:p w14:paraId="69F88D68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9"/>
                <w:lang w:val="es-PE"/>
              </w:rPr>
              <w:t>La seguridad requiere operación correcta: secretos fuertes, HTTPS fuera de localhost, rotación de claves, permisos mínimos en PostgreSQL, backups cifrados y actualización de dependencias.</w:t>
            </w:r>
          </w:p>
        </w:tc>
      </w:tr>
    </w:tbl>
    <w:p w14:paraId="19545256" w14:textId="77777777" w:rsidR="009964ED" w:rsidRPr="001105F3" w:rsidRDefault="009964ED">
      <w:pPr>
        <w:spacing w:after="0"/>
        <w:rPr>
          <w:lang w:val="es-PE"/>
        </w:rPr>
      </w:pPr>
    </w:p>
    <w:p w14:paraId="52E75CD2" w14:textId="77777777" w:rsidR="009964ED" w:rsidRPr="001105F3" w:rsidRDefault="00000000">
      <w:pPr>
        <w:pStyle w:val="Ttulo1"/>
        <w:rPr>
          <w:lang w:val="es-PE"/>
        </w:rPr>
      </w:pPr>
      <w:r w:rsidRPr="001105F3">
        <w:rPr>
          <w:lang w:val="es-PE"/>
        </w:rPr>
        <w:t>10. Resiliencia, concurrencia y control de carga</w:t>
      </w:r>
    </w:p>
    <w:p w14:paraId="10E0CB3E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Persistencia antes de confirmar recepción al proveedor cuando PostgreSQL está habilitado.</w:t>
      </w:r>
    </w:p>
    <w:p w14:paraId="1AE1D308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Locks con vencimiento para recuperar trabajos si un worker muere durante el procesamiento.</w:t>
      </w:r>
    </w:p>
    <w:p w14:paraId="646994A6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FOR UPDATE SKIP LOCKED para consumidores paralelos sin doble ejecución normal.</w:t>
      </w:r>
    </w:p>
    <w:p w14:paraId="41788DBB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Backoff escalonado y límite de intentos para impedir bucles infinitos.</w:t>
      </w:r>
    </w:p>
    <w:p w14:paraId="48E20837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Capacidad máxima global y por taller para evitar agotamiento de memoria o base de datos.</w:t>
      </w:r>
    </w:p>
    <w:p w14:paraId="2261F22F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Heartbeat durable cada 5 segundos y detección de actividad con tolerancia de 20 segundos.</w:t>
      </w:r>
    </w:p>
    <w:p w14:paraId="2294C480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Limpieza horaria de payloads terminales que superen el periodo de retención.</w:t>
      </w:r>
    </w:p>
    <w:p w14:paraId="40432AA8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Modo local de respaldo: si la base no está configurada, el webhook usa BackgroundTasks; este modo no es durable.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08"/>
      </w:tblGrid>
      <w:tr w:rsidR="009964ED" w14:paraId="63FC7185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845CC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A89FC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Valor por defecto</w:t>
            </w:r>
          </w:p>
        </w:tc>
      </w:tr>
      <w:tr w:rsidR="009964ED" w14:paraId="3B0F3262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BE796" w14:textId="77777777" w:rsidR="009964ED" w:rsidRDefault="00000000">
            <w:pPr>
              <w:spacing w:after="0"/>
            </w:pPr>
            <w:r>
              <w:rPr>
                <w:sz w:val="18"/>
              </w:rPr>
              <w:t>Intervalo de polling</w:t>
            </w:r>
          </w:p>
        </w:tc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05165" w14:textId="77777777" w:rsidR="009964ED" w:rsidRDefault="00000000">
            <w:pPr>
              <w:spacing w:after="0"/>
            </w:pPr>
            <w:r>
              <w:rPr>
                <w:sz w:val="18"/>
              </w:rPr>
              <w:t>500 ms</w:t>
            </w:r>
          </w:p>
        </w:tc>
      </w:tr>
      <w:tr w:rsidR="009964ED" w14:paraId="679DF605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CB743" w14:textId="77777777" w:rsidR="009964ED" w:rsidRDefault="00000000">
            <w:pPr>
              <w:spacing w:after="0"/>
            </w:pPr>
            <w:r>
              <w:rPr>
                <w:sz w:val="18"/>
              </w:rPr>
              <w:t>Máximo global pendiente</w:t>
            </w:r>
          </w:p>
        </w:tc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F6120" w14:textId="77777777" w:rsidR="009964ED" w:rsidRDefault="00000000">
            <w:pPr>
              <w:spacing w:after="0"/>
            </w:pPr>
            <w:r>
              <w:rPr>
                <w:sz w:val="18"/>
              </w:rPr>
              <w:t>1000 por cola</w:t>
            </w:r>
          </w:p>
        </w:tc>
      </w:tr>
      <w:tr w:rsidR="009964ED" w14:paraId="4E1264D9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3FF26" w14:textId="77777777" w:rsidR="009964ED" w:rsidRDefault="00000000">
            <w:pPr>
              <w:spacing w:after="0"/>
            </w:pPr>
            <w:r>
              <w:rPr>
                <w:sz w:val="18"/>
              </w:rPr>
              <w:t>Máximo por taller</w:t>
            </w:r>
          </w:p>
        </w:tc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02CC4" w14:textId="77777777" w:rsidR="009964ED" w:rsidRDefault="00000000">
            <w:pPr>
              <w:spacing w:after="0"/>
            </w:pPr>
            <w:r>
              <w:rPr>
                <w:sz w:val="18"/>
              </w:rPr>
              <w:t>200 por cola</w:t>
            </w:r>
          </w:p>
        </w:tc>
      </w:tr>
      <w:tr w:rsidR="009964ED" w14:paraId="78802811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3A63C" w14:textId="77777777" w:rsidR="009964ED" w:rsidRDefault="00000000">
            <w:pPr>
              <w:spacing w:after="0"/>
            </w:pPr>
            <w:r>
              <w:rPr>
                <w:sz w:val="18"/>
              </w:rPr>
              <w:t>Intentos máximos</w:t>
            </w:r>
          </w:p>
        </w:tc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D17A0" w14:textId="77777777" w:rsidR="009964ED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9964ED" w14:paraId="6F8D0B82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E174C" w14:textId="77777777" w:rsidR="009964ED" w:rsidRDefault="00000000">
            <w:pPr>
              <w:spacing w:after="0"/>
            </w:pPr>
            <w:r>
              <w:rPr>
                <w:sz w:val="18"/>
              </w:rPr>
              <w:t>Duración del lock</w:t>
            </w:r>
          </w:p>
        </w:tc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0BA04" w14:textId="77777777" w:rsidR="009964ED" w:rsidRDefault="00000000">
            <w:pPr>
              <w:spacing w:after="0"/>
            </w:pPr>
            <w:r>
              <w:rPr>
                <w:sz w:val="18"/>
              </w:rPr>
              <w:t>180 s</w:t>
            </w:r>
          </w:p>
        </w:tc>
      </w:tr>
      <w:tr w:rsidR="009964ED" w14:paraId="22A2CEC4" w14:textId="77777777">
        <w:trPr>
          <w:cantSplit/>
          <w:jc w:val="center"/>
        </w:trPr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F7530" w14:textId="77777777" w:rsidR="009964ED" w:rsidRDefault="00000000">
            <w:pPr>
              <w:spacing w:after="0"/>
            </w:pPr>
            <w:r>
              <w:rPr>
                <w:sz w:val="18"/>
              </w:rPr>
              <w:t>Retención de payloads</w:t>
            </w:r>
          </w:p>
        </w:tc>
        <w:tc>
          <w:tcPr>
            <w:tcW w:w="46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F68C3" w14:textId="77777777" w:rsidR="009964ED" w:rsidRDefault="00000000">
            <w:pPr>
              <w:spacing w:after="0"/>
            </w:pPr>
            <w:r>
              <w:rPr>
                <w:sz w:val="18"/>
              </w:rPr>
              <w:t>7 días</w:t>
            </w:r>
          </w:p>
        </w:tc>
      </w:tr>
    </w:tbl>
    <w:p w14:paraId="5AE30B72" w14:textId="77777777" w:rsidR="009964ED" w:rsidRDefault="00000000">
      <w:pPr>
        <w:pStyle w:val="Ttulo1"/>
      </w:pPr>
      <w:r>
        <w:lastRenderedPageBreak/>
        <w:t>11. Dashboard y monitoreo</w:t>
      </w:r>
    </w:p>
    <w:p w14:paraId="533AF0E0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La pantalla Inicio queda enfocada en información operativa. No ejecuta diagnósticos ni entrenamientos al cargarse; consulta métricas agregadas. La documentación del proyecto permanece separada para evitar duplicación visual y conceptual.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08"/>
      </w:tblGrid>
      <w:tr w:rsidR="009964ED" w14:paraId="5F78A1F7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7A0C3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64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F1515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 w:rsidR="009964ED" w:rsidRPr="001105F3" w14:paraId="15C46201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A6AAE" w14:textId="77777777" w:rsidR="009964ED" w:rsidRDefault="00000000">
            <w:pPr>
              <w:spacing w:after="0"/>
            </w:pPr>
            <w:r>
              <w:rPr>
                <w:sz w:val="18"/>
              </w:rPr>
              <w:t>Pendientes</w:t>
            </w:r>
          </w:p>
        </w:tc>
        <w:tc>
          <w:tcPr>
            <w:tcW w:w="64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B68E9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Trabajos esperando procesamiento o backoff.</w:t>
            </w:r>
          </w:p>
        </w:tc>
      </w:tr>
      <w:tr w:rsidR="009964ED" w14:paraId="1CF3370E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06C0C" w14:textId="77777777" w:rsidR="009964ED" w:rsidRDefault="00000000">
            <w:pPr>
              <w:spacing w:after="0"/>
            </w:pPr>
            <w:r>
              <w:rPr>
                <w:sz w:val="18"/>
              </w:rPr>
              <w:t>Procesando</w:t>
            </w:r>
          </w:p>
        </w:tc>
        <w:tc>
          <w:tcPr>
            <w:tcW w:w="64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DDE3B" w14:textId="77777777" w:rsidR="009964ED" w:rsidRDefault="00000000">
            <w:pPr>
              <w:spacing w:after="0"/>
            </w:pPr>
            <w:r>
              <w:rPr>
                <w:sz w:val="18"/>
              </w:rPr>
              <w:t>Trabajos actualmente reclamados.</w:t>
            </w:r>
          </w:p>
        </w:tc>
      </w:tr>
      <w:tr w:rsidR="009964ED" w:rsidRPr="001105F3" w14:paraId="2F9FE8C7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3E1B6" w14:textId="77777777" w:rsidR="009964ED" w:rsidRDefault="00000000">
            <w:pPr>
              <w:spacing w:after="0"/>
            </w:pPr>
            <w:r>
              <w:rPr>
                <w:sz w:val="18"/>
              </w:rPr>
              <w:t>Fallidos</w:t>
            </w:r>
          </w:p>
        </w:tc>
        <w:tc>
          <w:tcPr>
            <w:tcW w:w="64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46E3D9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Trabajos que agotaron intentos y necesitan revisión.</w:t>
            </w:r>
          </w:p>
        </w:tc>
      </w:tr>
      <w:tr w:rsidR="009964ED" w:rsidRPr="001105F3" w14:paraId="758F7F71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1F854" w14:textId="77777777" w:rsidR="009964ED" w:rsidRDefault="00000000">
            <w:pPr>
              <w:spacing w:after="0"/>
            </w:pPr>
            <w:r>
              <w:rPr>
                <w:sz w:val="18"/>
              </w:rPr>
              <w:t>Espera promedio</w:t>
            </w:r>
          </w:p>
        </w:tc>
        <w:tc>
          <w:tcPr>
            <w:tcW w:w="64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086C8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Tiempo entre creación e inicio del procesamiento.</w:t>
            </w:r>
          </w:p>
        </w:tc>
      </w:tr>
      <w:tr w:rsidR="009964ED" w14:paraId="6CDE933D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91B9F" w14:textId="77777777" w:rsidR="009964ED" w:rsidRDefault="00000000">
            <w:pPr>
              <w:spacing w:after="0"/>
            </w:pPr>
            <w:r>
              <w:rPr>
                <w:sz w:val="18"/>
              </w:rPr>
              <w:t>Worker activo</w:t>
            </w:r>
          </w:p>
        </w:tc>
        <w:tc>
          <w:tcPr>
            <w:tcW w:w="64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5691E" w14:textId="77777777" w:rsidR="009964ED" w:rsidRDefault="00000000">
            <w:pPr>
              <w:spacing w:after="0"/>
            </w:pPr>
            <w:r>
              <w:rPr>
                <w:sz w:val="18"/>
              </w:rPr>
              <w:t>Heartbeat reciente registrado en workers_sistema.</w:t>
            </w:r>
          </w:p>
        </w:tc>
      </w:tr>
      <w:tr w:rsidR="009964ED" w:rsidRPr="001105F3" w14:paraId="7A19225A" w14:textId="77777777">
        <w:trPr>
          <w:cantSplit/>
          <w:jc w:val="center"/>
        </w:trPr>
        <w:tc>
          <w:tcPr>
            <w:tcW w:w="28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C38837" w14:textId="77777777" w:rsidR="009964ED" w:rsidRDefault="00000000">
            <w:pPr>
              <w:spacing w:after="0"/>
            </w:pPr>
            <w:r>
              <w:rPr>
                <w:sz w:val="18"/>
              </w:rPr>
              <w:t>Distribución por cola</w:t>
            </w:r>
          </w:p>
        </w:tc>
        <w:tc>
          <w:tcPr>
            <w:tcW w:w="640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D85F7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Carga de diagnósticos, audio, notificaciones y entrenamiento.</w:t>
            </w:r>
          </w:p>
        </w:tc>
      </w:tr>
    </w:tbl>
    <w:p w14:paraId="3147DDCB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br w:type="page"/>
      </w:r>
    </w:p>
    <w:p w14:paraId="2D147B68" w14:textId="77777777" w:rsidR="009964ED" w:rsidRDefault="00000000">
      <w:pPr>
        <w:pStyle w:val="Ttulo1"/>
      </w:pPr>
      <w:r>
        <w:lastRenderedPageBreak/>
        <w:t>12. Despliegue local y Docker</w:t>
      </w:r>
    </w:p>
    <w:p w14:paraId="05CF0346" w14:textId="77777777" w:rsidR="009964ED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F5037A0" wp14:editId="5372D016">
            <wp:extent cx="5806440" cy="2634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5AA3" w14:textId="77777777" w:rsidR="009964ED" w:rsidRPr="001105F3" w:rsidRDefault="00000000">
      <w:pPr>
        <w:spacing w:after="160"/>
        <w:jc w:val="center"/>
        <w:rPr>
          <w:lang w:val="es-PE"/>
        </w:rPr>
      </w:pPr>
      <w:r w:rsidRPr="001105F3">
        <w:rPr>
          <w:i/>
          <w:color w:val="5E6B78"/>
          <w:sz w:val="17"/>
          <w:lang w:val="es-PE"/>
        </w:rPr>
        <w:t>Figura 3. Procesos y dependencias en ejecución.</w:t>
      </w:r>
    </w:p>
    <w:p w14:paraId="084B00A0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12.1 Inicio local en Windows</w:t>
      </w:r>
    </w:p>
    <w:p w14:paraId="4063B2B2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El script principal aplica migraciones y abre procesos separados para backend, worker, frontend y túnel de WhatsApp.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9964ED" w14:paraId="4DDCAD5A" w14:textId="77777777">
        <w:trPr>
          <w:jc w:val="center"/>
        </w:trPr>
        <w:tc>
          <w:tcPr>
            <w:tcW w:w="9288" w:type="dxa"/>
            <w:tcBorders>
              <w:top w:val="single" w:sz="2" w:space="0" w:color="172334"/>
              <w:left w:val="single" w:sz="2" w:space="0" w:color="172334"/>
              <w:bottom w:val="single" w:sz="2" w:space="0" w:color="172334"/>
              <w:right w:val="single" w:sz="2" w:space="0" w:color="172334"/>
            </w:tcBorders>
            <w:shd w:val="clear" w:color="auto" w:fill="17233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CB35D3" w14:textId="77777777" w:rsidR="009964ED" w:rsidRDefault="00000000">
            <w:pPr>
              <w:spacing w:after="0"/>
            </w:pPr>
            <w:r>
              <w:rPr>
                <w:rFonts w:ascii="Consolas" w:hAnsi="Consolas"/>
                <w:color w:val="E8EEF5"/>
                <w:sz w:val="17"/>
              </w:rPr>
              <w:t>.\INICIAR_CARBOT.CMD</w:t>
            </w:r>
            <w:r>
              <w:br/>
            </w:r>
            <w:r>
              <w:rPr>
                <w:rFonts w:ascii="Consolas" w:hAnsi="Consolas"/>
                <w:color w:val="E8EEF5"/>
                <w:sz w:val="17"/>
              </w:rPr>
              <w:t># Equivalente del worker:</w:t>
            </w:r>
            <w:r>
              <w:br/>
            </w:r>
            <w:r>
              <w:rPr>
                <w:rFonts w:ascii="Consolas" w:hAnsi="Consolas"/>
                <w:color w:val="E8EEF5"/>
                <w:sz w:val="17"/>
              </w:rPr>
              <w:t>.\.venv\Scripts\python.exe -m src.application.jobs.worker  # desde backend</w:t>
            </w:r>
          </w:p>
        </w:tc>
      </w:tr>
    </w:tbl>
    <w:p w14:paraId="25F33D66" w14:textId="77777777" w:rsidR="009964ED" w:rsidRDefault="00000000">
      <w:pPr>
        <w:pStyle w:val="Ttulo2"/>
      </w:pPr>
      <w:r>
        <w:t>12.2 Docker Compose</w:t>
      </w:r>
    </w:p>
    <w:p w14:paraId="7F873483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api: ejecuta migraciones y FastAPI con QUEUE_EMBEDDED_WORKER=false.</w:t>
      </w:r>
    </w:p>
    <w:p w14:paraId="00F68A38" w14:textId="77777777" w:rsidR="009964ED" w:rsidRDefault="00000000">
      <w:pPr>
        <w:pStyle w:val="Listaconvietas"/>
      </w:pPr>
      <w:r>
        <w:t>worker: ejecuta src.application.jobs.worker como proceso dedicado.</w:t>
      </w:r>
    </w:p>
    <w:p w14:paraId="0D2126F1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postgres: fuente durable de colas, diagnósticos, outbox y heartbeat.</w:t>
      </w:r>
    </w:p>
    <w:p w14:paraId="4BDF9F8D" w14:textId="77777777" w:rsidR="009964ED" w:rsidRDefault="00000000">
      <w:pPr>
        <w:pStyle w:val="Listaconvietas"/>
      </w:pPr>
      <w:r>
        <w:t>redis: rate limiting y heartbeat opcional.</w:t>
      </w:r>
    </w:p>
    <w:p w14:paraId="5CF8CBCF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frontend: se mantiene como cliente del API; no procesa trabajos pesados.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9964ED" w14:paraId="370C2411" w14:textId="77777777">
        <w:trPr>
          <w:jc w:val="center"/>
        </w:trPr>
        <w:tc>
          <w:tcPr>
            <w:tcW w:w="9288" w:type="dxa"/>
            <w:tcBorders>
              <w:top w:val="single" w:sz="10" w:space="0" w:color="F4510B"/>
              <w:left w:val="single" w:sz="10" w:space="0" w:color="F4510B"/>
              <w:bottom w:val="single" w:sz="10" w:space="0" w:color="F4510B"/>
              <w:right w:val="single" w:sz="10" w:space="0" w:color="F4510B"/>
            </w:tcBorders>
            <w:shd w:val="clear" w:color="auto" w:fill="FFF1E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FAFB5CA" w14:textId="77777777" w:rsidR="009964ED" w:rsidRPr="001105F3" w:rsidRDefault="00000000">
            <w:pPr>
              <w:spacing w:after="40"/>
              <w:rPr>
                <w:lang w:val="es-PE"/>
              </w:rPr>
            </w:pPr>
            <w:r w:rsidRPr="001105F3">
              <w:rPr>
                <w:b/>
                <w:color w:val="F4510B"/>
                <w:lang w:val="es-PE"/>
              </w:rPr>
              <w:t>Validación pendiente del entorno</w:t>
            </w:r>
          </w:p>
          <w:p w14:paraId="22DDEE4F" w14:textId="77777777" w:rsidR="009964ED" w:rsidRDefault="00000000">
            <w:pPr>
              <w:spacing w:after="0"/>
            </w:pPr>
            <w:r w:rsidRPr="001105F3">
              <w:rPr>
                <w:sz w:val="19"/>
                <w:lang w:val="es-PE"/>
              </w:rPr>
              <w:t xml:space="preserve">La configuración docker-compose.yml fue actualizada, pero no se ejecutó docker compose config porque Docker CLI no estaba disponible en el equipo durante la validación. </w:t>
            </w:r>
            <w:r>
              <w:rPr>
                <w:sz w:val="19"/>
              </w:rPr>
              <w:t>La validación funcional local sí fue completada.</w:t>
            </w:r>
          </w:p>
        </w:tc>
      </w:tr>
    </w:tbl>
    <w:p w14:paraId="67D07212" w14:textId="77777777" w:rsidR="009964ED" w:rsidRDefault="009964ED">
      <w:pPr>
        <w:spacing w:after="0"/>
      </w:pPr>
    </w:p>
    <w:p w14:paraId="42B50AD5" w14:textId="77777777" w:rsidR="009964ED" w:rsidRDefault="00000000">
      <w:pPr>
        <w:pStyle w:val="Ttulo1"/>
      </w:pPr>
      <w:r>
        <w:t>13. Configuración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4536"/>
        <w:gridCol w:w="1224"/>
      </w:tblGrid>
      <w:tr w:rsidR="009964ED" w14:paraId="0B5826A1" w14:textId="77777777">
        <w:trPr>
          <w:cantSplit/>
          <w:tblHeader/>
          <w:jc w:val="center"/>
        </w:trPr>
        <w:tc>
          <w:tcPr>
            <w:tcW w:w="35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D759B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45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58830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w="12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65ADA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Defecto</w:t>
            </w:r>
          </w:p>
        </w:tc>
      </w:tr>
      <w:tr w:rsidR="009964ED" w14:paraId="73859E3C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EA243" w14:textId="77777777" w:rsidR="009964ED" w:rsidRDefault="00000000">
            <w:pPr>
              <w:spacing w:after="0"/>
            </w:pPr>
            <w:r>
              <w:rPr>
                <w:sz w:val="16"/>
              </w:rPr>
              <w:t>QUEUE_EMBEDDED_WORKER</w:t>
            </w:r>
          </w:p>
        </w:tc>
        <w:tc>
          <w:tcPr>
            <w:tcW w:w="45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3D1E3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Permite desactivar el worker dentro de la API.</w:t>
            </w:r>
          </w:p>
        </w:tc>
        <w:tc>
          <w:tcPr>
            <w:tcW w:w="12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7BA5E" w14:textId="77777777" w:rsidR="009964ED" w:rsidRDefault="00000000">
            <w:pPr>
              <w:spacing w:after="0"/>
            </w:pPr>
            <w:r>
              <w:rPr>
                <w:sz w:val="16"/>
              </w:rPr>
              <w:t>false</w:t>
            </w:r>
          </w:p>
        </w:tc>
      </w:tr>
      <w:tr w:rsidR="009964ED" w14:paraId="4EE3CD66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1447D3" w14:textId="77777777" w:rsidR="009964ED" w:rsidRDefault="00000000">
            <w:pPr>
              <w:spacing w:after="0"/>
            </w:pPr>
            <w:r>
              <w:rPr>
                <w:sz w:val="16"/>
              </w:rPr>
              <w:t>QUEUE_POLL_INTERVAL_MS</w:t>
            </w:r>
          </w:p>
        </w:tc>
        <w:tc>
          <w:tcPr>
            <w:tcW w:w="45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4565F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Espera cuando no hay trabajos.</w:t>
            </w:r>
          </w:p>
        </w:tc>
        <w:tc>
          <w:tcPr>
            <w:tcW w:w="12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269DB" w14:textId="77777777" w:rsidR="009964ED" w:rsidRDefault="00000000">
            <w:pPr>
              <w:spacing w:after="0"/>
            </w:pPr>
            <w:r>
              <w:rPr>
                <w:sz w:val="16"/>
              </w:rPr>
              <w:t>500</w:t>
            </w:r>
          </w:p>
        </w:tc>
      </w:tr>
      <w:tr w:rsidR="009964ED" w14:paraId="77C8D535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BAFE7" w14:textId="77777777" w:rsidR="009964ED" w:rsidRDefault="00000000">
            <w:pPr>
              <w:spacing w:after="0"/>
            </w:pPr>
            <w:r>
              <w:rPr>
                <w:sz w:val="16"/>
              </w:rPr>
              <w:lastRenderedPageBreak/>
              <w:t>QUEUE_MAX_PENDING</w:t>
            </w:r>
          </w:p>
        </w:tc>
        <w:tc>
          <w:tcPr>
            <w:tcW w:w="45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7EF56" w14:textId="77777777" w:rsidR="009964ED" w:rsidRDefault="00000000">
            <w:pPr>
              <w:spacing w:after="0"/>
            </w:pPr>
            <w:r>
              <w:rPr>
                <w:sz w:val="16"/>
              </w:rPr>
              <w:t>Límite global por cola.</w:t>
            </w:r>
          </w:p>
        </w:tc>
        <w:tc>
          <w:tcPr>
            <w:tcW w:w="12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5757B" w14:textId="77777777" w:rsidR="009964ED" w:rsidRDefault="00000000">
            <w:pPr>
              <w:spacing w:after="0"/>
            </w:pPr>
            <w:r>
              <w:rPr>
                <w:sz w:val="16"/>
              </w:rPr>
              <w:t>1000</w:t>
            </w:r>
          </w:p>
        </w:tc>
      </w:tr>
      <w:tr w:rsidR="009964ED" w14:paraId="1EA8B050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A8572D" w14:textId="77777777" w:rsidR="009964ED" w:rsidRDefault="00000000">
            <w:pPr>
              <w:spacing w:after="0"/>
            </w:pPr>
            <w:r>
              <w:rPr>
                <w:sz w:val="16"/>
              </w:rPr>
              <w:t>QUEUE_MAX_PENDING_PER_TALLER</w:t>
            </w:r>
          </w:p>
        </w:tc>
        <w:tc>
          <w:tcPr>
            <w:tcW w:w="45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53C2D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Límite por taller y cola.</w:t>
            </w:r>
          </w:p>
        </w:tc>
        <w:tc>
          <w:tcPr>
            <w:tcW w:w="12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27AAA" w14:textId="77777777" w:rsidR="009964ED" w:rsidRDefault="00000000">
            <w:pPr>
              <w:spacing w:after="0"/>
            </w:pPr>
            <w:r>
              <w:rPr>
                <w:sz w:val="16"/>
              </w:rPr>
              <w:t>200</w:t>
            </w:r>
          </w:p>
        </w:tc>
      </w:tr>
      <w:tr w:rsidR="009964ED" w14:paraId="14B4FDC8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80BDE9" w14:textId="77777777" w:rsidR="009964ED" w:rsidRDefault="00000000">
            <w:pPr>
              <w:spacing w:after="0"/>
            </w:pPr>
            <w:r>
              <w:rPr>
                <w:sz w:val="16"/>
              </w:rPr>
              <w:t>QUEUE_JOB_MAX_ATTEMPTS</w:t>
            </w:r>
          </w:p>
        </w:tc>
        <w:tc>
          <w:tcPr>
            <w:tcW w:w="45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26D1D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Intentos normales antes de fallido.</w:t>
            </w:r>
          </w:p>
        </w:tc>
        <w:tc>
          <w:tcPr>
            <w:tcW w:w="12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0A05E" w14:textId="77777777" w:rsidR="009964ED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 w:rsidR="009964ED" w14:paraId="4D0E7866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8AE01" w14:textId="77777777" w:rsidR="009964ED" w:rsidRDefault="00000000">
            <w:pPr>
              <w:spacing w:after="0"/>
            </w:pPr>
            <w:r>
              <w:rPr>
                <w:sz w:val="16"/>
              </w:rPr>
              <w:t>QUEUE_JOB_LOCK_SECONDS</w:t>
            </w:r>
          </w:p>
        </w:tc>
        <w:tc>
          <w:tcPr>
            <w:tcW w:w="45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86016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6"/>
                <w:lang w:val="es-PE"/>
              </w:rPr>
              <w:t>Vencimiento del lock de procesamiento.</w:t>
            </w:r>
          </w:p>
        </w:tc>
        <w:tc>
          <w:tcPr>
            <w:tcW w:w="12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B126C" w14:textId="77777777" w:rsidR="009964ED" w:rsidRDefault="00000000">
            <w:pPr>
              <w:spacing w:after="0"/>
            </w:pPr>
            <w:r>
              <w:rPr>
                <w:sz w:val="16"/>
              </w:rPr>
              <w:t>180</w:t>
            </w:r>
          </w:p>
        </w:tc>
      </w:tr>
      <w:tr w:rsidR="009964ED" w14:paraId="629B86D8" w14:textId="77777777">
        <w:trPr>
          <w:cantSplit/>
          <w:jc w:val="center"/>
        </w:trPr>
        <w:tc>
          <w:tcPr>
            <w:tcW w:w="35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2DBF9D" w14:textId="77777777" w:rsidR="009964ED" w:rsidRDefault="00000000">
            <w:pPr>
              <w:spacing w:after="0"/>
            </w:pPr>
            <w:r>
              <w:rPr>
                <w:sz w:val="16"/>
              </w:rPr>
              <w:t>QUEUE_PAYLOAD_RETENTION_DAYS</w:t>
            </w:r>
          </w:p>
        </w:tc>
        <w:tc>
          <w:tcPr>
            <w:tcW w:w="453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1CCCB7" w14:textId="77777777" w:rsidR="009964ED" w:rsidRDefault="00000000">
            <w:pPr>
              <w:spacing w:after="0"/>
            </w:pPr>
            <w:r>
              <w:rPr>
                <w:sz w:val="16"/>
              </w:rPr>
              <w:t>Retención de payloads terminales.</w:t>
            </w:r>
          </w:p>
        </w:tc>
        <w:tc>
          <w:tcPr>
            <w:tcW w:w="12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E66AC9" w14:textId="77777777" w:rsidR="009964ED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</w:tr>
    </w:tbl>
    <w:p w14:paraId="039106E8" w14:textId="77777777" w:rsidR="009964ED" w:rsidRDefault="00000000">
      <w:r>
        <w:br w:type="page"/>
      </w:r>
    </w:p>
    <w:p w14:paraId="6DC29E1D" w14:textId="77777777" w:rsidR="009964ED" w:rsidRDefault="00000000">
      <w:pPr>
        <w:pStyle w:val="Ttulo1"/>
      </w:pPr>
      <w:r>
        <w:lastRenderedPageBreak/>
        <w:t>14. Pruebas y evidencia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24"/>
      </w:tblGrid>
      <w:tr w:rsidR="009964ED" w14:paraId="72F813B4" w14:textId="77777777">
        <w:trPr>
          <w:cantSplit/>
          <w:tblHeader/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B8A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8A257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B8A5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8BB59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9964ED" w14:paraId="360B284F" w14:textId="77777777">
        <w:trPr>
          <w:cantSplit/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8E072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Pruebas backend sin llamada real a Gemini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73938" w14:textId="77777777" w:rsidR="009964ED" w:rsidRDefault="00000000">
            <w:pPr>
              <w:spacing w:after="0"/>
            </w:pPr>
            <w:r>
              <w:rPr>
                <w:sz w:val="18"/>
              </w:rPr>
              <w:t>188 aprobadas, 46 omitidas, 1 deseleccionada.</w:t>
            </w:r>
          </w:p>
        </w:tc>
      </w:tr>
      <w:tr w:rsidR="009964ED" w14:paraId="3877D348" w14:textId="77777777">
        <w:trPr>
          <w:cantSplit/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6280D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Pruebas enfocadas en cola y API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B7442" w14:textId="77777777" w:rsidR="009964ED" w:rsidRDefault="00000000">
            <w:pPr>
              <w:spacing w:after="0"/>
            </w:pPr>
            <w:r>
              <w:rPr>
                <w:sz w:val="18"/>
              </w:rPr>
              <w:t>23 aprobadas.</w:t>
            </w:r>
          </w:p>
        </w:tc>
      </w:tr>
      <w:tr w:rsidR="009964ED" w14:paraId="045E2559" w14:textId="77777777">
        <w:trPr>
          <w:cantSplit/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139AF" w14:textId="77777777" w:rsidR="009964ED" w:rsidRDefault="00000000">
            <w:pPr>
              <w:spacing w:after="0"/>
            </w:pPr>
            <w:r>
              <w:rPr>
                <w:sz w:val="18"/>
              </w:rPr>
              <w:t>Frontend npm run verify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EE82F" w14:textId="77777777" w:rsidR="009964ED" w:rsidRDefault="00000000">
            <w:pPr>
              <w:spacing w:after="0"/>
            </w:pPr>
            <w:r>
              <w:rPr>
                <w:sz w:val="18"/>
              </w:rPr>
              <w:t>Lint, TypeScript/Vite build, routing, perfil y seguridad aprobados.</w:t>
            </w:r>
          </w:p>
        </w:tc>
      </w:tr>
      <w:tr w:rsidR="009964ED" w:rsidRPr="001105F3" w14:paraId="2EDD47B1" w14:textId="77777777">
        <w:trPr>
          <w:cantSplit/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B8BBE" w14:textId="77777777" w:rsidR="009964ED" w:rsidRDefault="00000000">
            <w:pPr>
              <w:spacing w:after="0"/>
            </w:pPr>
            <w:r>
              <w:rPr>
                <w:sz w:val="18"/>
              </w:rPr>
              <w:t>Ruff enfocado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CCBA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Sin errores en los archivos modificados.</w:t>
            </w:r>
          </w:p>
        </w:tc>
      </w:tr>
      <w:tr w:rsidR="009964ED" w14:paraId="5BE5BB92" w14:textId="77777777">
        <w:trPr>
          <w:cantSplit/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42777" w14:textId="77777777" w:rsidR="009964ED" w:rsidRDefault="00000000">
            <w:pPr>
              <w:spacing w:after="0"/>
            </w:pPr>
            <w:r>
              <w:rPr>
                <w:sz w:val="18"/>
              </w:rPr>
              <w:t>Migraciones locales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AFC16" w14:textId="77777777" w:rsidR="009964ED" w:rsidRDefault="00000000">
            <w:pPr>
              <w:spacing w:after="0"/>
            </w:pPr>
            <w:r>
              <w:rPr>
                <w:sz w:val="18"/>
              </w:rPr>
              <w:t>Base actualizada hasta 20260831_02.</w:t>
            </w:r>
          </w:p>
        </w:tc>
      </w:tr>
      <w:tr w:rsidR="009964ED" w:rsidRPr="001105F3" w14:paraId="3E2E4103" w14:textId="77777777">
        <w:trPr>
          <w:cantSplit/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59B951" w14:textId="77777777" w:rsidR="009964ED" w:rsidRDefault="00000000">
            <w:pPr>
              <w:spacing w:after="0"/>
            </w:pPr>
            <w:r>
              <w:rPr>
                <w:sz w:val="18"/>
              </w:rPr>
              <w:t>Heartbeat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713C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Worker independiente verificado mediante registro en PostgreSQL.</w:t>
            </w:r>
          </w:p>
        </w:tc>
      </w:tr>
      <w:tr w:rsidR="009964ED" w:rsidRPr="001105F3" w14:paraId="2E574D09" w14:textId="77777777">
        <w:trPr>
          <w:cantSplit/>
          <w:jc w:val="center"/>
        </w:trPr>
        <w:tc>
          <w:tcPr>
            <w:tcW w:w="446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80DEC5" w14:textId="77777777" w:rsidR="009964ED" w:rsidRDefault="00000000">
            <w:pPr>
              <w:spacing w:after="0"/>
            </w:pPr>
            <w:r>
              <w:rPr>
                <w:sz w:val="18"/>
              </w:rPr>
              <w:t>Docker Compose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ED467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8"/>
                <w:lang w:val="es-PE"/>
              </w:rPr>
              <w:t>No ejecutado por ausencia de Docker CLI.</w:t>
            </w:r>
          </w:p>
        </w:tc>
      </w:tr>
    </w:tbl>
    <w:p w14:paraId="66330F09" w14:textId="77777777" w:rsidR="009964ED" w:rsidRDefault="00000000">
      <w:pPr>
        <w:pStyle w:val="Ttulo2"/>
      </w:pPr>
      <w:r>
        <w:t>14.1 Escenarios cubiertos</w:t>
      </w:r>
    </w:p>
    <w:p w14:paraId="4FD4B206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Creación, cifrado y descifrado de trabajos.</w:t>
      </w:r>
    </w:p>
    <w:p w14:paraId="2DBE5D48" w14:textId="77777777" w:rsidR="009964ED" w:rsidRDefault="00000000">
      <w:pPr>
        <w:pStyle w:val="Listaconvietas"/>
      </w:pPr>
      <w:r>
        <w:t>Idempotencia y deduplicación concurrente.</w:t>
      </w:r>
    </w:p>
    <w:p w14:paraId="7B0D6978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Prioridad, límites de capacidad y aislamiento por taller.</w:t>
      </w:r>
    </w:p>
    <w:p w14:paraId="4C942A63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Reclamación exclusiva, lock vencido, reintentos y transición a fallido.</w:t>
      </w:r>
    </w:p>
    <w:p w14:paraId="6B2AF34D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Métricas, heartbeat y acciones administrativas.</w:t>
      </w:r>
    </w:p>
    <w:p w14:paraId="69C4BAEB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Webhooks válidos, inválidos, duplicados y respuesta ante sobrecarga.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9964ED" w:rsidRPr="001105F3" w14:paraId="378B410A" w14:textId="77777777">
        <w:trPr>
          <w:jc w:val="center"/>
        </w:trPr>
        <w:tc>
          <w:tcPr>
            <w:tcW w:w="9288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AF2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B43C394" w14:textId="77777777" w:rsidR="009964ED" w:rsidRPr="001105F3" w:rsidRDefault="00000000">
            <w:pPr>
              <w:spacing w:after="40"/>
              <w:rPr>
                <w:lang w:val="es-PE"/>
              </w:rPr>
            </w:pPr>
            <w:r w:rsidRPr="001105F3">
              <w:rPr>
                <w:b/>
                <w:color w:val="2E74B5"/>
                <w:lang w:val="es-PE"/>
              </w:rPr>
              <w:t>Interpretación responsable</w:t>
            </w:r>
          </w:p>
          <w:p w14:paraId="31B2E86C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9"/>
                <w:lang w:val="es-PE"/>
              </w:rPr>
              <w:t>Las pruebas confirman el comportamiento implementado en el entorno local. No sustituyen pruebas de carga prolongadas, caos, despliegue Docker real ni una prueba end-to-end con credenciales productivas de Meta, Twilio y Gemini.</w:t>
            </w:r>
          </w:p>
        </w:tc>
      </w:tr>
    </w:tbl>
    <w:p w14:paraId="744AF33F" w14:textId="77777777" w:rsidR="009964ED" w:rsidRPr="001105F3" w:rsidRDefault="009964ED">
      <w:pPr>
        <w:spacing w:after="0"/>
        <w:rPr>
          <w:lang w:val="es-PE"/>
        </w:rPr>
      </w:pPr>
    </w:p>
    <w:p w14:paraId="7A62B730" w14:textId="77777777" w:rsidR="009964ED" w:rsidRPr="001105F3" w:rsidRDefault="00000000">
      <w:pPr>
        <w:pStyle w:val="Ttulo1"/>
        <w:rPr>
          <w:lang w:val="es-PE"/>
        </w:rPr>
      </w:pPr>
      <w:r w:rsidRPr="001105F3">
        <w:rPr>
          <w:lang w:val="es-PE"/>
        </w:rPr>
        <w:t>15. Guía operativa</w:t>
      </w:r>
    </w:p>
    <w:p w14:paraId="381A9DA8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15.1 Verificar que el sistema está listo</w:t>
      </w:r>
    </w:p>
    <w:p w14:paraId="701EFB30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Confirmar PostgreSQL activo y migraciones en head.</w:t>
      </w:r>
    </w:p>
    <w:p w14:paraId="6F975360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Confirmar API en http://localhost:8000/docs.</w:t>
      </w:r>
    </w:p>
    <w:p w14:paraId="1B667C4B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Confirmar panel en http://localhost:5173.</w:t>
      </w:r>
    </w:p>
    <w:p w14:paraId="45BB0ACF" w14:textId="77777777" w:rsidR="009964ED" w:rsidRDefault="00000000">
      <w:pPr>
        <w:pStyle w:val="Listaconvietas"/>
      </w:pPr>
      <w:r>
        <w:t>Consultar GET /api/v1/metricas/colas y verificar worker_activo=true.</w:t>
      </w:r>
    </w:p>
    <w:p w14:paraId="339A7E91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Revisar pendientes y fallidos antes de detener servicios.</w:t>
      </w:r>
    </w:p>
    <w:p w14:paraId="48F65292" w14:textId="77777777" w:rsidR="009964ED" w:rsidRDefault="00000000">
      <w:pPr>
        <w:pStyle w:val="Ttulo2"/>
      </w:pPr>
      <w:r>
        <w:t>15.2 Atender trabajos fallidos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9964ED" w:rsidRPr="001105F3" w14:paraId="73693A1A" w14:textId="77777777">
        <w:trPr>
          <w:jc w:val="center"/>
        </w:trPr>
        <w:tc>
          <w:tcPr>
            <w:tcW w:w="9288" w:type="dxa"/>
            <w:tcBorders>
              <w:top w:val="single" w:sz="2" w:space="0" w:color="172334"/>
              <w:left w:val="single" w:sz="2" w:space="0" w:color="172334"/>
              <w:bottom w:val="single" w:sz="2" w:space="0" w:color="172334"/>
              <w:right w:val="single" w:sz="2" w:space="0" w:color="172334"/>
            </w:tcBorders>
            <w:shd w:val="clear" w:color="auto" w:fill="17233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A9956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rFonts w:ascii="Consolas" w:hAnsi="Consolas"/>
                <w:color w:val="E8EEF5"/>
                <w:sz w:val="17"/>
                <w:lang w:val="es-PE"/>
              </w:rPr>
              <w:t>GET  /api/v1/metricas/trabajos/fallidos</w:t>
            </w:r>
            <w:r w:rsidRPr="001105F3">
              <w:rPr>
                <w:lang w:val="es-PE"/>
              </w:rPr>
              <w:br/>
            </w:r>
            <w:r w:rsidRPr="001105F3">
              <w:rPr>
                <w:rFonts w:ascii="Consolas" w:hAnsi="Consolas"/>
                <w:color w:val="E8EEF5"/>
                <w:sz w:val="17"/>
                <w:lang w:val="es-PE"/>
              </w:rPr>
              <w:t>POST /api/v1/metricas/trabajos/{trabajo_id}/reintentar</w:t>
            </w:r>
          </w:p>
        </w:tc>
      </w:tr>
    </w:tbl>
    <w:p w14:paraId="26E6EAB0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lastRenderedPageBreak/>
        <w:t>Primero se revisa error_ultimo y la dependencia asociada. Solo después se reintenta; si la causa sigue activa, el trabajo volverá a fallar y generará carga innecesaria.</w:t>
      </w:r>
    </w:p>
    <w:p w14:paraId="03C62381" w14:textId="77777777" w:rsidR="009964ED" w:rsidRPr="001105F3" w:rsidRDefault="00000000">
      <w:pPr>
        <w:pStyle w:val="Ttulo2"/>
        <w:rPr>
          <w:lang w:val="es-PE"/>
        </w:rPr>
      </w:pPr>
      <w:r w:rsidRPr="001105F3">
        <w:rPr>
          <w:lang w:val="es-PE"/>
        </w:rPr>
        <w:t>15.3 Reentrenar el modelo</w:t>
      </w:r>
    </w:p>
    <w:p w14:paraId="634CBCDD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El endpoint de reentrenamiento crea como máximo un trabajo por taller y día mediante una clave idempotente. El worker ejecuta el script oficial con timeout de 30 minutos, máximo de 2 intentos y recarga el GestorDiagnostico al finalizar.</w:t>
      </w:r>
    </w:p>
    <w:p w14:paraId="11F6628C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br w:type="page"/>
      </w:r>
    </w:p>
    <w:p w14:paraId="342F5CCB" w14:textId="77777777" w:rsidR="009964ED" w:rsidRDefault="00000000">
      <w:pPr>
        <w:pStyle w:val="Ttulo1"/>
      </w:pPr>
      <w:r>
        <w:lastRenderedPageBreak/>
        <w:t>16. Mapa de archivos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680"/>
        <w:gridCol w:w="3096"/>
      </w:tblGrid>
      <w:tr w:rsidR="009964ED" w14:paraId="184EA2B9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7999C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CC28C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Archivo principal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05CA2" w14:textId="77777777" w:rsidR="009964E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Función</w:t>
            </w:r>
          </w:p>
        </w:tc>
      </w:tr>
      <w:tr w:rsidR="009964ED" w14:paraId="39B408F7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C54E07" w14:textId="77777777" w:rsidR="009964ED" w:rsidRDefault="00000000">
            <w:pPr>
              <w:spacing w:after="0"/>
            </w:pPr>
            <w:r>
              <w:rPr>
                <w:sz w:val="15"/>
              </w:rPr>
              <w:t>Modelo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F2C92" w14:textId="77777777" w:rsidR="009964ED" w:rsidRDefault="00000000">
            <w:pPr>
              <w:spacing w:after="0"/>
            </w:pPr>
            <w:r>
              <w:rPr>
                <w:sz w:val="15"/>
              </w:rPr>
              <w:t>backend/src/infrastructure/database/models/jobs.py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6DC890" w14:textId="77777777" w:rsidR="009964ED" w:rsidRDefault="00000000">
            <w:pPr>
              <w:spacing w:after="0"/>
            </w:pPr>
            <w:r>
              <w:rPr>
                <w:sz w:val="15"/>
              </w:rPr>
              <w:t>TrabajoSistema y WorkerSistema.</w:t>
            </w:r>
          </w:p>
        </w:tc>
      </w:tr>
      <w:tr w:rsidR="009964ED" w:rsidRPr="001105F3" w14:paraId="23100499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8BE9A" w14:textId="77777777" w:rsidR="009964ED" w:rsidRDefault="00000000">
            <w:pPr>
              <w:spacing w:after="0"/>
            </w:pPr>
            <w:r>
              <w:rPr>
                <w:sz w:val="15"/>
              </w:rPr>
              <w:t>Repositorio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4EFBE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.../repositories/trabajo_sistema_repository.py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DFEAC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Persistencia, locks, métricas y reintentos.</w:t>
            </w:r>
          </w:p>
        </w:tc>
      </w:tr>
      <w:tr w:rsidR="009964ED" w:rsidRPr="001105F3" w14:paraId="5AFAEEBC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D1BA7" w14:textId="77777777" w:rsidR="009964ED" w:rsidRDefault="00000000">
            <w:pPr>
              <w:spacing w:after="0"/>
            </w:pPr>
            <w:r>
              <w:rPr>
                <w:sz w:val="15"/>
              </w:rPr>
              <w:t>Worker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AA6BE" w14:textId="77777777" w:rsidR="009964ED" w:rsidRDefault="00000000">
            <w:pPr>
              <w:spacing w:after="0"/>
            </w:pPr>
            <w:r>
              <w:rPr>
                <w:sz w:val="15"/>
              </w:rPr>
              <w:t>backend/src/application/jobs/system_worker.py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B8F07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Handlers y ciclo de consumo.</w:t>
            </w:r>
          </w:p>
        </w:tc>
      </w:tr>
      <w:tr w:rsidR="009964ED" w:rsidRPr="001105F3" w14:paraId="42E5F9DF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5916A" w14:textId="77777777" w:rsidR="009964ED" w:rsidRDefault="00000000">
            <w:pPr>
              <w:spacing w:after="0"/>
            </w:pPr>
            <w:r>
              <w:rPr>
                <w:sz w:val="15"/>
              </w:rPr>
              <w:t>Entrada worker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C877A8" w14:textId="77777777" w:rsidR="009964ED" w:rsidRDefault="00000000">
            <w:pPr>
              <w:spacing w:after="0"/>
            </w:pPr>
            <w:r>
              <w:rPr>
                <w:sz w:val="15"/>
              </w:rPr>
              <w:t>backend/src/application/jobs/worker.py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3544E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Arranque y señales del proceso.</w:t>
            </w:r>
          </w:p>
        </w:tc>
      </w:tr>
      <w:tr w:rsidR="009964ED" w14:paraId="5DB5FF8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FA912" w14:textId="77777777" w:rsidR="009964ED" w:rsidRDefault="00000000">
            <w:pPr>
              <w:spacing w:after="0"/>
            </w:pPr>
            <w:r>
              <w:rPr>
                <w:sz w:val="15"/>
              </w:rPr>
              <w:t>Diagnóstico API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5CED5" w14:textId="77777777" w:rsidR="009964ED" w:rsidRDefault="00000000">
            <w:pPr>
              <w:spacing w:after="0"/>
            </w:pPr>
            <w:r>
              <w:rPr>
                <w:sz w:val="15"/>
              </w:rPr>
              <w:t>backend/src/interfaces/api/v1/endpoints/diagnostico.py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0CC388" w14:textId="77777777" w:rsidR="009964ED" w:rsidRDefault="00000000">
            <w:pPr>
              <w:spacing w:after="0"/>
            </w:pPr>
            <w:r>
              <w:rPr>
                <w:sz w:val="15"/>
              </w:rPr>
              <w:t>Encolar y consultar diagnóstico.</w:t>
            </w:r>
          </w:p>
        </w:tc>
      </w:tr>
      <w:tr w:rsidR="009964ED" w:rsidRPr="001105F3" w14:paraId="399E3B08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82CE4" w14:textId="77777777" w:rsidR="009964ED" w:rsidRDefault="00000000">
            <w:pPr>
              <w:spacing w:after="0"/>
            </w:pPr>
            <w:r>
              <w:rPr>
                <w:sz w:val="15"/>
              </w:rPr>
              <w:t>Métricas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7EFAAB" w14:textId="77777777" w:rsidR="009964ED" w:rsidRDefault="00000000">
            <w:pPr>
              <w:spacing w:after="0"/>
            </w:pPr>
            <w:r>
              <w:rPr>
                <w:sz w:val="15"/>
              </w:rPr>
              <w:t>backend/src/interfaces/api/v1/endpoints/metricas.py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37C24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Estado de colas y administración.</w:t>
            </w:r>
          </w:p>
        </w:tc>
      </w:tr>
      <w:tr w:rsidR="009964ED" w14:paraId="3861AB54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B8677" w14:textId="77777777" w:rsidR="009964ED" w:rsidRDefault="00000000">
            <w:pPr>
              <w:spacing w:after="0"/>
            </w:pPr>
            <w:r>
              <w:rPr>
                <w:sz w:val="15"/>
              </w:rPr>
              <w:t>Webhooks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22D91" w14:textId="77777777" w:rsidR="009964ED" w:rsidRDefault="00000000">
            <w:pPr>
              <w:spacing w:after="0"/>
            </w:pPr>
            <w:r>
              <w:rPr>
                <w:sz w:val="15"/>
              </w:rPr>
              <w:t>backend/src/interfaces/api/v1/endpoints/webhook.py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ADF35" w14:textId="77777777" w:rsidR="009964ED" w:rsidRDefault="00000000">
            <w:pPr>
              <w:spacing w:after="0"/>
            </w:pPr>
            <w:r>
              <w:rPr>
                <w:sz w:val="15"/>
              </w:rPr>
              <w:t>Validación, idempotencia y encolado.</w:t>
            </w:r>
          </w:p>
        </w:tc>
      </w:tr>
      <w:tr w:rsidR="009964ED" w14:paraId="0D92DD15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67C67" w14:textId="77777777" w:rsidR="009964ED" w:rsidRDefault="00000000">
            <w:pPr>
              <w:spacing w:after="0"/>
            </w:pPr>
            <w:r>
              <w:rPr>
                <w:sz w:val="15"/>
              </w:rPr>
              <w:t>Configuración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0F2874" w14:textId="77777777" w:rsidR="009964ED" w:rsidRDefault="00000000">
            <w:pPr>
              <w:spacing w:after="0"/>
            </w:pPr>
            <w:r>
              <w:rPr>
                <w:sz w:val="15"/>
              </w:rPr>
              <w:t>backend/src/config.py y .env.example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8FA3FC" w14:textId="77777777" w:rsidR="009964ED" w:rsidRDefault="00000000">
            <w:pPr>
              <w:spacing w:after="0"/>
            </w:pPr>
            <w:r>
              <w:rPr>
                <w:sz w:val="15"/>
              </w:rPr>
              <w:t>Parámetros de cola.</w:t>
            </w:r>
          </w:p>
        </w:tc>
      </w:tr>
      <w:tr w:rsidR="009964ED" w14:paraId="4F691F5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381CA2" w14:textId="77777777" w:rsidR="009964ED" w:rsidRDefault="00000000">
            <w:pPr>
              <w:spacing w:after="0"/>
            </w:pPr>
            <w:r>
              <w:rPr>
                <w:sz w:val="15"/>
              </w:rPr>
              <w:t>Migraciones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F60EC" w14:textId="77777777" w:rsidR="009964ED" w:rsidRDefault="00000000">
            <w:pPr>
              <w:spacing w:after="0"/>
            </w:pPr>
            <w:r>
              <w:rPr>
                <w:sz w:val="15"/>
              </w:rPr>
              <w:t>backend/alembic/versions/20260831_*.py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26110F" w14:textId="77777777" w:rsidR="009964ED" w:rsidRDefault="00000000">
            <w:pPr>
              <w:spacing w:after="0"/>
            </w:pPr>
            <w:r>
              <w:rPr>
                <w:sz w:val="15"/>
              </w:rPr>
              <w:t>Tablas e índices.</w:t>
            </w:r>
          </w:p>
        </w:tc>
      </w:tr>
      <w:tr w:rsidR="009964ED" w14:paraId="6CE86A3D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E399CF" w14:textId="77777777" w:rsidR="009964ED" w:rsidRDefault="00000000">
            <w:pPr>
              <w:spacing w:after="0"/>
            </w:pPr>
            <w:r>
              <w:rPr>
                <w:sz w:val="15"/>
              </w:rPr>
              <w:t>Dashboard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05637" w14:textId="77777777" w:rsidR="009964ED" w:rsidRDefault="00000000">
            <w:pPr>
              <w:spacing w:after="0"/>
            </w:pPr>
            <w:r>
              <w:rPr>
                <w:sz w:val="15"/>
              </w:rPr>
              <w:t>frontend/src/components/views/DashboardView.tsx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868C6" w14:textId="77777777" w:rsidR="009964ED" w:rsidRDefault="00000000">
            <w:pPr>
              <w:spacing w:after="0"/>
            </w:pPr>
            <w:r>
              <w:rPr>
                <w:sz w:val="15"/>
              </w:rPr>
              <w:t>Visualización operativa.</w:t>
            </w:r>
          </w:p>
        </w:tc>
      </w:tr>
      <w:tr w:rsidR="009964ED" w:rsidRPr="001105F3" w14:paraId="47B29388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409F19" w14:textId="77777777" w:rsidR="009964ED" w:rsidRDefault="00000000">
            <w:pPr>
              <w:spacing w:after="0"/>
            </w:pPr>
            <w:r>
              <w:rPr>
                <w:sz w:val="15"/>
              </w:rPr>
              <w:t>Cliente frontend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43C26" w14:textId="77777777" w:rsidR="009964ED" w:rsidRDefault="00000000">
            <w:pPr>
              <w:spacing w:after="0"/>
            </w:pPr>
            <w:r>
              <w:rPr>
                <w:sz w:val="15"/>
              </w:rPr>
              <w:t>frontend/src/features/dashboard/api.ts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4753E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Consulta de métricas de cola.</w:t>
            </w:r>
          </w:p>
        </w:tc>
      </w:tr>
      <w:tr w:rsidR="009964ED" w14:paraId="724D80CD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2913D" w14:textId="77777777" w:rsidR="009964ED" w:rsidRDefault="00000000">
            <w:pPr>
              <w:spacing w:after="0"/>
            </w:pPr>
            <w:r>
              <w:rPr>
                <w:sz w:val="15"/>
              </w:rPr>
              <w:t>Despliegue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A99EB" w14:textId="77777777" w:rsidR="009964ED" w:rsidRDefault="00000000">
            <w:pPr>
              <w:spacing w:after="0"/>
            </w:pPr>
            <w:r>
              <w:rPr>
                <w:sz w:val="15"/>
              </w:rPr>
              <w:t>docker-compose.yml / scripts/iniciar_carbot.ps1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F8E28" w14:textId="77777777" w:rsidR="009964ED" w:rsidRDefault="00000000">
            <w:pPr>
              <w:spacing w:after="0"/>
            </w:pPr>
            <w:r>
              <w:rPr>
                <w:sz w:val="15"/>
              </w:rPr>
              <w:t>Procesos API y worker.</w:t>
            </w:r>
          </w:p>
        </w:tc>
      </w:tr>
      <w:tr w:rsidR="009964ED" w:rsidRPr="001105F3" w14:paraId="5AE29807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3245F" w14:textId="77777777" w:rsidR="009964ED" w:rsidRDefault="00000000">
            <w:pPr>
              <w:spacing w:after="0"/>
            </w:pPr>
            <w:r>
              <w:rPr>
                <w:sz w:val="15"/>
              </w:rPr>
              <w:t>Pruebas</w:t>
            </w:r>
          </w:p>
        </w:tc>
        <w:tc>
          <w:tcPr>
            <w:tcW w:w="468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71991" w14:textId="77777777" w:rsidR="009964ED" w:rsidRDefault="00000000">
            <w:pPr>
              <w:spacing w:after="0"/>
            </w:pPr>
            <w:r>
              <w:rPr>
                <w:sz w:val="15"/>
              </w:rPr>
              <w:t>backend/tests/test_system_queue.py</w:t>
            </w:r>
          </w:p>
        </w:tc>
        <w:tc>
          <w:tcPr>
            <w:tcW w:w="309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CAD57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5"/>
                <w:lang w:val="es-PE"/>
              </w:rPr>
              <w:t>Cobertura específica de la cola.</w:t>
            </w:r>
          </w:p>
        </w:tc>
      </w:tr>
    </w:tbl>
    <w:p w14:paraId="41EF31F0" w14:textId="77777777" w:rsidR="009964ED" w:rsidRPr="001105F3" w:rsidRDefault="00000000">
      <w:pPr>
        <w:pStyle w:val="Ttulo1"/>
        <w:rPr>
          <w:lang w:val="es-PE"/>
        </w:rPr>
      </w:pPr>
      <w:r w:rsidRPr="001105F3">
        <w:rPr>
          <w:lang w:val="es-PE"/>
        </w:rPr>
        <w:t>17. Conclusiones y mejoras futuras</w:t>
      </w:r>
    </w:p>
    <w:p w14:paraId="105BA586" w14:textId="77777777" w:rsidR="009964ED" w:rsidRPr="001105F3" w:rsidRDefault="00000000">
      <w:pPr>
        <w:rPr>
          <w:lang w:val="es-PE"/>
        </w:rPr>
      </w:pPr>
      <w:r w:rsidRPr="001105F3">
        <w:rPr>
          <w:lang w:val="es-PE"/>
        </w:rPr>
        <w:t>La implementación mantiene la arquitectura modular por capas y añade una capacidad transversal: ejecución durable y observable. El cambio reduce el acoplamiento temporal entre el canal de entrada y el procesamiento, mejora la tolerancia a fallas y ofrece controles administrativos claros.</w:t>
      </w:r>
    </w:p>
    <w:p w14:paraId="26E9B749" w14:textId="77777777" w:rsidR="009964ED" w:rsidRDefault="00000000">
      <w:pPr>
        <w:pStyle w:val="Ttulo2"/>
      </w:pPr>
      <w:r>
        <w:t>Siguientes mejoras recomendadas</w:t>
      </w:r>
    </w:p>
    <w:p w14:paraId="6F29286F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Pruebas de carga con múltiples workers y métricas de percentiles p95/p99.</w:t>
      </w:r>
    </w:p>
    <w:p w14:paraId="19011E04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Alertas automáticas por worker inactivo, crecimiento de pendientes y tasa de fallidos.</w:t>
      </w:r>
    </w:p>
    <w:p w14:paraId="5AE94450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Panel para inspección segura y reintento de fallidos con auditoría de quién ejecutó la acción.</w:t>
      </w:r>
    </w:p>
    <w:p w14:paraId="41EE8821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Cancelación explícita y fechas de expiración para trabajos que ya no tengan valor operativo.</w:t>
      </w:r>
    </w:p>
    <w:p w14:paraId="76E9365F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Trazas distribuidas con correlation_id desde webhook hasta respuesta saliente.</w:t>
      </w:r>
    </w:p>
    <w:p w14:paraId="6BD7D94A" w14:textId="77777777" w:rsidR="009964ED" w:rsidRPr="001105F3" w:rsidRDefault="00000000">
      <w:pPr>
        <w:pStyle w:val="Listaconvietas"/>
        <w:rPr>
          <w:lang w:val="es-PE"/>
        </w:rPr>
      </w:pPr>
      <w:r w:rsidRPr="001105F3">
        <w:rPr>
          <w:lang w:val="es-PE"/>
        </w:rPr>
        <w:t>Separación física futura por cola o broker dedicado si el volumen supera la capacidad de PostgreSQL.</w:t>
      </w:r>
    </w:p>
    <w:tbl>
      <w:tblPr>
        <w:tblW w:w="9288" w:type="dxa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9964ED" w:rsidRPr="001105F3" w14:paraId="2E716532" w14:textId="77777777">
        <w:trPr>
          <w:jc w:val="center"/>
        </w:trPr>
        <w:tc>
          <w:tcPr>
            <w:tcW w:w="9288" w:type="dxa"/>
            <w:tcBorders>
              <w:top w:val="single" w:sz="10" w:space="0" w:color="1B8A5A"/>
              <w:left w:val="single" w:sz="10" w:space="0" w:color="1B8A5A"/>
              <w:bottom w:val="single" w:sz="10" w:space="0" w:color="1B8A5A"/>
              <w:right w:val="single" w:sz="10" w:space="0" w:color="1B8A5A"/>
            </w:tcBorders>
            <w:shd w:val="clear" w:color="auto" w:fill="E9F7F0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2B7D29C" w14:textId="77777777" w:rsidR="009964ED" w:rsidRPr="001105F3" w:rsidRDefault="00000000">
            <w:pPr>
              <w:spacing w:after="40"/>
              <w:rPr>
                <w:lang w:val="es-PE"/>
              </w:rPr>
            </w:pPr>
            <w:r w:rsidRPr="001105F3">
              <w:rPr>
                <w:b/>
                <w:color w:val="1B8A5A"/>
                <w:lang w:val="es-PE"/>
              </w:rPr>
              <w:t>Criterio de evolución</w:t>
            </w:r>
          </w:p>
          <w:p w14:paraId="711785B5" w14:textId="77777777" w:rsidR="009964ED" w:rsidRPr="001105F3" w:rsidRDefault="00000000">
            <w:pPr>
              <w:spacing w:after="0"/>
              <w:rPr>
                <w:lang w:val="es-PE"/>
              </w:rPr>
            </w:pPr>
            <w:r w:rsidRPr="001105F3">
              <w:rPr>
                <w:sz w:val="19"/>
                <w:lang w:val="es-PE"/>
              </w:rPr>
              <w:t>Mientras el volumen sea moderado, PostgreSQL ofrece una solución simple y consistente. Un broker dedicado debe introducirse cuando las métricas reales demuestren necesidad de mayor throughput, particionamiento o entrega especializada.</w:t>
            </w:r>
          </w:p>
        </w:tc>
      </w:tr>
    </w:tbl>
    <w:p w14:paraId="4F43ED21" w14:textId="77777777" w:rsidR="009964ED" w:rsidRPr="001105F3" w:rsidRDefault="009964ED">
      <w:pPr>
        <w:spacing w:after="0"/>
        <w:rPr>
          <w:lang w:val="es-PE"/>
        </w:rPr>
      </w:pPr>
    </w:p>
    <w:sectPr w:rsidR="009964ED" w:rsidRPr="001105F3" w:rsidSect="00034616">
      <w:headerReference w:type="default" r:id="rId11"/>
      <w:footerReference w:type="default" r:id="rId12"/>
      <w:pgSz w:w="12240" w:h="15840"/>
      <w:pgMar w:top="964" w:right="1191" w:bottom="907" w:left="1191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41CE3" w14:textId="77777777" w:rsidR="004A1905" w:rsidRDefault="004A1905">
      <w:pPr>
        <w:spacing w:after="0" w:line="240" w:lineRule="auto"/>
      </w:pPr>
      <w:r>
        <w:separator/>
      </w:r>
    </w:p>
  </w:endnote>
  <w:endnote w:type="continuationSeparator" w:id="0">
    <w:p w14:paraId="5FF81AB2" w14:textId="77777777" w:rsidR="004A1905" w:rsidRDefault="004A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C5342" w14:textId="77777777" w:rsidR="009964ED" w:rsidRPr="001105F3" w:rsidRDefault="00000000">
    <w:pPr>
      <w:pStyle w:val="Piedepgina"/>
      <w:jc w:val="center"/>
      <w:rPr>
        <w:lang w:val="es-PE"/>
      </w:rPr>
    </w:pPr>
    <w:r w:rsidRPr="001105F3">
      <w:rPr>
        <w:color w:val="5E6B78"/>
        <w:sz w:val="16"/>
        <w:lang w:val="es-PE"/>
      </w:rPr>
      <w:t xml:space="preserve">CarBot · Sistema de Diagnóstico Vehicular · 31/08/2026   |   Página </w:t>
    </w:r>
    <w:r>
      <w:fldChar w:fldCharType="begin"/>
    </w:r>
    <w:r w:rsidRPr="001105F3">
      <w:rPr>
        <w:lang w:val="es-PE"/>
      </w:rPr>
      <w:instrText xml:space="preserve"> PAGE </w:instrText>
    </w:r>
    <w:r w:rsidR="001105F3">
      <w:fldChar w:fldCharType="separate"/>
    </w:r>
    <w:r w:rsidR="001105F3" w:rsidRPr="001105F3">
      <w:rPr>
        <w:noProof/>
        <w:lang w:val="es-PE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5D172" w14:textId="77777777" w:rsidR="004A1905" w:rsidRDefault="004A1905">
      <w:pPr>
        <w:spacing w:after="0" w:line="240" w:lineRule="auto"/>
      </w:pPr>
      <w:r>
        <w:separator/>
      </w:r>
    </w:p>
  </w:footnote>
  <w:footnote w:type="continuationSeparator" w:id="0">
    <w:p w14:paraId="67024542" w14:textId="77777777" w:rsidR="004A1905" w:rsidRDefault="004A1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8DA3D" w14:textId="77777777" w:rsidR="009964ED" w:rsidRDefault="00000000">
    <w:pPr>
      <w:pStyle w:val="Encabezado"/>
      <w:spacing w:after="40"/>
      <w:jc w:val="right"/>
    </w:pPr>
    <w:r>
      <w:rPr>
        <w:b/>
        <w:color w:val="5E6B78"/>
        <w:sz w:val="17"/>
      </w:rPr>
      <w:t>CARBOT  | 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353374">
    <w:abstractNumId w:val="8"/>
  </w:num>
  <w:num w:numId="2" w16cid:durableId="1333677814">
    <w:abstractNumId w:val="6"/>
  </w:num>
  <w:num w:numId="3" w16cid:durableId="1312520737">
    <w:abstractNumId w:val="5"/>
  </w:num>
  <w:num w:numId="4" w16cid:durableId="1707675563">
    <w:abstractNumId w:val="4"/>
  </w:num>
  <w:num w:numId="5" w16cid:durableId="1810442713">
    <w:abstractNumId w:val="7"/>
  </w:num>
  <w:num w:numId="6" w16cid:durableId="1325087598">
    <w:abstractNumId w:val="3"/>
  </w:num>
  <w:num w:numId="7" w16cid:durableId="1105538978">
    <w:abstractNumId w:val="2"/>
  </w:num>
  <w:num w:numId="8" w16cid:durableId="1109276700">
    <w:abstractNumId w:val="1"/>
  </w:num>
  <w:num w:numId="9" w16cid:durableId="25922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F3"/>
    <w:rsid w:val="00116E44"/>
    <w:rsid w:val="0015074B"/>
    <w:rsid w:val="0029639D"/>
    <w:rsid w:val="00326F90"/>
    <w:rsid w:val="004A1905"/>
    <w:rsid w:val="009964ED"/>
    <w:rsid w:val="009E2A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83237E"/>
  <w14:defaultImageDpi w14:val="300"/>
  <w15:docId w15:val="{19FE5DFD-27A1-462E-B5DE-E2ED3585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7212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7324D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F4510B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b/>
      <w:i/>
      <w:iCs/>
      <w:color w:val="5E6B78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2760</Words>
  <Characters>15183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CarBot: colas y procesamiento asíncrono</vt:lpstr>
      <vt:lpstr/>
    </vt:vector>
  </TitlesOfParts>
  <Manager/>
  <Company/>
  <LinksUpToDate>false</LinksUpToDate>
  <CharactersWithSpaces>17908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CarBot: colas y procesamiento asíncrono</dc:title>
  <dc:subject>Documentación técnica del sistema CarBot</dc:subject>
  <dc:creator>Proyecto CarBot</dc:creator>
  <cp:keywords>CarBot, FastAPI, PostgreSQL, colas, worker, WhatsApp, ML, RAG, Gemini</cp:keywords>
  <dc:description>Generado el 31 de agosto de 2026 a partir del estado actual del repositorio.</dc:description>
  <cp:lastModifiedBy>JUAN CHUMBE</cp:lastModifiedBy>
  <cp:revision>2</cp:revision>
  <dcterms:created xsi:type="dcterms:W3CDTF">2013-12-23T23:15:00Z</dcterms:created>
  <dcterms:modified xsi:type="dcterms:W3CDTF">2026-08-31T22:57:00Z</dcterms:modified>
  <cp:category/>
</cp:coreProperties>
</file>