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33FF" w:rsidRPr="006379B5" w:rsidRDefault="00A533FF" w:rsidP="00A533FF">
      <w:pPr>
        <w:pStyle w:val="Title"/>
        <w:rPr>
          <w:rFonts w:ascii="Times New Roman" w:eastAsia="Times New Roman" w:hAnsi="Times New Roman" w:cs="Times New Roman"/>
          <w:sz w:val="52"/>
          <w:szCs w:val="52"/>
        </w:rPr>
      </w:pPr>
      <w:r w:rsidRPr="006379B5">
        <w:rPr>
          <w:rFonts w:ascii="Times New Roman" w:eastAsia="Times New Roman" w:hAnsi="Times New Roman" w:cs="Times New Roman"/>
          <w:sz w:val="52"/>
          <w:szCs w:val="52"/>
        </w:rPr>
        <w:t>Project Title: Microbiome Site Classification Using MPEG-G Encoded 16S rRNA Profiles</w:t>
      </w:r>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25" style="width:0;height:1.5pt" o:hralign="center" o:hrstd="t" o:hr="t" fillcolor="#a0a0a0" stroked="f"/>
        </w:pict>
      </w:r>
    </w:p>
    <w:p w:rsidR="00A533FF" w:rsidRPr="006379B5" w:rsidRDefault="00A533FF" w:rsidP="00A533FF">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Business Understanding</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The human body hosts a vast and dyna</w:t>
      </w:r>
      <w:r w:rsidR="006379B5">
        <w:rPr>
          <w:rFonts w:ascii="Times New Roman" w:eastAsia="Times New Roman" w:hAnsi="Times New Roman" w:cs="Times New Roman"/>
          <w:kern w:val="0"/>
          <w:sz w:val="24"/>
          <w:szCs w:val="24"/>
          <w14:ligatures w14:val="none"/>
        </w:rPr>
        <w:t xml:space="preserve">mic community of microorganisms, </w:t>
      </w:r>
      <w:r w:rsidRPr="00A533FF">
        <w:rPr>
          <w:rFonts w:ascii="Times New Roman" w:eastAsia="Times New Roman" w:hAnsi="Times New Roman" w:cs="Times New Roman"/>
          <w:kern w:val="0"/>
          <w:sz w:val="24"/>
          <w:szCs w:val="24"/>
          <w14:ligatures w14:val="none"/>
        </w:rPr>
        <w:t>collectivel</w:t>
      </w:r>
      <w:r w:rsidR="006379B5">
        <w:rPr>
          <w:rFonts w:ascii="Times New Roman" w:eastAsia="Times New Roman" w:hAnsi="Times New Roman" w:cs="Times New Roman"/>
          <w:kern w:val="0"/>
          <w:sz w:val="24"/>
          <w:szCs w:val="24"/>
          <w14:ligatures w14:val="none"/>
        </w:rPr>
        <w:t xml:space="preserve">y referred to as the microbiome, </w:t>
      </w:r>
      <w:r w:rsidRPr="00A533FF">
        <w:rPr>
          <w:rFonts w:ascii="Times New Roman" w:eastAsia="Times New Roman" w:hAnsi="Times New Roman" w:cs="Times New Roman"/>
          <w:kern w:val="0"/>
          <w:sz w:val="24"/>
          <w:szCs w:val="24"/>
          <w14:ligatures w14:val="none"/>
        </w:rPr>
        <w:t>that play a vital role in health and disease. These microbial communities are not uniformly distributed throughout the body; instead, they vary significantly across different anatomical locations such as the gut, mouth, skin, and nasal passages. Accurately identifying the origin of microbiome samples based on metagenomic data can improve our understanding of microbial behavior, immune system interactions, and site-specific disease mechanisms. In this project, we aim to build a machine learning model that classifies microbiome samples into their respective body sites using 16S rRNA gene sequence profiles stored in MPEG-G format, along with metadata and, where available, cytokine profiles.</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The core problem this project addresses is the development of an accurate and efficient classification model that can determine the body site from which a microbiome sample originates. This is important for applications such as diagnostics, personalized medicine, and microbiome-targeted treatments. The challenge requires building both a centralized model an</w:t>
      </w:r>
      <w:r w:rsidR="00D65E24">
        <w:rPr>
          <w:rFonts w:ascii="Times New Roman" w:eastAsia="Times New Roman" w:hAnsi="Times New Roman" w:cs="Times New Roman"/>
          <w:kern w:val="0"/>
          <w:sz w:val="24"/>
          <w:szCs w:val="24"/>
          <w14:ligatures w14:val="none"/>
        </w:rPr>
        <w:t xml:space="preserve">d a federated learning solution, </w:t>
      </w:r>
      <w:r w:rsidRPr="00A533FF">
        <w:rPr>
          <w:rFonts w:ascii="Times New Roman" w:eastAsia="Times New Roman" w:hAnsi="Times New Roman" w:cs="Times New Roman"/>
          <w:kern w:val="0"/>
          <w:sz w:val="24"/>
          <w:szCs w:val="24"/>
          <w14:ligatures w14:val="none"/>
        </w:rPr>
        <w:t>an approach that preserves data privacy by training models across multiple decentralized nodes without transferring raw data.</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The justification for this project lies in its potential real-world impact. Mislabeling or loss of sample metadata is a common issue in clinical research, and being able to infer the sample origin based solely on sequence data would be extremely valuable. Moreover, federated learning presents a scalable and privacy-preserving solution for sensitive health data applications. The domain of application includes biomedical research, health technology, clinical diagnostics, and genomic data science.</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Our primary audience includes researchers and professionals in healthcare, bioinformatics, and machine learning, especially those involved in microbiome-related studies or genomic data management. If successful, our model could support real-time microbiome diagnostics, contribute to the adoption of the MPEG-G standard in clinical pipelines, and demonstrate the feasibility of federated learning in metagenomics. The work draws upon domain knowledge from microbiome science, 16S rRNA taxonomy, federated learning frameworks such as Flower and PySyft, and existing research on MPEG-G as a genomic data standard.</w:t>
      </w:r>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26" style="width:0;height:1.5pt" o:hralign="center" o:hrstd="t" o:hr="t" fillcolor="#a0a0a0" stroked="f"/>
        </w:pict>
      </w:r>
    </w:p>
    <w:p w:rsidR="00A533FF" w:rsidRPr="006379B5" w:rsidRDefault="00A533FF" w:rsidP="00A533FF">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Data Understanding</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 xml:space="preserve">The dataset for this project was provided by Zindi as part of the MPEG-G Microbiome Classification Challenge. It consists of both sequence and tabular data, encompassing a total of </w:t>
      </w:r>
      <w:r w:rsidRPr="00A533FF">
        <w:rPr>
          <w:rFonts w:ascii="Times New Roman" w:eastAsia="Times New Roman" w:hAnsi="Times New Roman" w:cs="Times New Roman"/>
          <w:kern w:val="0"/>
          <w:sz w:val="24"/>
          <w:szCs w:val="24"/>
          <w14:ligatures w14:val="none"/>
        </w:rPr>
        <w:lastRenderedPageBreak/>
        <w:t xml:space="preserve">2,901 training samples and 1,068 test samples. The primary data includes 16S rRNA gene sequence profiles stored in MPEG-G compressed files </w:t>
      </w:r>
      <w:r w:rsidR="006379B5" w:rsidRPr="00A533FF">
        <w:rPr>
          <w:rFonts w:ascii="Times New Roman" w:eastAsia="Times New Roman" w:hAnsi="Times New Roman" w:cs="Times New Roman"/>
          <w:kern w:val="0"/>
          <w:sz w:val="24"/>
          <w:szCs w:val="24"/>
          <w14:ligatures w14:val="none"/>
        </w:rPr>
        <w:t>(</w:t>
      </w:r>
      <w:r w:rsidR="006379B5" w:rsidRPr="006379B5">
        <w:rPr>
          <w:rFonts w:ascii="Times New Roman" w:eastAsia="Times New Roman" w:hAnsi="Times New Roman" w:cs="Times New Roman"/>
          <w:kern w:val="0"/>
          <w:sz w:val="24"/>
          <w:szCs w:val="24"/>
          <w14:ligatures w14:val="none"/>
        </w:rPr>
        <w:t>. mgb</w:t>
      </w:r>
      <w:r w:rsidRPr="00A533FF">
        <w:rPr>
          <w:rFonts w:ascii="Times New Roman" w:eastAsia="Times New Roman" w:hAnsi="Times New Roman" w:cs="Times New Roman"/>
          <w:kern w:val="0"/>
          <w:sz w:val="24"/>
          <w:szCs w:val="24"/>
          <w14:ligatures w14:val="none"/>
        </w:rPr>
        <w:t xml:space="preserve">), which are grouped according to body sites for federated learning. These are supplemented by tabular metadata files: </w:t>
      </w:r>
      <w:r w:rsidRPr="006379B5">
        <w:rPr>
          <w:rFonts w:ascii="Times New Roman" w:eastAsia="Times New Roman" w:hAnsi="Times New Roman" w:cs="Times New Roman"/>
          <w:kern w:val="0"/>
          <w:sz w:val="24"/>
          <w:szCs w:val="24"/>
          <w14:ligatures w14:val="none"/>
        </w:rPr>
        <w:t>Train.csv</w:t>
      </w:r>
      <w:r w:rsidRPr="00A533FF">
        <w:rPr>
          <w:rFonts w:ascii="Times New Roman" w:eastAsia="Times New Roman" w:hAnsi="Times New Roman" w:cs="Times New Roman"/>
          <w:kern w:val="0"/>
          <w:sz w:val="24"/>
          <w:szCs w:val="24"/>
          <w14:ligatures w14:val="none"/>
        </w:rPr>
        <w:t xml:space="preserve"> contains body site labels and sample IDs, </w:t>
      </w:r>
      <w:r w:rsidRPr="006379B5">
        <w:rPr>
          <w:rFonts w:ascii="Times New Roman" w:eastAsia="Times New Roman" w:hAnsi="Times New Roman" w:cs="Times New Roman"/>
          <w:kern w:val="0"/>
          <w:sz w:val="24"/>
          <w:szCs w:val="24"/>
          <w14:ligatures w14:val="none"/>
        </w:rPr>
        <w:t>Test.csv</w:t>
      </w:r>
      <w:r w:rsidRPr="00A533FF">
        <w:rPr>
          <w:rFonts w:ascii="Times New Roman" w:eastAsia="Times New Roman" w:hAnsi="Times New Roman" w:cs="Times New Roman"/>
          <w:kern w:val="0"/>
          <w:sz w:val="24"/>
          <w:szCs w:val="24"/>
          <w14:ligatures w14:val="none"/>
        </w:rPr>
        <w:t xml:space="preserve"> contains similar information minus the target, and </w:t>
      </w:r>
      <w:r w:rsidRPr="006379B5">
        <w:rPr>
          <w:rFonts w:ascii="Times New Roman" w:eastAsia="Times New Roman" w:hAnsi="Times New Roman" w:cs="Times New Roman"/>
          <w:kern w:val="0"/>
          <w:sz w:val="24"/>
          <w:szCs w:val="24"/>
          <w14:ligatures w14:val="none"/>
        </w:rPr>
        <w:t>Train_Subjects.csv</w:t>
      </w:r>
      <w:r w:rsidRPr="00A533FF">
        <w:rPr>
          <w:rFonts w:ascii="Times New Roman" w:eastAsia="Times New Roman" w:hAnsi="Times New Roman" w:cs="Times New Roman"/>
          <w:kern w:val="0"/>
          <w:sz w:val="24"/>
          <w:szCs w:val="24"/>
          <w14:ligatures w14:val="none"/>
        </w:rPr>
        <w:t xml:space="preserve"> provides additional metadata such as age, sex, and insulin sensitivity. An optional file, </w:t>
      </w:r>
      <w:r w:rsidRPr="006379B5">
        <w:rPr>
          <w:rFonts w:ascii="Times New Roman" w:eastAsia="Times New Roman" w:hAnsi="Times New Roman" w:cs="Times New Roman"/>
          <w:kern w:val="0"/>
          <w:sz w:val="24"/>
          <w:szCs w:val="24"/>
          <w14:ligatures w14:val="none"/>
        </w:rPr>
        <w:t>cytokine_profiles.csv</w:t>
      </w:r>
      <w:r w:rsidRPr="00A533FF">
        <w:rPr>
          <w:rFonts w:ascii="Times New Roman" w:eastAsia="Times New Roman" w:hAnsi="Times New Roman" w:cs="Times New Roman"/>
          <w:kern w:val="0"/>
          <w:sz w:val="24"/>
          <w:szCs w:val="24"/>
          <w14:ligatures w14:val="none"/>
        </w:rPr>
        <w:t>, offers immune biomarker information for a subset of participants.</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Each row in the main CSV files represents a unique microbiome sample from one of four body sites: Nasal, Mouth, Skin, or Stool. The target variable is the body site, while the features include the sequence-derived characteristics (to be engineered) and participant metadata. The MPEG-G format, a cutting-edge standard for efficient genomic data compression and streaming, adds a layer of complexity but offers substantial benefits in terms of speed, data access, and resource efficiency. The dataset design is stratified by participant and insulin sensitivity, allowing for a fair distribution of metadata values across training and test sets.</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Although this is a novel and advanced challenge, related work exists in the areas of microbiome classification using 16S rRNA data and federated machine learning for medical applications. However, few projects have combined both approaches while leveraging MPEG-G for real-world genomics. Our work seeks to expand on this by integrating privacy-aware learning with compressed genomic data formats and participant-level health information.</w:t>
      </w:r>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27" style="width:0;height:1.5pt" o:hralign="center" o:hrstd="t" o:hr="t" fillcolor="#a0a0a0" stroked="f"/>
        </w:pict>
      </w:r>
    </w:p>
    <w:p w:rsidR="00A533FF" w:rsidRPr="006379B5" w:rsidRDefault="00A533FF" w:rsidP="00A533FF">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Data Preparation</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 xml:space="preserve">The sequence data is provided in MPEG-G format, which must first be decompressed into usable sequence representations. This requires the use of the official MPEG-G </w:t>
      </w:r>
      <w:r w:rsidR="006379B5" w:rsidRPr="00A533FF">
        <w:rPr>
          <w:rFonts w:ascii="Times New Roman" w:eastAsia="Times New Roman" w:hAnsi="Times New Roman" w:cs="Times New Roman"/>
          <w:kern w:val="0"/>
          <w:sz w:val="24"/>
          <w:szCs w:val="24"/>
          <w14:ligatures w14:val="none"/>
        </w:rPr>
        <w:t>toolkit;</w:t>
      </w:r>
      <w:r w:rsidRPr="00A533FF">
        <w:rPr>
          <w:rFonts w:ascii="Times New Roman" w:eastAsia="Times New Roman" w:hAnsi="Times New Roman" w:cs="Times New Roman"/>
          <w:kern w:val="0"/>
          <w:sz w:val="24"/>
          <w:szCs w:val="24"/>
          <w14:ligatures w14:val="none"/>
        </w:rPr>
        <w:t xml:space="preserve"> from which we will extract readable features—such as taxonomic compositions or k-mer frequencies—that serve as the foundation for model training. The tabular data is stored in standard CSV format and includes both categorical variables (e.g., sex, insulin status) and numerical variables (e.g., age, cytokine levels). The target variable is categorical, corresponding to one of the four body sites.</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 xml:space="preserve">Preprocessing will involve several steps. First, we will decompress and parse </w:t>
      </w:r>
      <w:r w:rsidR="006379B5" w:rsidRPr="00A533FF">
        <w:rPr>
          <w:rFonts w:ascii="Times New Roman" w:eastAsia="Times New Roman" w:hAnsi="Times New Roman" w:cs="Times New Roman"/>
          <w:kern w:val="0"/>
          <w:sz w:val="24"/>
          <w:szCs w:val="24"/>
          <w14:ligatures w14:val="none"/>
        </w:rPr>
        <w:t>the. mgb</w:t>
      </w:r>
      <w:r w:rsidRPr="00A533FF">
        <w:rPr>
          <w:rFonts w:ascii="Times New Roman" w:eastAsia="Times New Roman" w:hAnsi="Times New Roman" w:cs="Times New Roman"/>
          <w:kern w:val="0"/>
          <w:sz w:val="24"/>
          <w:szCs w:val="24"/>
          <w14:ligatures w14:val="none"/>
        </w:rPr>
        <w:t xml:space="preserve"> files to extract biologically meaningful features from each sequence. This may involve transforming raw reads into fixed-length feature vectors using techniques such as k-mer counting, 16S-based taxonomic classification, or </w:t>
      </w:r>
      <w:r w:rsidR="006379B5" w:rsidRPr="00A533FF">
        <w:rPr>
          <w:rFonts w:ascii="Times New Roman" w:eastAsia="Times New Roman" w:hAnsi="Times New Roman" w:cs="Times New Roman"/>
          <w:kern w:val="0"/>
          <w:sz w:val="24"/>
          <w:szCs w:val="24"/>
          <w14:ligatures w14:val="none"/>
        </w:rPr>
        <w:t>embedding</w:t>
      </w:r>
      <w:r w:rsidRPr="00A533FF">
        <w:rPr>
          <w:rFonts w:ascii="Times New Roman" w:eastAsia="Times New Roman" w:hAnsi="Times New Roman" w:cs="Times New Roman"/>
          <w:kern w:val="0"/>
          <w:sz w:val="24"/>
          <w:szCs w:val="24"/>
          <w14:ligatures w14:val="none"/>
        </w:rPr>
        <w:t xml:space="preserve"> from pretrained models. Next, we will clean and merge the metadata, handling missing cytokine values through imputation or exclusion. Standard preprocessing steps such as normalization, one-hot encoding for categorical variables, and joining datasets on </w:t>
      </w:r>
      <w:r w:rsidRPr="006379B5">
        <w:rPr>
          <w:rFonts w:ascii="Times New Roman" w:eastAsia="Times New Roman" w:hAnsi="Times New Roman" w:cs="Times New Roman"/>
          <w:kern w:val="0"/>
          <w:sz w:val="24"/>
          <w:szCs w:val="24"/>
          <w14:ligatures w14:val="none"/>
        </w:rPr>
        <w:t>sample_id</w:t>
      </w:r>
      <w:r w:rsidRPr="00A533FF">
        <w:rPr>
          <w:rFonts w:ascii="Times New Roman" w:eastAsia="Times New Roman" w:hAnsi="Times New Roman" w:cs="Times New Roman"/>
          <w:kern w:val="0"/>
          <w:sz w:val="24"/>
          <w:szCs w:val="24"/>
          <w14:ligatures w14:val="none"/>
        </w:rPr>
        <w:t xml:space="preserve"> will be implemented.</w:t>
      </w:r>
    </w:p>
    <w:p w:rsidR="00A533FF" w:rsidRP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 xml:space="preserve">Some of the primary challenges include handling large file sizes, aligning metadata accurately with decompressed sequences, and building a robust feature extraction pipeline from compressed genomic data. Since only a subset of the samples includes cytokine profiles, care must be taken to handle these optional features without introducing bias or data leakage. Overall, we expect the </w:t>
      </w:r>
      <w:r w:rsidRPr="00A533FF">
        <w:rPr>
          <w:rFonts w:ascii="Times New Roman" w:eastAsia="Times New Roman" w:hAnsi="Times New Roman" w:cs="Times New Roman"/>
          <w:kern w:val="0"/>
          <w:sz w:val="24"/>
          <w:szCs w:val="24"/>
          <w14:ligatures w14:val="none"/>
        </w:rPr>
        <w:lastRenderedPageBreak/>
        <w:t>training dataset to contain just under 3,000 samples, with feature dimensionality potentially reaching into the thousands depending on the sequence encoding strategy.</w:t>
      </w:r>
    </w:p>
    <w:p w:rsidR="00A533FF" w:rsidRDefault="00A533FF"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Visualization of key aspects of the dataset will be done using t-SNE or PCA plots</w:t>
      </w:r>
      <w:r w:rsidR="00E22EEF">
        <w:rPr>
          <w:rFonts w:ascii="Times New Roman" w:eastAsia="Times New Roman" w:hAnsi="Times New Roman" w:cs="Times New Roman"/>
          <w:kern w:val="0"/>
          <w:sz w:val="24"/>
          <w:szCs w:val="24"/>
          <w14:ligatures w14:val="none"/>
        </w:rPr>
        <w:t xml:space="preserve"> (</w:t>
      </w:r>
      <w:r w:rsidR="00E22EEF">
        <w:t>used to visualize high-dimensional dat</w:t>
      </w:r>
      <w:r w:rsidR="00C2586D">
        <w:t>a in a lower-dimensional space</w:t>
      </w:r>
      <w:r w:rsidR="00E22EEF">
        <w:t>,</w:t>
      </w:r>
      <w:r w:rsidR="00C2586D">
        <w:t xml:space="preserve"> </w:t>
      </w:r>
      <w:r w:rsidR="00E22EEF">
        <w:t>typically 2D or 3D)</w:t>
      </w:r>
      <w:r w:rsidRPr="00A533FF">
        <w:rPr>
          <w:rFonts w:ascii="Times New Roman" w:eastAsia="Times New Roman" w:hAnsi="Times New Roman" w:cs="Times New Roman"/>
          <w:kern w:val="0"/>
          <w:sz w:val="24"/>
          <w:szCs w:val="24"/>
          <w14:ligatures w14:val="none"/>
        </w:rPr>
        <w:t xml:space="preserve"> to observe class separability, histograms for feature distributions, and </w:t>
      </w:r>
      <w:r w:rsidR="006379B5" w:rsidRPr="00A533FF">
        <w:rPr>
          <w:rFonts w:ascii="Times New Roman" w:eastAsia="Times New Roman" w:hAnsi="Times New Roman" w:cs="Times New Roman"/>
          <w:kern w:val="0"/>
          <w:sz w:val="24"/>
          <w:szCs w:val="24"/>
          <w14:ligatures w14:val="none"/>
        </w:rPr>
        <w:t>heat maps</w:t>
      </w:r>
      <w:r w:rsidRPr="00A533FF">
        <w:rPr>
          <w:rFonts w:ascii="Times New Roman" w:eastAsia="Times New Roman" w:hAnsi="Times New Roman" w:cs="Times New Roman"/>
          <w:kern w:val="0"/>
          <w:sz w:val="24"/>
          <w:szCs w:val="24"/>
          <w14:ligatures w14:val="none"/>
        </w:rPr>
        <w:t xml:space="preserve"> to examine correlations between cytokines and body sites. These visual tools will help ensure a thorough understanding of the underlying data before model training begins.</w:t>
      </w:r>
    </w:p>
    <w:p w:rsidR="00C2586D" w:rsidRPr="00A533FF" w:rsidRDefault="00C2586D"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49" style="width:0;height:1.5pt" o:hralign="center" o:hrstd="t" o:hr="t" fillcolor="#a0a0a0" stroked="f"/>
        </w:pict>
      </w:r>
    </w:p>
    <w:p w:rsidR="00A533FF" w:rsidRPr="006379B5" w:rsidRDefault="00A533FF" w:rsidP="006379B5">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Modeling</w:t>
      </w:r>
    </w:p>
    <w:p w:rsidR="006379B5" w:rsidRPr="00A533FF" w:rsidRDefault="006379B5"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79B5">
        <w:rPr>
          <w:rFonts w:ascii="Times New Roman" w:hAnsi="Times New Roman" w:cs="Times New Roman"/>
          <w:sz w:val="24"/>
          <w:szCs w:val="24"/>
        </w:rPr>
        <w:t xml:space="preserve">To address the supervised learning task of classifying microbiome samples by body site, appropriate modeling techniques include both centralized machine learning and federated learning. The classification task involves predicting a categorical target variable—specifically, one of four body sites: nasal, mouth, skin, or stool. Our initial focus is to implement a centralized model as the baseline, using a traditional machine learning algorithm such as Random Forest or a deep learning architecture like a Convolutional Neural Network (CNN) trained on engineered features. This will serve as a benchmark for performance against the federated approach. Given the categorical nature of the target variable, this is a </w:t>
      </w:r>
      <w:r w:rsidRPr="006379B5">
        <w:rPr>
          <w:rStyle w:val="Strong"/>
          <w:rFonts w:ascii="Times New Roman" w:hAnsi="Times New Roman" w:cs="Times New Roman"/>
          <w:sz w:val="24"/>
          <w:szCs w:val="24"/>
        </w:rPr>
        <w:t>multi-class classification problem</w:t>
      </w:r>
      <w:r w:rsidRPr="006379B5">
        <w:rPr>
          <w:rFonts w:ascii="Times New Roman" w:hAnsi="Times New Roman" w:cs="Times New Roman"/>
          <w:sz w:val="24"/>
          <w:szCs w:val="24"/>
        </w:rPr>
        <w:t xml:space="preserve"> rather than regression. The modeling pipeline will incorporate feature extraction from the 16S rRNA sequences (e.g., k-mer counts or </w:t>
      </w:r>
      <w:r w:rsidRPr="006379B5">
        <w:rPr>
          <w:rFonts w:ascii="Times New Roman" w:hAnsi="Times New Roman" w:cs="Times New Roman"/>
          <w:sz w:val="24"/>
          <w:szCs w:val="24"/>
        </w:rPr>
        <w:t>embedding</w:t>
      </w:r>
      <w:r w:rsidRPr="006379B5">
        <w:rPr>
          <w:rFonts w:ascii="Times New Roman" w:hAnsi="Times New Roman" w:cs="Times New Roman"/>
          <w:sz w:val="24"/>
          <w:szCs w:val="24"/>
        </w:rPr>
        <w:t>), along with metadata integration, followed by experimentation with both classical and modern classification algorithms.</w:t>
      </w:r>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31" style="width:0;height:1.5pt" o:hralign="center" o:hrstd="t" o:hr="t" fillcolor="#a0a0a0" stroked="f"/>
        </w:pict>
      </w:r>
    </w:p>
    <w:p w:rsidR="00A533FF" w:rsidRPr="006379B5" w:rsidRDefault="00A533FF" w:rsidP="006379B5">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Evaluation</w:t>
      </w:r>
    </w:p>
    <w:p w:rsidR="006379B5" w:rsidRPr="00A533FF" w:rsidRDefault="00A533FF" w:rsidP="00C2586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t xml:space="preserve">To evaluate the performance of our models, we will use standard metrics for multiclass classification. </w:t>
      </w:r>
      <w:r w:rsidRPr="006379B5">
        <w:rPr>
          <w:rFonts w:ascii="Times New Roman" w:eastAsia="Times New Roman" w:hAnsi="Times New Roman" w:cs="Times New Roman"/>
          <w:b/>
          <w:bCs/>
          <w:kern w:val="0"/>
          <w:sz w:val="24"/>
          <w:szCs w:val="24"/>
          <w14:ligatures w14:val="none"/>
        </w:rPr>
        <w:t>Accuracy</w:t>
      </w:r>
      <w:r w:rsidRPr="00A533FF">
        <w:rPr>
          <w:rFonts w:ascii="Times New Roman" w:eastAsia="Times New Roman" w:hAnsi="Times New Roman" w:cs="Times New Roman"/>
          <w:kern w:val="0"/>
          <w:sz w:val="24"/>
          <w:szCs w:val="24"/>
          <w14:ligatures w14:val="none"/>
        </w:rPr>
        <w:t xml:space="preserve"> will serve as a general performance indicator, while </w:t>
      </w:r>
      <w:r w:rsidRPr="006379B5">
        <w:rPr>
          <w:rFonts w:ascii="Times New Roman" w:eastAsia="Times New Roman" w:hAnsi="Times New Roman" w:cs="Times New Roman"/>
          <w:b/>
          <w:bCs/>
          <w:kern w:val="0"/>
          <w:sz w:val="24"/>
          <w:szCs w:val="24"/>
          <w14:ligatures w14:val="none"/>
        </w:rPr>
        <w:t>macro-averaged F1-score, precision, and recall</w:t>
      </w:r>
      <w:r w:rsidRPr="00A533FF">
        <w:rPr>
          <w:rFonts w:ascii="Times New Roman" w:eastAsia="Times New Roman" w:hAnsi="Times New Roman" w:cs="Times New Roman"/>
          <w:kern w:val="0"/>
          <w:sz w:val="24"/>
          <w:szCs w:val="24"/>
          <w14:ligatures w14:val="none"/>
        </w:rPr>
        <w:t xml:space="preserve"> will ensure the model performs well across all classes, especially if there's class imbalance. The </w:t>
      </w:r>
      <w:r w:rsidRPr="006379B5">
        <w:rPr>
          <w:rFonts w:ascii="Times New Roman" w:eastAsia="Times New Roman" w:hAnsi="Times New Roman" w:cs="Times New Roman"/>
          <w:b/>
          <w:bCs/>
          <w:kern w:val="0"/>
          <w:sz w:val="24"/>
          <w:szCs w:val="24"/>
          <w14:ligatures w14:val="none"/>
        </w:rPr>
        <w:t>Minimum Viable Product (MVP)</w:t>
      </w:r>
      <w:r w:rsidRPr="00A533FF">
        <w:rPr>
          <w:rFonts w:ascii="Times New Roman" w:eastAsia="Times New Roman" w:hAnsi="Times New Roman" w:cs="Times New Roman"/>
          <w:kern w:val="0"/>
          <w:sz w:val="24"/>
          <w:szCs w:val="24"/>
          <w14:ligatures w14:val="none"/>
        </w:rPr>
        <w:t xml:space="preserve"> involves building a centralized model using sequence features only (e.g., k-mer counts or ASV abundance) and evaluating its performance on a held-out validation set. This MVP can be completed within a week, enabling rapid feedback and iteration. To </w:t>
      </w:r>
      <w:r w:rsidRPr="006379B5">
        <w:rPr>
          <w:rFonts w:ascii="Times New Roman" w:eastAsia="Times New Roman" w:hAnsi="Times New Roman" w:cs="Times New Roman"/>
          <w:b/>
          <w:bCs/>
          <w:kern w:val="0"/>
          <w:sz w:val="24"/>
          <w:szCs w:val="24"/>
          <w14:ligatures w14:val="none"/>
        </w:rPr>
        <w:t>level up</w:t>
      </w:r>
      <w:r w:rsidRPr="00A533FF">
        <w:rPr>
          <w:rFonts w:ascii="Times New Roman" w:eastAsia="Times New Roman" w:hAnsi="Times New Roman" w:cs="Times New Roman"/>
          <w:kern w:val="0"/>
          <w:sz w:val="24"/>
          <w:szCs w:val="24"/>
          <w14:ligatures w14:val="none"/>
        </w:rPr>
        <w:t>, we will in</w:t>
      </w:r>
      <w:r w:rsidR="00C2586D">
        <w:rPr>
          <w:rFonts w:ascii="Times New Roman" w:eastAsia="Times New Roman" w:hAnsi="Times New Roman" w:cs="Times New Roman"/>
          <w:kern w:val="0"/>
          <w:sz w:val="24"/>
          <w:szCs w:val="24"/>
          <w14:ligatures w14:val="none"/>
        </w:rPr>
        <w:t xml:space="preserve">tegrate additional data sources, </w:t>
      </w:r>
      <w:r w:rsidRPr="00A533FF">
        <w:rPr>
          <w:rFonts w:ascii="Times New Roman" w:eastAsia="Times New Roman" w:hAnsi="Times New Roman" w:cs="Times New Roman"/>
          <w:kern w:val="0"/>
          <w:sz w:val="24"/>
          <w:szCs w:val="24"/>
          <w14:ligatures w14:val="none"/>
        </w:rPr>
        <w:t>such as cytokine profiles and host metadata (e</w:t>
      </w:r>
      <w:r w:rsidR="00C2586D">
        <w:rPr>
          <w:rFonts w:ascii="Times New Roman" w:eastAsia="Times New Roman" w:hAnsi="Times New Roman" w:cs="Times New Roman"/>
          <w:kern w:val="0"/>
          <w:sz w:val="24"/>
          <w:szCs w:val="24"/>
          <w14:ligatures w14:val="none"/>
        </w:rPr>
        <w:t xml:space="preserve">.g., insulin resistance status), </w:t>
      </w:r>
      <w:r w:rsidRPr="00A533FF">
        <w:rPr>
          <w:rFonts w:ascii="Times New Roman" w:eastAsia="Times New Roman" w:hAnsi="Times New Roman" w:cs="Times New Roman"/>
          <w:kern w:val="0"/>
          <w:sz w:val="24"/>
          <w:szCs w:val="24"/>
          <w14:ligatures w14:val="none"/>
        </w:rPr>
        <w:t>and implement a federated learning version of the model, simulating decentralized training across body site-specific data silos. This will improve both accuracy and real-world applicability, especially in privacy-sensitive settings like clinical microbiome studies.</w:t>
      </w:r>
      <w:bookmarkStart w:id="0" w:name="_GoBack"/>
      <w:bookmarkEnd w:id="0"/>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32" style="width:0;height:1.5pt" o:hralign="center" o:hrstd="t" o:hr="t" fillcolor="#a0a0a0" stroked="f"/>
        </w:pict>
      </w:r>
    </w:p>
    <w:p w:rsidR="00A533FF" w:rsidRPr="006379B5" w:rsidRDefault="00A533FF" w:rsidP="006379B5">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lastRenderedPageBreak/>
        <w:t>Deployment</w:t>
      </w:r>
    </w:p>
    <w:p w:rsidR="006379B5" w:rsidRPr="00A533FF" w:rsidRDefault="006379B5" w:rsidP="00A533F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79B5">
        <w:rPr>
          <w:rFonts w:ascii="Times New Roman" w:hAnsi="Times New Roman" w:cs="Times New Roman"/>
          <w:sz w:val="24"/>
          <w:szCs w:val="24"/>
        </w:rPr>
        <w:t>The project will conclude with a plan to deploy the final models through a lightweight</w:t>
      </w:r>
      <w:r w:rsidR="00E22EEF">
        <w:rPr>
          <w:rFonts w:ascii="Times New Roman" w:hAnsi="Times New Roman" w:cs="Times New Roman"/>
          <w:sz w:val="24"/>
          <w:szCs w:val="24"/>
        </w:rPr>
        <w:t xml:space="preserve"> (streamlit-based)</w:t>
      </w:r>
      <w:r w:rsidRPr="006379B5">
        <w:rPr>
          <w:rFonts w:ascii="Times New Roman" w:hAnsi="Times New Roman" w:cs="Times New Roman"/>
          <w:sz w:val="24"/>
          <w:szCs w:val="24"/>
        </w:rPr>
        <w:t xml:space="preserve"> </w:t>
      </w:r>
      <w:r w:rsidRPr="006379B5">
        <w:rPr>
          <w:rStyle w:val="Strong"/>
          <w:rFonts w:ascii="Times New Roman" w:hAnsi="Times New Roman" w:cs="Times New Roman"/>
          <w:sz w:val="24"/>
          <w:szCs w:val="24"/>
        </w:rPr>
        <w:t>web application</w:t>
      </w:r>
      <w:r w:rsidRPr="006379B5">
        <w:rPr>
          <w:rFonts w:ascii="Times New Roman" w:hAnsi="Times New Roman" w:cs="Times New Roman"/>
          <w:sz w:val="24"/>
          <w:szCs w:val="24"/>
        </w:rPr>
        <w:t xml:space="preserve"> interface. This application will allow users (e.g., clinicians or researchers) to upload sample metadata and processed genomic features to receive predictions on body site origin. The functionality will include batch predictions, visual summaries of input characteristics, and downloadable results. The reporting of final model results—such as evaluation metrics and model explainability—will be documented and presented in the final deliverables, including a presentation dashboard or report. While full integration of MPEG-G decompression into the web app may be excluded due to computational complexity, preprocessed input will be simulated for demonstration purposes. Deployment will likely utilize </w:t>
      </w:r>
      <w:r w:rsidRPr="006379B5">
        <w:rPr>
          <w:rStyle w:val="Strong"/>
          <w:rFonts w:ascii="Times New Roman" w:hAnsi="Times New Roman" w:cs="Times New Roman"/>
          <w:sz w:val="24"/>
          <w:szCs w:val="24"/>
        </w:rPr>
        <w:t>Streamlit</w:t>
      </w:r>
      <w:r w:rsidRPr="006379B5">
        <w:rPr>
          <w:rFonts w:ascii="Times New Roman" w:hAnsi="Times New Roman" w:cs="Times New Roman"/>
          <w:sz w:val="24"/>
          <w:szCs w:val="24"/>
        </w:rPr>
        <w:t xml:space="preserve"> or </w:t>
      </w:r>
      <w:r w:rsidRPr="006379B5">
        <w:rPr>
          <w:rStyle w:val="Strong"/>
          <w:rFonts w:ascii="Times New Roman" w:hAnsi="Times New Roman" w:cs="Times New Roman"/>
          <w:sz w:val="24"/>
          <w:szCs w:val="24"/>
        </w:rPr>
        <w:t>Flask</w:t>
      </w:r>
      <w:r w:rsidRPr="006379B5">
        <w:rPr>
          <w:rFonts w:ascii="Times New Roman" w:hAnsi="Times New Roman" w:cs="Times New Roman"/>
          <w:sz w:val="24"/>
          <w:szCs w:val="24"/>
        </w:rPr>
        <w:t xml:space="preserve"> for the frontend, with backend model inference running on a cloud instance or a pre-configured local server.</w:t>
      </w:r>
    </w:p>
    <w:p w:rsidR="00A533FF" w:rsidRPr="00A533FF" w:rsidRDefault="00A533FF" w:rsidP="00A533FF">
      <w:pPr>
        <w:spacing w:after="0" w:line="240" w:lineRule="auto"/>
        <w:rPr>
          <w:rFonts w:ascii="Times New Roman" w:eastAsia="Times New Roman" w:hAnsi="Times New Roman" w:cs="Times New Roman"/>
          <w:kern w:val="0"/>
          <w:sz w:val="24"/>
          <w:szCs w:val="24"/>
          <w14:ligatures w14:val="none"/>
        </w:rPr>
      </w:pPr>
      <w:r w:rsidRPr="00A533FF">
        <w:rPr>
          <w:rFonts w:ascii="Times New Roman" w:eastAsia="Times New Roman" w:hAnsi="Times New Roman" w:cs="Times New Roman"/>
          <w:kern w:val="0"/>
          <w:sz w:val="24"/>
          <w:szCs w:val="24"/>
          <w14:ligatures w14:val="none"/>
        </w:rPr>
        <w:pict>
          <v:rect id="_x0000_i1033" style="width:0;height:1.5pt" o:hralign="center" o:hrstd="t" o:hr="t" fillcolor="#a0a0a0" stroked="f"/>
        </w:pict>
      </w:r>
    </w:p>
    <w:p w:rsidR="00A533FF" w:rsidRDefault="00A533FF" w:rsidP="006379B5">
      <w:pPr>
        <w:pStyle w:val="Heading1"/>
        <w:rPr>
          <w:rFonts w:ascii="Times New Roman" w:eastAsia="Times New Roman" w:hAnsi="Times New Roman" w:cs="Times New Roman"/>
          <w:sz w:val="24"/>
          <w:szCs w:val="24"/>
        </w:rPr>
      </w:pPr>
      <w:r w:rsidRPr="006379B5">
        <w:rPr>
          <w:rFonts w:ascii="Times New Roman" w:eastAsia="Times New Roman" w:hAnsi="Times New Roman" w:cs="Times New Roman"/>
          <w:sz w:val="24"/>
          <w:szCs w:val="24"/>
        </w:rPr>
        <w:t>Tools and Methodologies</w:t>
      </w:r>
    </w:p>
    <w:p w:rsidR="00E22EEF" w:rsidRPr="00E22EEF" w:rsidRDefault="00E22EEF" w:rsidP="00E22EEF"/>
    <w:p w:rsidR="00232614" w:rsidRPr="006379B5" w:rsidRDefault="006379B5">
      <w:pPr>
        <w:rPr>
          <w:rFonts w:ascii="Times New Roman" w:hAnsi="Times New Roman" w:cs="Times New Roman"/>
          <w:sz w:val="24"/>
          <w:szCs w:val="24"/>
        </w:rPr>
      </w:pPr>
      <w:r w:rsidRPr="006379B5">
        <w:rPr>
          <w:rFonts w:ascii="Times New Roman" w:hAnsi="Times New Roman" w:cs="Times New Roman"/>
          <w:sz w:val="24"/>
          <w:szCs w:val="24"/>
        </w:rPr>
        <w:t xml:space="preserve">The project will leverage several </w:t>
      </w:r>
      <w:r w:rsidRPr="006379B5">
        <w:rPr>
          <w:rStyle w:val="Strong"/>
          <w:rFonts w:ascii="Times New Roman" w:hAnsi="Times New Roman" w:cs="Times New Roman"/>
          <w:sz w:val="24"/>
          <w:szCs w:val="24"/>
        </w:rPr>
        <w:t>Python libraries</w:t>
      </w:r>
      <w:r w:rsidRPr="006379B5">
        <w:rPr>
          <w:rFonts w:ascii="Times New Roman" w:hAnsi="Times New Roman" w:cs="Times New Roman"/>
          <w:sz w:val="24"/>
          <w:szCs w:val="24"/>
        </w:rPr>
        <w:t xml:space="preserve"> for data processing and machine learning. Key libraries include </w:t>
      </w:r>
      <w:r w:rsidRPr="006379B5">
        <w:rPr>
          <w:rStyle w:val="HTMLCode"/>
          <w:rFonts w:ascii="Times New Roman" w:eastAsiaTheme="minorHAnsi" w:hAnsi="Times New Roman" w:cs="Times New Roman"/>
          <w:sz w:val="24"/>
          <w:szCs w:val="24"/>
        </w:rPr>
        <w:t>pandas</w:t>
      </w:r>
      <w:r w:rsidRPr="006379B5">
        <w:rPr>
          <w:rFonts w:ascii="Times New Roman" w:hAnsi="Times New Roman" w:cs="Times New Roman"/>
          <w:sz w:val="24"/>
          <w:szCs w:val="24"/>
        </w:rPr>
        <w:t xml:space="preserve">, </w:t>
      </w:r>
      <w:r w:rsidRPr="006379B5">
        <w:rPr>
          <w:rStyle w:val="HTMLCode"/>
          <w:rFonts w:ascii="Times New Roman" w:eastAsiaTheme="minorHAnsi" w:hAnsi="Times New Roman" w:cs="Times New Roman"/>
          <w:sz w:val="24"/>
          <w:szCs w:val="24"/>
        </w:rPr>
        <w:t>numpy</w:t>
      </w:r>
      <w:r w:rsidRPr="006379B5">
        <w:rPr>
          <w:rFonts w:ascii="Times New Roman" w:hAnsi="Times New Roman" w:cs="Times New Roman"/>
          <w:sz w:val="24"/>
          <w:szCs w:val="24"/>
        </w:rPr>
        <w:t xml:space="preserve">, and </w:t>
      </w:r>
      <w:r w:rsidRPr="006379B5">
        <w:rPr>
          <w:rStyle w:val="HTMLCode"/>
          <w:rFonts w:ascii="Times New Roman" w:eastAsiaTheme="minorHAnsi" w:hAnsi="Times New Roman" w:cs="Times New Roman"/>
          <w:sz w:val="24"/>
          <w:szCs w:val="24"/>
        </w:rPr>
        <w:t>scikit-learn</w:t>
      </w:r>
      <w:r w:rsidRPr="006379B5">
        <w:rPr>
          <w:rFonts w:ascii="Times New Roman" w:hAnsi="Times New Roman" w:cs="Times New Roman"/>
          <w:sz w:val="24"/>
          <w:szCs w:val="24"/>
        </w:rPr>
        <w:t xml:space="preserve"> for data wrangling and baseline modeling; </w:t>
      </w:r>
      <w:r w:rsidRPr="006379B5">
        <w:rPr>
          <w:rStyle w:val="HTMLCode"/>
          <w:rFonts w:ascii="Times New Roman" w:eastAsiaTheme="minorHAnsi" w:hAnsi="Times New Roman" w:cs="Times New Roman"/>
          <w:sz w:val="24"/>
          <w:szCs w:val="24"/>
        </w:rPr>
        <w:t>matplotlib</w:t>
      </w:r>
      <w:r w:rsidRPr="006379B5">
        <w:rPr>
          <w:rFonts w:ascii="Times New Roman" w:hAnsi="Times New Roman" w:cs="Times New Roman"/>
          <w:sz w:val="24"/>
          <w:szCs w:val="24"/>
        </w:rPr>
        <w:t xml:space="preserve"> and </w:t>
      </w:r>
      <w:r w:rsidRPr="006379B5">
        <w:rPr>
          <w:rStyle w:val="HTMLCode"/>
          <w:rFonts w:ascii="Times New Roman" w:eastAsiaTheme="minorHAnsi" w:hAnsi="Times New Roman" w:cs="Times New Roman"/>
          <w:sz w:val="24"/>
          <w:szCs w:val="24"/>
        </w:rPr>
        <w:t>seaborn</w:t>
      </w:r>
      <w:r w:rsidRPr="006379B5">
        <w:rPr>
          <w:rFonts w:ascii="Times New Roman" w:hAnsi="Times New Roman" w:cs="Times New Roman"/>
          <w:sz w:val="24"/>
          <w:szCs w:val="24"/>
        </w:rPr>
        <w:t xml:space="preserve"> for visualization; and </w:t>
      </w:r>
      <w:r w:rsidRPr="006379B5">
        <w:rPr>
          <w:rStyle w:val="HTMLCode"/>
          <w:rFonts w:ascii="Times New Roman" w:eastAsiaTheme="minorHAnsi" w:hAnsi="Times New Roman" w:cs="Times New Roman"/>
          <w:sz w:val="24"/>
          <w:szCs w:val="24"/>
        </w:rPr>
        <w:t>TensorFlow</w:t>
      </w:r>
      <w:r w:rsidRPr="006379B5">
        <w:rPr>
          <w:rFonts w:ascii="Times New Roman" w:hAnsi="Times New Roman" w:cs="Times New Roman"/>
          <w:sz w:val="24"/>
          <w:szCs w:val="24"/>
        </w:rPr>
        <w:t xml:space="preserve"> or </w:t>
      </w:r>
      <w:r w:rsidRPr="006379B5">
        <w:rPr>
          <w:rStyle w:val="HTMLCode"/>
          <w:rFonts w:ascii="Times New Roman" w:eastAsiaTheme="minorHAnsi" w:hAnsi="Times New Roman" w:cs="Times New Roman"/>
          <w:sz w:val="24"/>
          <w:szCs w:val="24"/>
        </w:rPr>
        <w:t>PyTorch</w:t>
      </w:r>
      <w:r w:rsidRPr="006379B5">
        <w:rPr>
          <w:rFonts w:ascii="Times New Roman" w:hAnsi="Times New Roman" w:cs="Times New Roman"/>
          <w:sz w:val="24"/>
          <w:szCs w:val="24"/>
        </w:rPr>
        <w:t xml:space="preserve"> for deep learning model development. For federated learning, frameworks like </w:t>
      </w:r>
      <w:r w:rsidRPr="006379B5">
        <w:rPr>
          <w:rStyle w:val="Strong"/>
          <w:rFonts w:ascii="Times New Roman" w:hAnsi="Times New Roman" w:cs="Times New Roman"/>
          <w:sz w:val="24"/>
          <w:szCs w:val="24"/>
        </w:rPr>
        <w:t>Flower</w:t>
      </w:r>
      <w:r w:rsidRPr="006379B5">
        <w:rPr>
          <w:rFonts w:ascii="Times New Roman" w:hAnsi="Times New Roman" w:cs="Times New Roman"/>
          <w:sz w:val="24"/>
          <w:szCs w:val="24"/>
        </w:rPr>
        <w:t xml:space="preserve"> and </w:t>
      </w:r>
      <w:r w:rsidRPr="006379B5">
        <w:rPr>
          <w:rStyle w:val="Strong"/>
          <w:rFonts w:ascii="Times New Roman" w:hAnsi="Times New Roman" w:cs="Times New Roman"/>
          <w:sz w:val="24"/>
          <w:szCs w:val="24"/>
        </w:rPr>
        <w:t>PySyft</w:t>
      </w:r>
      <w:r w:rsidRPr="006379B5">
        <w:rPr>
          <w:rFonts w:ascii="Times New Roman" w:hAnsi="Times New Roman" w:cs="Times New Roman"/>
          <w:sz w:val="24"/>
          <w:szCs w:val="24"/>
        </w:rPr>
        <w:t xml:space="preserve"> will be explored. Feature extraction from 16S rRNA sequences will involve custom scripts possibly enhanced by libraries such as </w:t>
      </w:r>
      <w:r w:rsidRPr="006379B5">
        <w:rPr>
          <w:rStyle w:val="HTMLCode"/>
          <w:rFonts w:ascii="Times New Roman" w:eastAsiaTheme="minorHAnsi" w:hAnsi="Times New Roman" w:cs="Times New Roman"/>
          <w:sz w:val="24"/>
          <w:szCs w:val="24"/>
        </w:rPr>
        <w:t>Biopython</w:t>
      </w:r>
      <w:r w:rsidRPr="006379B5">
        <w:rPr>
          <w:rFonts w:ascii="Times New Roman" w:hAnsi="Times New Roman" w:cs="Times New Roman"/>
          <w:sz w:val="24"/>
          <w:szCs w:val="24"/>
        </w:rPr>
        <w:t xml:space="preserve"> and </w:t>
      </w:r>
      <w:r w:rsidRPr="006379B5">
        <w:rPr>
          <w:rStyle w:val="HTMLCode"/>
          <w:rFonts w:ascii="Times New Roman" w:eastAsiaTheme="minorHAnsi" w:hAnsi="Times New Roman" w:cs="Times New Roman"/>
          <w:sz w:val="24"/>
          <w:szCs w:val="24"/>
        </w:rPr>
        <w:t>scikit-bio</w:t>
      </w:r>
      <w:r w:rsidRPr="006379B5">
        <w:rPr>
          <w:rFonts w:ascii="Times New Roman" w:hAnsi="Times New Roman" w:cs="Times New Roman"/>
          <w:sz w:val="24"/>
          <w:szCs w:val="24"/>
        </w:rPr>
        <w:t xml:space="preserve">. All preprocessing, feature engineering, and modeling will initially be conducted on a local machine equipped with a GPU, while scalable training and federated experiments may be moved to cloud platforms like </w:t>
      </w:r>
      <w:r w:rsidRPr="006379B5">
        <w:rPr>
          <w:rStyle w:val="Strong"/>
          <w:rFonts w:ascii="Times New Roman" w:hAnsi="Times New Roman" w:cs="Times New Roman"/>
          <w:sz w:val="24"/>
          <w:szCs w:val="24"/>
        </w:rPr>
        <w:t>Google Colab Pro</w:t>
      </w:r>
      <w:r w:rsidRPr="006379B5">
        <w:rPr>
          <w:rFonts w:ascii="Times New Roman" w:hAnsi="Times New Roman" w:cs="Times New Roman"/>
          <w:sz w:val="24"/>
          <w:szCs w:val="24"/>
        </w:rPr>
        <w:t xml:space="preserve">, </w:t>
      </w:r>
      <w:r w:rsidRPr="006379B5">
        <w:rPr>
          <w:rStyle w:val="Strong"/>
          <w:rFonts w:ascii="Times New Roman" w:hAnsi="Times New Roman" w:cs="Times New Roman"/>
          <w:sz w:val="24"/>
          <w:szCs w:val="24"/>
        </w:rPr>
        <w:t>AWS</w:t>
      </w:r>
      <w:r w:rsidRPr="006379B5">
        <w:rPr>
          <w:rFonts w:ascii="Times New Roman" w:hAnsi="Times New Roman" w:cs="Times New Roman"/>
          <w:sz w:val="24"/>
          <w:szCs w:val="24"/>
        </w:rPr>
        <w:t xml:space="preserve">, or </w:t>
      </w:r>
      <w:r w:rsidRPr="006379B5">
        <w:rPr>
          <w:rStyle w:val="Strong"/>
          <w:rFonts w:ascii="Times New Roman" w:hAnsi="Times New Roman" w:cs="Times New Roman"/>
          <w:sz w:val="24"/>
          <w:szCs w:val="24"/>
        </w:rPr>
        <w:t>Paperspace</w:t>
      </w:r>
      <w:r w:rsidRPr="006379B5">
        <w:rPr>
          <w:rFonts w:ascii="Times New Roman" w:hAnsi="Times New Roman" w:cs="Times New Roman"/>
          <w:sz w:val="24"/>
          <w:szCs w:val="24"/>
        </w:rPr>
        <w:t xml:space="preserve"> if resource constraints arise. Data will primarily be stored and accessed locally due to Zindi’s guidelines, but cloud syncing will be considered if necessary for collaboration or compute offloading.</w:t>
      </w:r>
    </w:p>
    <w:sectPr w:rsidR="00232614" w:rsidRPr="006379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33FF"/>
    <w:rsid w:val="000C1006"/>
    <w:rsid w:val="001D3EA5"/>
    <w:rsid w:val="00232614"/>
    <w:rsid w:val="002F1400"/>
    <w:rsid w:val="003838B0"/>
    <w:rsid w:val="005D24C2"/>
    <w:rsid w:val="006379B5"/>
    <w:rsid w:val="00706D1B"/>
    <w:rsid w:val="0073741E"/>
    <w:rsid w:val="00803BD5"/>
    <w:rsid w:val="00A533FF"/>
    <w:rsid w:val="00B90381"/>
    <w:rsid w:val="00C2539C"/>
    <w:rsid w:val="00C2586D"/>
    <w:rsid w:val="00C40610"/>
    <w:rsid w:val="00D65E24"/>
    <w:rsid w:val="00DD3134"/>
    <w:rsid w:val="00E22EEF"/>
    <w:rsid w:val="00E54202"/>
    <w:rsid w:val="00E86659"/>
    <w:rsid w:val="00F5771E"/>
    <w:rsid w:val="00FB78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E6462"/>
  <w15:chartTrackingRefBased/>
  <w15:docId w15:val="{7F0E3C53-F74C-4F84-BEB4-01050D63A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33FF"/>
    <w:pPr>
      <w:keepNext/>
      <w:keepLines/>
      <w:spacing w:before="240" w:after="0"/>
      <w:outlineLvl w:val="0"/>
    </w:pPr>
    <w:rPr>
      <w:rFonts w:asciiTheme="majorHAnsi" w:eastAsiaTheme="majorEastAsia" w:hAnsiTheme="majorHAnsi" w:cstheme="majorBidi"/>
      <w:b/>
      <w:sz w:val="32"/>
      <w:szCs w:val="32"/>
    </w:rPr>
  </w:style>
  <w:style w:type="paragraph" w:styleId="Heading2">
    <w:name w:val="heading 2"/>
    <w:basedOn w:val="Normal"/>
    <w:link w:val="Heading2Char"/>
    <w:uiPriority w:val="9"/>
    <w:qFormat/>
    <w:rsid w:val="00A533FF"/>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533F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533FF"/>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533FF"/>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A533FF"/>
    <w:rPr>
      <w:b/>
      <w:bCs/>
    </w:rPr>
  </w:style>
  <w:style w:type="paragraph" w:styleId="NormalWeb">
    <w:name w:val="Normal (Web)"/>
    <w:basedOn w:val="Normal"/>
    <w:uiPriority w:val="99"/>
    <w:semiHidden/>
    <w:unhideWhenUsed/>
    <w:rsid w:val="00A533F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A533FF"/>
    <w:rPr>
      <w:rFonts w:ascii="Courier New" w:eastAsia="Times New Roman" w:hAnsi="Courier New" w:cs="Courier New"/>
      <w:sz w:val="20"/>
      <w:szCs w:val="20"/>
    </w:rPr>
  </w:style>
  <w:style w:type="paragraph" w:styleId="Title">
    <w:name w:val="Title"/>
    <w:basedOn w:val="Normal"/>
    <w:next w:val="Normal"/>
    <w:link w:val="TitleChar"/>
    <w:uiPriority w:val="10"/>
    <w:qFormat/>
    <w:rsid w:val="00A533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3FF"/>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533FF"/>
    <w:rPr>
      <w:rFonts w:asciiTheme="majorHAnsi" w:eastAsiaTheme="majorEastAsia" w:hAnsiTheme="majorHAnsi" w:cstheme="majorBidi"/>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5141040">
      <w:bodyDiv w:val="1"/>
      <w:marLeft w:val="0"/>
      <w:marRight w:val="0"/>
      <w:marTop w:val="0"/>
      <w:marBottom w:val="0"/>
      <w:divBdr>
        <w:top w:val="none" w:sz="0" w:space="0" w:color="auto"/>
        <w:left w:val="none" w:sz="0" w:space="0" w:color="auto"/>
        <w:bottom w:val="none" w:sz="0" w:space="0" w:color="auto"/>
        <w:right w:val="none" w:sz="0" w:space="0" w:color="auto"/>
      </w:divBdr>
    </w:div>
    <w:div w:id="121218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4</Pages>
  <Words>1575</Words>
  <Characters>8980</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2025-07-22T06:27:00Z</dcterms:created>
  <dcterms:modified xsi:type="dcterms:W3CDTF">2025-07-22T07:29:00Z</dcterms:modified>
</cp:coreProperties>
</file>