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배포본 `A94`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성적이 어느 팔에서 나왔는지 밝힌다.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아래 평가 서버 3회 값은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A93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실측이다.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는 그 위에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정보한계 거절의 문면 한 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limit_followup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)만 얹은 것이고, 정답 판정 경로를 건드리지 않는다.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로는 골든셋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로컬 1회 112/112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확인했다(2026-08-31). 서버 3회를 다시 사지 않은 이유가 그것이다 — 바뀐 것이 거절 문면뿐이다.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전부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168/168 포함. 3회 내내 실패 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11.0초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37.3초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12.4%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2,056건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· 근거 완전성 168/168 (둘 다 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검색과 추론을 교차시키는 루프 형태는 ReAct [4] 에서 왔지만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행동 선택을 모델에 맡기지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결정적 계획이 고른다.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구조 검색과 본문 검색을 번갈아 도는 형태는 Think-on-Graph 2.0 [11], 긴 문서를 목차 경로로 나눠 탐색하는 방식은 GraphReader [10] 의 발상이다.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여러 근거를 모아 하나로 집계하는 단계를 따로 두는 것은 Graph of Thoughts [6] 의 발상이고, 생성된 등식을 외부에서 재계산해 결과를 전파하는 것은 Chain-of-Thought 부록 B [2] 의 처방이다.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 [7][8][12] 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 [9][11] 도 붙여서 측정한 결과 검색 지표가 한 칸도 움직이지 않아 제외했다. 하이퍼엣지 [12] 는 코퍼스의 arity 가 2 이하인 비율이 58.4%라 논문의 전제 자체가 성립하지 않았다.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238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238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A 입력·라우팅, B 검색·근거, B′ 결정적 집계까지가 LLM 호출 0회 구간이며 파이프라인의 대부분을 차지한다. C 생성에서만 모델을 부르고, D 검증·처분이 결정적 검사로 되받는다. 상자 안의 이름은 저장소에 실재하는 함수·도구·게이트 식별자다. 대괄호 번호는 아래 「참고 문헌」의 번호다.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52~53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전부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168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여덟 축이 3회 내내 실패 0이다.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표시를 「골든 일치」와 「표기 유무」로 갈라 아홉으로 세는 내부 잣대에서도 같다.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마지막까지 열려 있던 것이 근거 완전성이었고, 어떻게 닫았는지가 이 프로젝트의 방법을 가장 잘 보여 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 회사가 두 갈래 계약을 맡는데 근거 칸이 회사당 하나였다.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LLM 에게 「대표 계약을 고르라」고 시켜 봤더니 골든 적중이 5/6 → 5/6 으로 한 칸도 안 움직였다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「어느 것」이 아니라 「몇 개」 문제였기 때문이다. 칸 상한을 6 → 8 로 넓혀 닫았고, 8이라는 수도 6·8·9·10·12 를 오프라인 산술로 재서 골랐다. 자세한 것은 별도 「미해결 과제 보고서」에 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707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site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70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2. 기업 목록 화면. 업종별로 묶어 공시 건수를 보여 주고, 정정이 있는 회사에는 정정 건수를 배지로 함께 표시한다. 회사를 고르면 계약 공시·나중에 정정된 공시·거래상대를 한 화면에서 본다 — 공시를 하나씩 열지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2,056건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11.0초 · 최대 37.3초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2,056건이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성적에 안 잡히는 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여덟 축이 3회 내내 만점이므로, 남은 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성적에 안 잡히는 문면 결함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둘이다.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① 한 문항이 「동일」과 「증가」를 한 답변에 함께 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수치·방향·기간은 전부 맞는데 서술 한 절이 어긋난다(3회 중 2회). 근거에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범위가 다른 두 참말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나란히 있기 때문이다 —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증가와 한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변동 없음. 근본 처방은 원시 줄에 범위를 라벨로 박는 것인데, 그 줄이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색인 빌드 타임에 굳으므로 색인 재빌드와 전 문항 재측정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따른다. 제출 앞에서 댈 규모가 아니다.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② 재생성 과정이 답변 문면에 드러난다.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검증이 실패하면 답변을 다시 쓰는데, 그 사정이 배달 문면에 남는 일이 드물게 있다(*"앞서 제공한 답변 중 일부 오류가 발견되었습니다"*).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서버 3회의 골든셋 336응답에서는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0건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이지만, 같은 날 미공개 162응답에서 2건 나왔다. 처방은 재생성 프롬프트를 바꾸는 일이고, 이 갈래를 값싸게 가르는 표지를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후보 일곱까지 재봤으나 전부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 — 그 측정표를 별도 보고서에 실었다.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판정에는 안 걸리고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재생성이 더 나빠지면 원본을 지키는 가드가 이미 작동한다.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셋째로, 성적을 못 올린 채 남겨 둔 가드가 하나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미공개 문항 하나가 묻지 않은 계약을 덧붙이고 그 합계를 999,989,990 만큼 틀리게 냈다. 근거에도 없고 답변이 나열한 금액으로도 안 닿는 총액 문장을 지우는 규칙(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drop_unsourced_total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)을 만들어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A92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넣었다.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그런데 그 규칙은 498응답(골든 336 · 미공개 162)에서 한 번도 발화하지 않았다.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해당 문항이 지금 정답인 것은 모델이 이번에 합계를 안 썼기 때문이지 규칙이 지웠기 때문이 아니다. 그래서 이것은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성과가 아니라 재발 대비 가드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로 적는다 — 발화하면 언제나 옳지만, 아직 발화한 적이 없다.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색인 재빌드와 원시 줄 범위 라벨 (6-2 ①)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재생성 흔적이 배달 문면에 남지 않게 하기 (6-2 ②)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참고 문헌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설계에 참조한 문헌 18편이다. 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논문에 있다는 것은 채택 사유가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처방마다 구성 스위치를 세워 우리 코퍼스에서 재고 그 결과로 갈랐다.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기각도 결과이므로 함께 적는다.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스위치 정의는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src/argus/ablation.py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, 측정 절차는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docs/pipeline/09-ablation.md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채택한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가져온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구현 위치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GPT-3 [1]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가중치를 고치지 않고 문맥만으로 과제를 수행한다는 전제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규약상 추가 학습이 불가하므로 접근 자체의 근거. few-shot exemplar 기법은 쓰지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답변보다 근거와 계산을 먼저 쓰게 하는 순서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agent/prompts.py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응답의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think_trace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부록 B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생성된 등식을 외부 계산기로 재계산하고 결과를 전파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agent/critic.py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verify_answer_arithmetic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substitute_verified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k개 표본의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변형 채택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금액 문항 한정 · 온도 0.0 · 키 집합 비교 (원형은 기각, 아래)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ReAct [4]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검색과 추론을 교차하는 다단계 루프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agent/pipeline.py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hop 사다리.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행동 선택은 모델이 아니다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결정적 계획이 고른다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Evidence Utilization [15]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 근거를 줘도 모델이 그것을 쓰지 않는다는 진단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이용률을 분리 측정. 시스템 프롬프트가 attention 을 크게 먹는다는 보고에 따라 규칙 수를 최소로 유지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재보고 기각한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스위치는 저장소에 남아 있고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A94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꺼져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코퍼스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원형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온도를 올려 표집한 뒤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온도 &gt; 0 이 통제 변수를 깨고 캐시를 우회해 재실행마다 재결제된다.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온도 0.0 에서도 금액이 34% 문항에서 갈린다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는 측정이 나온 뒤 그 조건만 남겨 변형 채택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Toolformer [5]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산술을 모델의 함수 호출에 넘긴다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기준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. 도구는 쓰되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호출을 규칙이 디스패치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G-Retriever [7]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PCST 로 서브그래프를 최적화해 토큰 절감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근거가 이미 문맥에 들어가는 분기라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절감 대상이 없다.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논문 자신이 이 분기를 적어 두었다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밀집 검색 [9][11]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검색을 BM25 와 융합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후보 풀 중앙값 2건 · dense 신규 31건 중 골든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0건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. 운영 경로에서 임베딩 API 를 호출하지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HyperGraphRAG [12]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n-ary 관계를 하이퍼엣지로 표현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arity ≤ 2 가 58.4%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로 과반이라 논문의 전제가 성립하지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멀티에이전트 [16][17]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역할을 나눈 에이전트들의 대화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대화 길이를 따라 늘어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계약서에 쓸 수 없다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발상만 반영한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원 기제는 구현하지 않았다. PCST · PPR · Leiden 커뮤니티 · 하이퍼엣지 · GRPO · 역할극 대화는 저장소 코드에 각각 0곳이다.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남은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 of Thoughts [6]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여러 근거를 모아 하나로 집계하는 단계를 따로 두는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 [8]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전역 요약과 국소 조회를 가르는 관점. 커뮤니티 요약은 코퍼스 규모상 미적용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GraphReader [10]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긴 문서를 목차 경로로 나눠 탐색하고 확인한 사실을 메모로 들고 다니는 방식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Think-on-Graph 2.0 [11]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구조 검색과 본문 검색을 번갈아 도는 루프 형태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Relink [13]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사전 구축 그래프의 불완전성을 질의 시점에 메우는 발상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GraphRAG-R1 [14]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얕은 검색과 과잉 탐색을 함께 억제해야 한다는 관점.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보상 학습 대신 예산 가드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로 구현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CAMEL [16] · AutoGen [17]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 분리 발상. 단일 에이전트를 유지하되 검증자를 별도 역할로 두는 데까지만 반영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SWE-Lancer [18]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판단이 생성보다 쉽다는 결과. 생성 뒤 결정적 검증을 두는 설계의 근거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문헌 목록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프롬프팅과 에이전트 기초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Brown, T. B., Mann, B., Ryder,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Language Models are Few-Shot Learners.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2020. arXiv:2005.14165 2. Wei, J., Wang, X.,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Chain-of-Thought Prompting Elicits Reasoning in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2022. arXiv:2201.11903 3. Wang, X., Wei, J.,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Self-Consistency Improves Chain of Thought Reasoning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arXiv:2203.11171 4. Yao, S., Zhao, J., Yu,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ReAct: Synergizing Reasoning and Acting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arXiv:2210.03629 5. Schick, T., Dwivedi-Yu, J., Dessì, R.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Toolformer: Language Models Can Teach Themselves to Use Tools.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Meta AI Research, 2023. arXiv:2302.04761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그래프 기반 검색증강생성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6. Besta, M., Blach, N., Kubicek, A.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 of Thoughts: Solving Elaborate Problems with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ETH Zurich, 2024. arXiv:2308.09687 7. He, X., Tian, Y., Sun,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G-Retriever: Retrieval-Augmented Generation for Textual Graph Understanding and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arXiv:2402.07630 8. Edge, D., Trinh, H., Cheng,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From Local to Global: A GraphRAG Approach to Query-Focused Summarization.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2024. arXiv:2404.16130 9. Gutiérrez, B. J., Shu, Y., Gu,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HippoRAG: Neurobiologically Inspired Long-Term Memory for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arXiv:2405.14831 10. Li, S., He, Y., Guo,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GraphReader: Building Graph-based Agent to Enhance Long-Context Abilities of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Alibaba Group, 2024. arXiv:2406.14550 11. Ma, S., Xu, C., Jiang, X.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Think-on-Graph 2.0: Deep and Faithful Large Language Model Reasoning with Knowledge-guided Retrieval Augmented Generation.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2025. arXiv:2407.10805 12. Luo, H., E, H., Chen, G.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HyperGraphRAG: Retrieval-Augmented Generation via Hypergraph-Structured Knowledge Representation.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2025. 13. Huang, M., Bu, C., He,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Relink: Constructing Query-Driven Evidence Graph On-the-Fly for GraphRAG.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AAAI-26. 14. Yu, C., Zhao, K., Li,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GraphRAG-R1: Graph Retrieval-Augmented Generation with Process-Constrained Reinforcement Learning.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WWW '26. doi:10.1145/3774904.3792589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진단과 평가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15. Basak, D., Bose, D., Goswami, K., Desarkar, M. S.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Diagnosing Evidence Utilization in Multimodal Document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KDD '26. doi:10.1145/3770855.3817956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멀티에이전트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16. Li, G., Hammoud, H. A. A. K., Itani,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CAMEL: Communicative Agents for "Mind" Exploration of Large Language Model Society.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2023. arXiv:2303.17760 17. Wu, Q., Bansal, G., Zhang, J.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AutoGen: Enabling Next-Gen LLM Applications via Multi-Agent Conversation.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2023. arXiv:2308.08155 18. Miserendino, S., Wang, M., Patwardhan, T., Heidecke, J.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SWE-Lancer: Can Frontier LLMs Earn $1 Million from Real-World Freelance Software Engineering?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OpenAI, ICML 2025. arXiv:2502.12115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