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32"/>
        </w:rPr>
        <w:t>&lt; 요 약 문 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사업명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제10회 2026 미래에셋증권 AI Festival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내역사업명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공시 Agent (Disclosure Analyst)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연구개발과제번호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ARGUS-2026-DA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기술분류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국가과학기술표준분류 — 1순위 인공지능(EE0108) 50% · 2순위 정보검색(EE0602) 30% · 3순위 금융정보(HG0401) 20% / ICT기술분류 — 1순위 기타ICT융합기술(850605) 40% · 2순위 의사결정(210102) 30% · 3순위 데이터 확산·활용 기술(210203) 30%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연구개발과제명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공시들 사이의 관계를 읽는 근거 추적형 전자공시 질의응답 서비스 ARGUS 개발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전체 연구개발기간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총 1개월 10일 (2026-07-27 ~ 2026-09-06)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총 연구개발비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HyperCLOVA X 토큰 실지출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20,314원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(2026-08-15 원장 기준, 이후 실험분 별도) · 서버 운영비 별도 ·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외부 유상 데이터 0원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연구개발단계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기초[ ] 응용[ ] 개발[○] 기타[ ]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기술성숙도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착수시점 (3) → 종료시점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(7) 달성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실사용 환경에 배포해 상시 가동 중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연구개발과제 특성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단독 수행 · 자체 구축 평가체계 보유 ·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실배포 완료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(공인 IP 상시 가동) · 산출물 전량 재현 가능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연구개발 목표 및 내용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공시 질의에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접수번호 근거와 함께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답하는 엔진과, 그 근거가 된 관계를 사람이 직접 확인하는 열람 서비스를 하나의 산출물로 완성한다. 엔진은 고정 스키마 API 로 분리해 기존 업무 시스템에 결합 가능하게 하고, 열람 서비스는 정적 사이트로 지어 운영비가 트래픽과 무관하게 한다.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연구개발성과 활용계획 및 기대 효과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전자공시 열람은 여전히 문서 단위다. 본 성과는 계약·정정·거래상대를 관계로 이어 한 화면에서 대조하게 하여 확인 시간을 줄인다. 정정의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42.9%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가 원공시 대조를 요구하는 현실에서, 추적 실패 건까지 사유와 함께 드러내는 설계는 '없어서 안 보이는 것'과 '있는데 못 찾은 것'을 구분해 준다. 엔진은 고정 스키마 API 라 리서치·감사·IR 시스템에 그대로 결합 가능하다.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국문핵심어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전자공시, 근거 추적, 정정 이력, 관계 검색, 질의응답 에이전트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영문핵심어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DART disclosure, evidence grounding, amendment chain, relation retrieval, QA agent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성과 요약 — 2026-08-27 배포본 `A91` 실측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지표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값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어떻게 쟀나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평가셋 정확도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112 / 112 (100%)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평가 서버 3회, 회차마다 캐시 없이 새로 생성.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3회 전부 동일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채점 8축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전부 만점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완전성 168/168 포함. 3회 내내 실패 0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처음 보는 문항 정확도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51 / 54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54문항, 평가 서버 3회 · 3회 동일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응답 지연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중앙값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11.0초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· 최대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37.9초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336응답 실측. 규약 상한 300초의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12.6%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질의당 비용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48.1원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실측 토큰 × 단가 7.02원/1K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자동화 시험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2,001건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전량 통과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32"/>
        </w:rPr>
        <w:t>&lt; 본 문 &gt;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목 차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1. 연구개발과제의 필요성 2. 연구개발과제의 목표 및 내용 (2-1 사업성 및 기술성 · 2-2 최종 목표·내용·결과물 · 2-3 단계별 목표·내용·결과물) 3. 연구개발과제의 추진전략·방법 및 추진체계 4. 연구개발과제의 활용방안 및 사업성 5. 연구자의 연구수행 역량 6. 기타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1. 연구개발과제의 필요성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1-1. 시장의 문제 — 공시는 한 건씩 읽게 되어 있고, 그래서 관계가 보이지 않는다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전자공시 열람 시스템은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문서 단위 검색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 한 회사가 최근 무엇을 했는지 알려면 공시를 수십 건 열어 사람이 이어 붙여야 한다. 이 과제의 코퍼스(상장사 70곳 · 2023.01~2026.03 · 공시 4,902건)를 직접 재어 보니, 그 이어 붙이는 작업이 비싼 이유가 셋으로 특정된다.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첫째, 정정이 예외가 아니라 일상이다.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거래소공시 1,469건 중 정정이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631건(42.9%)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이다. 금액이 늘기도 하고 줄기도 하므로 최신본만 봐도, 원공시만 봐도 틀린다. 계약 하나의 진짜 금액을 알려면 체인 전체를 봐야 한다.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둘째, 바뀐 것을 못 찾는 경우가 그중 절반이다.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정정 631건 중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309건은 원공시가 코퍼스 밖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이라 추적되지 않는다. 문제는 실패 자체가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실패가 보이지 않는다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는 것이다. 목록에서 조용히 빠지면 이용자는 '정정이 없구나'로 읽는다. 업무용 도구에서 이 오독은 그대로 리스크가 된다.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셋째, 거래상대가 문자열로만 남는다.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계약 상대방 기재율은 97.5%지만, 그 이름이 코퍼스 안의 다른 상장사로 정확히 이어지는 비율은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12.4%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다. 나머지는 해외 법인·공공 부문·비공개 처리다. 즉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기업끼리 직접 잇는 그래프는 서지 않는다.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1-2. 왜 지금 자동화가 가능해졌는가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위 셋은 모두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여러 건을 나란히 놓고 비교하는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작업이고, 그것은 사람이 아니라 시스템이 할 일이다. 다만 지금까지 자동화가 어려웠던 이유가 있다 — 생성 모델이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근거 없이 그럴듯한 답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을 내면 공시 업무에서는 쓸 수 없기 때문이다. 틀린 금액 하나가 리포트에 들어가면 도구를 쓴 것이 안 쓴 것보다 나쁘다.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그래서 이 과제는 처음부터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"답 + 접수번호 근거"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를 한 쌍으로 취급했다. 근거를 못 대면 답하지 않는다. 이 원칙을 채점 축으로 만들어 측정했고, 배포본에서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근거 표시 93/93 · 근거 완전성 168/168 (둘 다 100%)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를 달성했다.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1-3. 서비스로서의 필요성 — 대조를 사람이 아니라 화면이 한다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자연어로 물으면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접수번호 근거를 붙여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답하는 엔진이 필요하다. 근거 없는 답은 공시 업무에서 쓸 수 없고, 지어낸 답은 쓰지 않느니만 못하다.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동시에 그 근거를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사람이 직접 확인하는 화면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 필요하다. 답만 주면 검증 부담이 이용자에게 통째로 넘어간다.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따라서 답하는 엔진과 보여 주는 서비스를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한 산출물로 묶고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, 양쪽에 '값이 없으면 비운다'는 같은 규율을 적용한다.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2. 연구개발과제의 목표 및 내용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2-1. 연구개발과제의 사업성 및 기술성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■ 사업성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[운영비가 구조적으로 낮다]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열람 서비스는 정적 사이트라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서버·데이터베이스·런타임 API 가 없다.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페이지가 읽는 것은 빌드 시점에 만들어진 JSON 뿐이고, 사이트를 만드는 데 모델을 부르지 않는다(LLM 0회 · 네트워크 0회). 트래픽이 늘어도 한계비용이 사실상 0이다.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[엔진 비용이 질의량에 선형이고 예측 가능하다]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질문당 LLM 호출 상한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6회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를 코드에 못박았고, 실측 비용은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질의당 48.1원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이다. 대화형 다중 에이전트를 쓰지 않은 이유가 이것이다 — 호출 횟수가 대화 길이에 따라 늘면 비용 상한을 계약서에 쓸 수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원가 항목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값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근거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질의당 토큰 비용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48.1원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112문항 실측 767,105토큰 ÷ 112 × 7.02원/1K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질의당 LLM 호출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평균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2.54회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· 상한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6회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(코드 고정)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112문항 284회 실측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열람 서비스 한계비용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0에 수렴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정적 파일 · 런타임 호출 없음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서버 상시 가동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공인 IP 4,032원/월 + 컴퓨팅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NCP c2-g3a 2vCPU/4GB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외부 유상 데이터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0원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공개 공시만 사용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[수요처가 이미 그 업무를 하고 있다]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증권사 리서치(기업 동향 확인), 회계법인·감사(정정 이력 추적), 상장사 IR(자사 공시 이력 점검), 기관 준법감시(거래상대 관계 확인)는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지금도 같은 대조를 수작업으로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한다. 새로운 습관을 요구하지 않고 기존 작업의 시간을 줄이는 형태라 도입 저항이 낮다.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[결합이 쉽다]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엔진은 고정 스키마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GET /answer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하나로 노출되고 응답은 5개 키로 고정된다. 화면 없이 엔진만 떼어 기존 리서치·감사 시스템에 붙일 수 있고, 반대로 화면만 무료 공개하고 엔진 API 를 결합 상품으로 두는 구성도 가능하다.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■ 기술성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[핵심 기술 1 — 검색·도구·검증을 LLM 없이 처리하는 구조]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검색과 추론을 교차시키는 루프 형태는 ReAct [4] 에서 왔지만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행동 선택을 모델에 맡기지 않는다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결정적 계획이 고른다. 라우팅은 규칙으로, 검색은 메타 프리필터와 BM25 로, 계산은 전용 도구로, 검증은 결정적 검사로 처리한다.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이 구간 전체가 LLM 호출 0회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다. 그래서 비용과 지연이 예측 가능하고, 같은 입력에 같은 동작을 보장할 수 있다. 모델이 하는 일은 마지막에 문장을 쓰는 것뿐이다.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[핵심 기술 2 — 정정 체인과 거래상대 2-hop]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구조 검색과 본문 검색을 번갈아 도는 형태는 Think-on-Graph 2.0 [11], 긴 문서를 목차 경로로 나눠 탐색하는 방식은 GraphReader [10] 의 발상이다. 정정본과 원공시를 체인으로 복원하고,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체인 위치로만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최신 여부를 판정한다. 금액 크기로 고르면 틀리기 때문이다. 또 기업끼리 직접 잇는 대신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여러 상장사와 계약하는 발주처를 노드로 승격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해 기업–발주처–기업 2-hop 경로를 만든다. 직접 연결률 12.4%라는 코퍼스의 한계를 우회하는 설계다.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[핵심 기술 3 — 결정적 집계]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여러 근거를 모아 하나로 집계하는 단계를 따로 두는 것은 Graph of Thoughts [6] 의 발상이고, 생성된 등식을 외부에서 재계산해 결과를 전파하는 것은 Chain-of-Thought 부록 B [2] 의 처방이다. 답이 흔들리기 쉬운 자리(합계·차이·단위 환산·목록)는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코드가 먼저 계산해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근거 머리에 한 줄로 싣는다. 모델은 그 줄을 인용할 뿐 스스로 계산하지 않는다. 이 설계가 배포본의 정확도를 만든 가장 큰 요인이다.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[차별성 — 전제를 먼저 재고 기각했다]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공시를 관계형 데이터로 보는 그래프 기반 검색 [7][8][12] 이 통용되지만,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코퍼스에서 엣지 밀도를 직접 재어 12.4%임을 확인하고 그 전제를 기각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했다. 임베딩 하이브리드 [9][11] 도 붙여서 측정한 결과 검색 지표가 한 칸도 움직이지 않아 제외했다. 하이퍼엣지 [12] 는 코퍼스의 arity 가 2 이하인 비율이 58.4%라 논문의 전제 자체가 성립하지 않았다. 좋아 보이는 것을 넣은 것이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재보고 남은 것만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넣었고, 기각한 것도 측정 기록을 남겼다.</w:t>
      </w:r>
    </w:p>
    <w:p>
      <w:r>
        <w:br w:type="page"/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2-2. 연구개발과제의 최종 목표, 내용 및 결과물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공시 질의에 근거와 함께 답하는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엔진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과, 그 근거가 된 관계를 사람이 직접 확인하는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열람 서비스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를 하나로 완성한다. 아래가 배포 시점의 구조다.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3999" cy="5238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us-deploy-v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5238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그림 1. 배포 구조 — A 입력·라우팅, B 검색·근거, B′ 결정적 집계까지가 LLM 호출 0회 구간이며 파이프라인의 대부분을 차지한다. C 생성에서만 모델을 부르고, D 검증·처분이 결정적 검사로 되받는다. 상자 안의 이름은 저장소에 실재하는 함수·도구·게이트 식별자다. 대괄호 번호는 아래 「참고 문헌」의 번호다.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#### ■ 최종 성능 — 배포본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(2026-08-27 · 평가 서버 3회)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코호트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성적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분모의 뜻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112 / 112 (100%)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그리드 72 + 정보한계 6 + 회귀 10 + 밸류체인 12 + 안전성 12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그리드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72 / 72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질의 유형 × 답변 형태 × 난이도 3축 균등 배치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밸류체인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12 / 12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발주처 2-hop 이 있어야 풀리는 트랙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12 / 12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전부 거절이 정답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정보 한계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6 / 6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밖 · 미래 추정 등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처음 보는 문항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51 / 54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54문항, 평가 서버 3회 · 3회 동일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세 회차가 완전히 같다.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회차마다 판정이 갈리는 문항이 0건이다.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■ 채점 8축 — 전부 만점이다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지표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값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분모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정확성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112 / 112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112문항 전체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근거 완전성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168 / 168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답변 도출에 필수적인 근거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요구사항 충족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112 / 112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112문항 전체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추론 논리성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112 / 112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112문항 전체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기반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43 / 43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판정기 적용 대상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표시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93 / 93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표기가 필요한 문항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안전성·신뢰성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12 / 12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안전성 트랙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정보 한계 대응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6 / 6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정보 한계 트랙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여덟 축이 3회 내내 실패 0이다.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근거 표시를 「골든 일치」와 「표기 유무」로 갈라 아홉으로 세는 내부 잣대에서도 같다.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마지막까지 열려 있던 것이 근거 완전성이었고, 어떻게 닫았는지가 이 프로젝트의 방법을 가장 잘 보여 준다.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한 회사가 두 갈래 계약을 맡는데 근거 칸이 회사당 하나였다.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LLM 에게 「대표 계약을 고르라」고 시켜 봤더니 골든 적중이 5/6 → 5/6 으로 한 칸도 안 움직였다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「어느 것」이 아니라 「몇 개」 문제였기 때문이다. 칸 상한을 6 → 8 로 넓혀 닫았고, 8이라는 수도 6·8·9·10·12 를 오프라인 산술로 재서 골랐다. 자세한 것은 별도 「미해결 과제 보고서」에 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■ 최종 사용자 인터페이스 — 관계 열람 서비스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기업 목록 화면은 업종별로 묶어 공시 건수와 정정 건수를 함께 보여 주고, 회사를 고르면 계약·정정·거래상대를 한 화면에서 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3999" cy="5707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us-site-compa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570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그림 2. 기업 목록 화면. 업종별로 묶어 공시 건수를 보여 주고, 정정이 있는 회사에는 정정 건수를 배지로 함께 표시한다. 회사를 고르면 계약 공시·나중에 정정된 공시·거래상대를 한 화면에서 본다 — 공시를 하나씩 열지 않는다.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정정 추적에 실패한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309건을 목록에서 빼지 않고 사유와 함께 표시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한다.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· 재무 요약은 기간·단위·연결 여부가 문서에서 모두 읽힐 때만 싣는다(70곳 중 50곳).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화면마다 그 화면의 한계를 명시한다.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기간을 모르는 매출액은 뜻이 없기 때문이다.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■ 결과물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결과물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질의응답 엔진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공인 IP 상시 가동 · 고정 스키마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GET /answer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· 5키 JSON 응답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관계 열람 정적 사이트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기업 70곳 · 정정 631건 · 거래상대 145곳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전처리 산출물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문서군별 색인 5종 · 섹션 색인 · 계약상대 그래프 · 정정 체인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평가 체계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골든셋 112문항 · 자동 채점 하네스 · 회귀 트랙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자동화 시험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2,001건 (전량 통과)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기술 문서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설계 근거 · 측정 기록 · 미해결 과제 보고서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2-3. 연구개발과제의 단계별 목표, 내용 및 결과물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(1) 1단계 — 질의응답 엔진의 베이스라인 확정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[목표]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무엇이 성능을 벌었는지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구성요소 단위로 분리해 측정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하고 그 결과로 최종 구성을 고른다. 좋아 보이는 것을 넣는 것이 아니라 재보고 남은 것만 넣는다.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골든셋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질의 유형·답변 형태·난이도 3축 그리드에 셀당 균등 배치. 감시가 목적인 회귀 문항과 발주처가 필요한 밸류체인 문항은 난이도 축을 오염시키지 않도록 그리드 밖에 둔다.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사다리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구성요소를 하나씩 켜 올리며 변화량을 기록. 검색 커버리지와 에이전트 루프 두 단계가 상승분의 대부분을 만들었고,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둘 다 LLM 을 더 쓰는 것이 아니라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규칙 파싱과 도구 호출이었다.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LOO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완성 구성에서 하나씩 빼서 필수성 확인. 인덱스 군 축을 빼면 가장 크게 무너져 문서군별 별도 인덱스가 필수임이 드러났다.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[결과물]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① 베이스라인 구성, ② 구성요소별 기여도 곡선과 LOO 표, ③ 실패 유형별 귀속 결과와 재현 회귀 문항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(2) 2단계 — 관계 열람 서비스 구축 및 배포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[목표]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엔진과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같은 원천을 읽는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열람 서비스를 올려, 답을 받는 것과 근거를 직접 확인하는 것이 한 산출물 안에서 이어지게 한다.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화면 설계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화면을 만들기 전에 '이걸 보러 온 사람이 하려는 일'을 한 줄로 먼저 쓰고, 쓸 수 없으면 그 화면을 만들지 않는다. 기업·정정 추적·관계망·소개 네 갈래로 확정.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데이터 생성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허용 목록에 적힌 원천만 읽도록 강제한다. 금지 목록이 아니라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허용 목록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이라 원천이 늘어도 조용히 새지 않는다.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배포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정적 export 로 사이트를 내보내고, 엔진은 공인 IP 서버에 systemd 로 상시 가동.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[결과물]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① 관계 열람 정적 사이트, ② 공인 IP 질의응답 엔드포인트, ③ API 명세와 운영 문서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#### (3) 3단계 — 정확도 완성과 안정성 확보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[목표]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남은 오답을 유형별로 닫고,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같은 구성이 여러 번 돌아도 같은 성적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 나오는지 확인한다.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결정적 집계 확대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합계·차이·단위 환산·목록·부문별 매출·정정 전후 비교 등 아홉 갈래를 코드가 먼저 계산해 근거에 싣도록 했다.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안전 관문 보강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미공개 정보 요구와 프롬프트 인젝션을 라우터 단계에서 거절하도록 했다. LLM 호출 0회로 끝난다.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회차 안정성 측정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후보 구성을 각각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3회씩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사서 회차별 최솟값과 갈리는 문항 수를 함께 봤다.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[결과물]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① 배포본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, ② 8축 채점 결과 3회분, ③ 미해결 과제 보고서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3. 연구개발과제의 추진전략·방법 및 추진체계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3-1. 추진방법 — 파이프라인을 네 구역으로 나누고 LLM 을 생성 구간에만 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구역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하는 일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LLM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A. 입력·라우팅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입력 안전 계층(PII 마스킹 · 프롬프트 인젝션 탐지) 후 규칙으로 경로 결정 · 거절 게이트 7종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0회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B. 검색·근거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메타 프리필터 → BM25 hop 사다리 → 충분성 판정 → 정정 체인 · 계약상대 2-hop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0회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B′. 결정적 집계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합·차·목록·단위를 코드가 계산해 근거 머리에 싣는다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0회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C. 생성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HyperCLOVA X 로 문장을 쓴다. 온도 0.0 · 난이도 상이면 CoT · 금액 문항은 자기일관성 k=3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호출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D. 검증·처분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결정적 검증 4종 · critic · 재생성 1회 · 출력 안전 계층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대부분 0회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질문당 LLM 호출 상한 6회를 코드에 못박아 비용 상한이 계산 가능하다.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열람 서비스는 빌드 시점에 JSON 을 만들고 런타임에는 모델을 부르지 않아, 엔진과 서비스가 같은 원천을 읽되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서로의 장애가 전파되지 않는다.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3-2. 품질 관리 체계 — 측정이 계획을 뒤집게 둔다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 과제에서 반복해 효과가 있었던 절차는 도메인과 무관하다. 그대로 다른 과제에 옮길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규율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실제로 무엇을 막았나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① 논문·가이드의 전제를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우리 데이터로 먼저 잰다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그래프 기반 검색과 임베딩 하이브리드를 근거를 갖고 기각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겨냥할 실패가 몇 건인지 세고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나서 실험을 산다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겨냥 0건인 실험을 사기 전에 걸러 비용 절감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③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안 넣은 것도 측정 기록을 남긴다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같은 아이디어를 두 번 사는 일을 막았다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④ 수치에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어느 모집단·어느 시점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을 반드시 붙인다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세대가 다른 값을 나란히 놓아 잘못 비교하는 사고를 막았다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⑤ 고친 실패는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회귀 문항으로 감시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한다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한 번 닫은 결함이 조용히 되살아나는 것을 막았다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⑥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한 구성을 3회씩 사서 견준다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한 회차 값으로 구성을 비교하던 오류를 발견하고 교정했다</w:t>
            </w:r>
          </w:p>
        </w:tc>
      </w:tr>
    </w:tbl>
    <w:p>
      <w:pPr>
        <w:spacing w:after="80"/>
      </w:pP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⑥은 이 과제가 늦게 배운 것이다. 상류 모델이 온도 0에서도 완전히 결정적이지 않아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같은 프롬프트에서 답변 문면이 회차마다 갈린다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는 것을 측정으로 확인했다. 그래서 한 회차 성적으로 두 구성을 비교하면 안 된다는 결론에 이르렀고, 최종 채택은 3회 측정으로 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3-3. 추진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7월 말~8월 초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8월 중순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8월 하순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9월 초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엔진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프로파일링 · 골든셋 구축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사다리·LOO 측정 · 베이스라인 확정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결정적 집계 확대 · 안전 관문 ·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배포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동결 · 제출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서비스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화면 목적 정의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데이터 파이프라인 · 화면 구현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한계 고지 체계 · 정적 export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무중단 점검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평가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채점 기준 설계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채점기 엄격화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8축 3회 측정 · 안정성 확인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최종 측정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3-4. 운영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항목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서버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NCP c2-g3a 2vCPU/4GB · Ubuntu 24.04 · systemd 상시 가동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배포 대상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가공 산출물만 올린다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원본 5.3GB 는 서버로 옮기지 않는다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상주 메모리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4GB 서버에 여유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응답 지연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중앙값 11.0초 · 최대 37.9초 (규약 상한 300초)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장애 격리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사이트는 정적이라 엔진이 멈춰도 열람이 계속된다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4. 연구개발과제의 활용방안 및 사업성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4-1. 활용 분야 — 지금 수작업으로 하는 대조를 대체한다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수요처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지금 하는 일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ARGUS 가 바꾸는 것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증권사 리서치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기업 동향 확인을 위해 공시를 건별로 열람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관계·정정을 한 화면에서 대조 · 근거 접수번호 동반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회계법인 · 감사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정정 이력을 수작업 추적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체인 복원 결과와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추적 실패 사유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를 함께 제시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상장사 IR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자사 공시 이력 점검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계약·정정·거래상대 이력을 한 번에 확인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기관 준법감시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거래상대 관계 확인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발주처 2-hop 으로 간접 관계까지 노출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4-2. 사업 모델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화면 무료 공개 + 엔진 API 결합 상품.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열람 서비스는 한계비용이 0에 수렴하므로 무료 공개의 비용 부담이 없고, 그것이 곧 엔진 API 의 신뢰 근거가 된다. 답을 검증할 수 있는 화면이 있다는 점 자체가 판매 논거다.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질의당 과금이 가능하다.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질의당 원가가 48.1원으로 실측되고 호출 상한이 고정이라, 마진을 붙인 단가를 계약서에 쓸 수 있다.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온프레미스 결합도 가능하다.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엔진은 고정 스키마 API 하나이고 상주 메모리가 작아 고객사 내부망에 그대로 올릴 수 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4-3. 진입 장벽 — 경쟁 요소는 모델이 아니다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경쟁 요소는 모델이 아니라 정규화와 관계 복원의 품질이다.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정정 체인 복원, 거래상대 정규화, 목차 기반 섹션 색인, 결정적 집계 아홉 갈래는 코퍼스를 직접 재면서 쌓인 규칙이며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모델을 바꿔도 그대로 남는다.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같은 모델을 쓰는 경쟁자가 같은 성적을 내려면 같은 측정을 다시 해야 한다.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측정 후 기각한 설계 선택들 자체가 자산이다.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무엇이 듣지 않는지 아는 것은 무엇이 듣는지 아는 것만큼 비싸고, 그 기록이 남아 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4-4. 확장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방향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왜 지금 붙일 수 있나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코퍼스 확대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현재 상장사 70곳·3년치다. 추출이 규칙 기반이라 확대 비용이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문서 수에 선형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이고 모델 재학습이 필요 없다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새 문서군 추가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정규화가 문서군별로 분기하고 인덱스도 문서군마다 따로다. 라우터 한 줄과 필드표 한 벌이면 붙는다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관계 축 확대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발주처 외에 지분·계열 관계를 같은 방식으로 노드화한다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새 계산 도구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도구 등록 두 곳이면 끝난다. 계산 불가 입력은 오류로 돌아 파이프라인이 죽지 않는다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자동 갱신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현재는 코퍼스가 고정이다. 수집 파이프라인을 연결하면 같은 구조로 증분 색인이 가능하다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4-5. 위험과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위험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대응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생성 모델이 회차마다 다른 답을 낸다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흔들리기 쉬운 자리를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코드가 먼저 계산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해 근거에 싣고, 금액 문항은 자기일관성 3회로 확인한다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없는 답이 나간다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표시를 채점 축으로 두고 게이트로 강제한다. 배포본 93/93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미공개 정보·투자 판단 요구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라우터 단계 거절 게이트 7종.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LLM 호출 0회로 끝난다.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안전성 12/12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프롬프트 인젝션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입력 안전 계층에서 탐지 후 거절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비용이 예측을 벗어난다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질문당 호출 상한 6회를 코드에 고정 · 실측 평균 2.54회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코퍼스 밖 질의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지어내지 않고 거절하며,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거절이 정답인 트랙으로 따로 채점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한다. 정보한계 6/6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5. 연구자의 연구수행 역량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■ 김주환 (한양대학교 산업공학과)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본 과제의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데이터 분석 · 엔진 설계 · 서비스 구현 · 평가 설계 · 배포를 단독 수행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했다. 코퍼스 프로파일링에서 상시 가동까지 전 구간을 담당했다.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측정 우선 원칙을 규율로 적용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통용되는 설계 전제(그래프 기반 검색, 임베딩 하이브리드)를 코퍼스에서 직접 재어 기각하고 그 근거 수치를 문서에 남겼다.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재현 가능성 확보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평가 하네스와 산출물 재생성 경로를 코드로 고정했고, 자동화 시험 2,001건이 제출 구성과 기능별 동작을 고정한다.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검증 문항 관리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최종 구성 검증용 문항은 사용 이력을 원장으로 관리해 중복 사용을 코드가 거부하도록 했다. 처음 보는 문항에서 드러난 실패는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고치지 않고 기록만 남긴다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고치는 순간 처음 보는 문항이 아니게 되기 때문이다.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자기 오류를 산출물로 남기는 규율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— 채점기가 오답을 통과시키고 있던 것을 스스로 찾아 고쳤고, 그 결과 발표 성적이 내려간 것을 그대로 적었다. 유리한 방향으로만 재지 않았다는 것이 이 과제의 측정값을 신뢰할 수 있는 근거다.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6. 기타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6-1. 한계 — 서비스가 스스로 밝히는 것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코퍼스가 고정되어 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사이트는 새 공시를 스스로 받아 오지 않으며 대상은 상장사 70곳 · 2023.01~2026.03 이다. 이 사실을 소개 화면에 명시했다.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정정 631건 중 309건은 원공시가 코퍼스 밖이라 추적되지 않는다.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감추지 않고 사유와 함께 표시한다.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재무 요약은 70곳 중 50곳만 제공한다.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기간을 모르는 매출액은 뜻이 없기 때문이다.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공시유보 계약 66건, 금액 항목이 없는 서식 166건 등은 원본에 값이 없다.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이런 질의는 지어내지 않고 거절한다.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6-2. 남은 기술 과제 — 성적에 안 잡히는 둘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채점 여덟 축이 3회 내내 만점이므로, 남은 것은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성적에 안 잡히는 문면 결함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둘이다.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① 한 문항이 「동일」과 「증가」를 한 답변에 함께 쓴다.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수치·방향·기간은 전부 맞는데 서술 한 절이 어긋난다(3회 중 2회). 근거에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범위가 다른 두 참말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이 나란히 있기 때문이다 — 보고서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사이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의 증가와 한 보고서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안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의 변동 없음. 근본 처방은 원시 줄에 범위를 라벨로 박는 것인데, 그 줄이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색인 빌드 타임에 굳으므로 색인 재빌드와 전 문항 재측정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이 따른다. 제출 앞에서 댈 규모가 아니다.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② 재생성이 검증 사유의 숫자를 베낀다.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검증이 실패하면 사유가 재생성 프롬프트에 실리는데, 모델이 그 사유에 적힌 숫자를 답변에 옮겨 적는 일이 드물게 있다. 처방은 사유에서 숫자를 빼는 것이고 재생성 프롬프트를 바꾸는 일이다. 이 갈래를 값싸게 가르는 표지를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후보 일곱까지 재봤으나 전부 기각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했다 — 그 측정표를 별도 보고서에 실었다.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둘 다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정답 판정에는 안 걸리고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>, 재생성이 더 나빠지면 원본을 지키는 가드가 이미 작동한다.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6-3. 향후 과제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· 색인 재빌드와 원시 줄 범위 라벨 (6-2 ①)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· 재생성 사유에서 숫자 제거 (6-2 ②)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· 코퍼스 확대와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자동 갱신 파이프라인 연결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· 정정 체인 복원율 개선 — 해지·원계약 등 아직 잇지 못한 관계 유형</w:t>
      </w:r>
    </w:p>
    <w:p>
      <w:pPr>
        <w:spacing w:after="60" w:before="0" w:line="324" w:lineRule="auto"/>
        <w:ind w:left="255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· 지분·계열 관계의 노드화</w:t>
      </w:r>
    </w:p>
    <w:p>
      <w:r>
        <w:br w:type="page"/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i w:val="0"/>
          <w:color w:val="1F406E"/>
          <w:sz w:val="26"/>
        </w:rPr>
        <w:t>참고 문헌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설계에 참조한 문헌 18편이다. 🔴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논문에 있다는 것은 채택 사유가 아니다.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처방마다 구성 스위치를 세워 우리 코퍼스에서 재고 그 결과로 갈랐다.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기각도 결과이므로 함께 적는다.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스위치 정의는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src/argus/ablation.py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, 측정 절차는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docs/pipeline/09-ablation.md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에 있다.</w:t>
      </w: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■ 채택한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문헌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가져온 것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구현 위치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GPT-3 [1]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가중치를 고치지 않고 문맥만으로 과제를 수행한다는 전제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규약상 추가 학습이 불가하므로 접근 자체의 근거. few-shot exemplar 기법은 쓰지 않는다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Chain-of-Thought [2]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답변보다 근거와 계산을 먼저 쓰게 하는 순서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agent/prompts.py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· 응답의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think_trace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Chain-of-Thought 부록 B [2]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생성된 등식을 외부 계산기로 재계산하고 결과를 전파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agent/critic.py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verify_answer_arithmetic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· </w:t>
            </w: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substitute_verified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Self-Consistency [3]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k개 표본의 다수결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변형 채택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금액 문항 한정 · 온도 0.0 · 키 집합 비교 (원형은 기각, 아래)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ReAct [4]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검색과 추론을 교차하는 다단계 루프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onsolas" w:hAnsi="Consolas" w:eastAsia="맑은 고딕"/>
                <w:b w:val="0"/>
                <w:i w:val="0"/>
                <w:color w:val="000000"/>
                <w:sz w:val="18"/>
              </w:rPr>
              <w:t>agent/pipeline.py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의 hop 사다리.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행동 선택은 모델이 아니다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— 결정적 계획이 고른다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Evidence Utilization [15]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골든 근거를 줘도 모델이 그것을 쓰지 않는다는 진단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근거 이용률을 분리 측정. 시스템 프롬프트가 attention 을 크게 먹는다는 보고에 따라 규칙 수를 최소로 유지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■ 재보고 기각한 것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스위치는 저장소에 남아 있고 배포본 </w:t>
      </w:r>
      <w:r>
        <w:rPr>
          <w:rFonts w:ascii="Consolas" w:hAnsi="Consolas" w:eastAsia="맑은 고딕"/>
          <w:b w:val="0"/>
          <w:i w:val="0"/>
          <w:color w:val="000000"/>
          <w:sz w:val="19"/>
        </w:rPr>
        <w:t>A91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에서 꺼져 있다.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재현 가능하다.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문헌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처방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우리 코퍼스 실측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Self-Consistency 원형 [3]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온도를 올려 표집한 뒤 다수결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온도 &gt; 0 이 통제 변수를 깨고 캐시를 우회해 재실행마다 재결제된다.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온도 0.0 에서도 금액이 34% 문항에서 갈린다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는 측정이 나온 뒤 그 조건만 남겨 변형 채택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Toolformer [5]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산술을 모델의 함수 호출에 넘긴다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전체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74/88 대 기준 81/88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. 도구는 쓰되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호출을 규칙이 디스패치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한다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G-Retriever [7]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PCST 로 서브그래프를 최적화해 토큰 절감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근거가 이미 문맥에 들어가는 분기라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절감 대상이 없다.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논문 자신이 이 분기를 적어 두었다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밀집 검색 [9][11]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임베딩 검색을 BM25 와 융합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후보 풀 중앙값 2건 · dense 신규 31건 중 골든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0건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. 운영 경로에서 임베딩 API 를 호출하지 않는다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HyperGraphRAG [12]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n-ary 관계를 하이퍼엣지로 표현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코퍼스의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arity ≤ 2 가 58.4%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 로 과반이라 논문의 전제가 성립하지 않는다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대화형 멀티에이전트 [16][17]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역할을 나눈 에이전트들의 대화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호출 횟수가 대화 길이를 따라 늘어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비용 상한을 계약서에 쓸 수 없다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■ 발상만 반영한 것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원 기제는 구현하지 않았다. PCST · PPR · Leiden 커뮤니티 · 하이퍼엣지 · GRPO · 역할극 대화는 저장소 코드에 각각 0곳이다.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문헌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남은 것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Graph of Thoughts [6]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여러 근거를 모아 하나로 집계하는 단계를 따로 두는 것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GraphRAG [8]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전역 요약과 국소 조회를 가르는 관점. 커뮤니티 요약은 코퍼스 규모상 미적용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GraphReader [10]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긴 문서를 목차 경로로 나눠 탐색하고 확인한 사실을 메모로 들고 다니는 방식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Think-on-Graph 2.0 [11]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구조 검색과 본문 검색을 번갈아 도는 루프 형태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Relink [13]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사전 구축 그래프의 불완전성을 질의 시점에 메우는 발상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GraphRAG-R1 [14]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 xml:space="preserve">얕은 검색과 과잉 탐색을 함께 억제해야 한다는 관점.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18"/>
              </w:rPr>
              <w:t>보상 학습 대신 예산 가드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로 구현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CAMEL [16] · AutoGen [17]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역할 분리 발상. 단일 에이전트를 유지하되 검증자를 별도 역할로 두는 데까지만 반영</w:t>
            </w:r>
          </w:p>
        </w:tc>
      </w:tr>
      <w:tr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SWE-Lancer [18]</w:t>
            </w:r>
          </w:p>
        </w:tc>
        <w:tc>
          <w:tcPr>
            <w:tcW w:type="dxa" w:w="51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판단이 생성보다 쉽다는 결과. 생성 뒤 결정적 검증을 두는 설계의 근거</w:t>
            </w:r>
          </w:p>
        </w:tc>
      </w:tr>
    </w:tbl>
    <w:p>
      <w:pPr>
        <w:spacing w:after="80"/>
      </w:pPr>
    </w:p>
    <w:p>
      <w:pPr>
        <w:keepNext/>
        <w:spacing w:before="220" w:after="12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■ 문헌 목록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프롬프팅과 에이전트 기초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1. Brown, T. B., Mann, B., Ryder, N.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Language Models are Few-Shot Learners.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NeurIPS 2020. arXiv:2005.14165 2. Wei, J., Wang, X., Schuurmans, D.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Chain-of-Thought Prompting Elicits Reasoning in Large Language Models.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NeurIPS 2022. arXiv:2201.11903 3. Wang, X., Wei, J., Schuurmans, D.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Self-Consistency Improves Chain of Thought Reasoning in Language Models.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ICLR 2023. arXiv:2203.11171 4. Yao, S., Zhao, J., Yu, D.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ReAct: Synergizing Reasoning and Acting in Language Models.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ICLR 2023. arXiv:2210.03629 5. Schick, T., Dwivedi-Yu, J., Dessì, R.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Toolformer: Language Models Can Teach Themselves to Use Tools.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Meta AI Research, 2023. arXiv:2302.04761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그래프 기반 검색증강생성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6. Besta, M., Blach, N., Kubicek, A.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Graph of Thoughts: Solving Elaborate Problems with Large Language Models.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ETH Zurich, 2024. arXiv:2308.09687 7. He, X., Tian, Y., Sun, Y.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G-Retriever: Retrieval-Augmented Generation for Textual Graph Understanding and Question Answering.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NeurIPS 2024. arXiv:2402.07630 8. Edge, D., Trinh, H., Cheng, N.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From Local to Global: A GraphRAG Approach to Query-Focused Summarization.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Microsoft Research, 2024. arXiv:2404.16130 9. Gutiérrez, B. J., Shu, Y., Gu, Y.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HippoRAG: Neurobiologically Inspired Long-Term Memory for Large Language Models.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NeurIPS 2024. arXiv:2405.14831 10. Li, S., He, Y., Guo, H.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GraphReader: Building Graph-based Agent to Enhance Long-Context Abilities of Large Language Models.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Alibaba Group, 2024. arXiv:2406.14550 11. Ma, S., Xu, C., Jiang, X.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Think-on-Graph 2.0: Deep and Faithful Large Language Model Reasoning with Knowledge-guided Retrieval Augmented Generation.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ICLR 2025. arXiv:2407.10805 12. Luo, H., E, H., Chen, G.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HyperGraphRAG: Retrieval-Augmented Generation via Hypergraph-Structured Knowledge Representation.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NeurIPS 2025. 13. Huang, M., Bu, C., He, Y.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Relink: Constructing Query-Driven Evidence Graph On-the-Fly for GraphRAG.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AAAI-26. 14. Yu, C., Zhao, K., Li, Y.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GraphRAG-R1: Graph Retrieval-Augmented Generation with Process-Constrained Reinforcement Learning.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WWW '26. doi:10.1145/3774904.3792589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진단과 평가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15. Basak, D., Bose, D., Goswami, K., Desarkar, M. S.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Diagnosing Evidence Utilization in Multimodal Document Question Answering.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KDD '26. doi:10.1145/3770855.3817956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/>
          <w:i w:val="0"/>
          <w:color w:val="000000"/>
          <w:sz w:val="19"/>
        </w:rPr>
        <w:t>멀티에이전트</w:t>
      </w:r>
    </w:p>
    <w:p>
      <w:pPr>
        <w:spacing w:after="100" w:before="0" w:line="324" w:lineRule="auto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16. Li, G., Hammoud, H. A. A. K., Itani, H.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CAMEL: Communicative Agents for "Mind" Exploration of Large Language Model Society.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NeurIPS 2023. arXiv:2303.17760 17. Wu, Q., Bansal, G., Zhang, J. 외.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AutoGen: Enabling Next-Gen LLM Applications via Multi-Agent Conversation.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Microsoft Research, 2023. arXiv:2308.08155 18. Miserendino, S., Wang, M., Patwardhan, T., Heidecke, J. </w:t>
      </w:r>
      <w:r>
        <w:rPr>
          <w:rFonts w:ascii="맑은 고딕" w:hAnsi="맑은 고딕" w:eastAsia="맑은 고딕"/>
          <w:b/>
          <w:i w:val="0"/>
          <w:color w:val="000000"/>
          <w:sz w:val="19"/>
        </w:rPr>
        <w:t>SWE-Lancer: Can Frontier LLMs Earn $1 Million from Real-World Freelance Software Engineering?</w:t>
      </w:r>
      <w:r>
        <w:rPr>
          <w:rFonts w:ascii="맑은 고딕" w:hAnsi="맑은 고딕" w:eastAsia="맑은 고딕"/>
          <w:b w:val="0"/>
          <w:i w:val="0"/>
          <w:color w:val="000000"/>
          <w:sz w:val="19"/>
        </w:rPr>
        <w:t xml:space="preserve"> OpenAI, ICML 2025. arXiv:2502.12115</w:t>
      </w:r>
    </w:p>
    <w:sectPr w:rsidR="00FC693F" w:rsidRPr="0006063C" w:rsidSect="00034616">
      <w:pgSz w:w="12246" w:h="15817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