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240" w:lineRule="auto"/>
        <w:ind w:left="0" w:firstLine="141.7322834645668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VTC:</w:t>
      </w:r>
      <w:r w:rsidDel="00000000" w:rsidR="00000000" w:rsidRPr="00000000">
        <w:rPr>
          <w:rtl w:val="0"/>
        </w:rPr>
      </w:r>
    </w:p>
    <w:p w:rsidR="00000000" w:rsidDel="00000000" w:rsidP="00000000" w:rsidRDefault="00000000" w:rsidRPr="00000000" w14:paraId="0000000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About VTC TELECOMMUNICATIONS JSC:</w:t>
      </w:r>
    </w:p>
    <w:p w:rsidR="00000000" w:rsidDel="00000000" w:rsidP="00000000" w:rsidRDefault="00000000" w:rsidRPr="00000000" w14:paraId="00000003">
      <w:pPr>
        <w:spacing w:after="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VTC Telecommunications JSC (vtctelecom) is a subordinate organization of Vietnam Posts and Telecommunications Group (VNPT). After more than 20 years of establishment, construction, and development, VTC Telecommunications JSC is proud to contribute effort to the construction and development of the largest telecommunications network in Vietnam: VNPT’s telecommunications network. The company has experienced engineers and full facilities.</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Financial series(</w:t>
      </w:r>
      <w:r w:rsidDel="00000000" w:rsidR="00000000" w:rsidRPr="00000000">
        <w:rPr>
          <w:rFonts w:ascii="Times New Roman" w:cs="Times New Roman" w:eastAsia="Times New Roman" w:hAnsi="Times New Roman"/>
          <w:b w:val="1"/>
          <w:sz w:val="24"/>
          <w:szCs w:val="24"/>
          <w:rtl w:val="0"/>
        </w:rPr>
        <w:t xml:space="preserve">Total assets)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6">
      <w:pPr>
        <w:spacing w:after="96.00000000000001" w:before="144" w:line="288" w:lineRule="auto"/>
        <w:ind w:left="0"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analysis about the VTC TELECOMMUNICATIONS JSC total assets from the first quarter of 2009 to the fourth quarter of 2022 ( 52 observations).</w:t>
      </w:r>
    </w:p>
    <w:p w:rsidR="00000000" w:rsidDel="00000000" w:rsidP="00000000" w:rsidRDefault="00000000" w:rsidRPr="00000000" w14:paraId="00000007">
      <w:pPr>
        <w:spacing w:after="96.00000000000001" w:before="144" w:line="288"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2892344"/>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57838" cy="289234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96.00000000000001" w:before="144" w:line="288"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i w:val="1"/>
          <w:sz w:val="24"/>
          <w:szCs w:val="24"/>
          <w:rtl w:val="0"/>
        </w:rPr>
        <w:t xml:space="preserve"> Total assets of VTC</w:t>
      </w:r>
    </w:p>
    <w:p w:rsidR="00000000" w:rsidDel="00000000" w:rsidP="00000000" w:rsidRDefault="00000000" w:rsidRPr="00000000" w14:paraId="00000009">
      <w:pPr>
        <w:spacing w:after="96.00000000000001" w:before="144" w:line="288"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is an overview graph of the total assets from the first quarter of 2010 to the fourth quarter of the year 2022.</w:t>
      </w:r>
      <w:r w:rsidDel="00000000" w:rsidR="00000000" w:rsidRPr="00000000">
        <w:rPr>
          <w:rtl w:val="0"/>
        </w:rPr>
      </w:r>
    </w:p>
    <w:p w:rsidR="00000000" w:rsidDel="00000000" w:rsidP="00000000" w:rsidRDefault="00000000" w:rsidRPr="00000000" w14:paraId="0000000A">
      <w:pPr>
        <w:spacing w:after="96.00000000000001" w:before="144" w:line="288" w:lineRule="auto"/>
        <w:ind w:left="0"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8 different models used for forecasting total assets of quarters in 2023:</w:t>
      </w:r>
    </w:p>
    <w:tbl>
      <w:tblPr>
        <w:tblStyle w:val="Table1"/>
        <w:tblW w:w="10230.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960"/>
        <w:gridCol w:w="1230"/>
        <w:gridCol w:w="885"/>
        <w:gridCol w:w="1170"/>
        <w:gridCol w:w="975"/>
        <w:gridCol w:w="1140"/>
        <w:tblGridChange w:id="0">
          <w:tblGrid>
            <w:gridCol w:w="3870"/>
            <w:gridCol w:w="960"/>
            <w:gridCol w:w="1230"/>
            <w:gridCol w:w="885"/>
            <w:gridCol w:w="1170"/>
            <w:gridCol w:w="975"/>
            <w:gridCol w:w="1140"/>
          </w:tblGrid>
        </w:tblGridChange>
      </w:tblGrid>
      <w:tr>
        <w:trPr>
          <w:cantSplit w:val="0"/>
          <w:trHeight w:val="2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w:t>
            </w:r>
          </w:p>
        </w:tc>
        <w:tc>
          <w:tcPr>
            <w:vMerge w:val="restart"/>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Quarter</w:t>
            </w:r>
          </w:p>
        </w:tc>
        <w:tc>
          <w:tcPr>
            <w:vMerge w:val="restart"/>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2023 Forecast</w:t>
            </w:r>
          </w:p>
        </w:tc>
        <w:tc>
          <w:tcPr>
            <w:gridSpan w:val="2"/>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RMSE, MAPE for whole data</w:t>
            </w:r>
          </w:p>
        </w:tc>
        <w:tc>
          <w:tcPr>
            <w:gridSpan w:val="2"/>
          </w:tcPr>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RMSE, MAPE for 4 last observations</w:t>
            </w:r>
          </w:p>
        </w:tc>
      </w:tr>
      <w:tr>
        <w:trPr>
          <w:cantSplit w:val="0"/>
          <w:trHeight w:val="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RMSE</w:t>
            </w:r>
            <w:r w:rsidDel="00000000" w:rsidR="00000000" w:rsidRPr="00000000">
              <w:rPr>
                <w:rtl w:val="0"/>
              </w:rPr>
            </w:r>
          </w:p>
        </w:tc>
        <w:tc>
          <w:tcPr/>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MAPE</w:t>
            </w:r>
          </w:p>
        </w:tc>
        <w:tc>
          <w:tcPr/>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RMSE</w:t>
            </w:r>
          </w:p>
        </w:tc>
      </w:tr>
      <w:tr>
        <w:trPr>
          <w:cantSplit w:val="0"/>
          <w:trHeight w:val="7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Time Trend Regression (Linear-Linear)</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1st</w:t>
            </w:r>
          </w:p>
        </w:tc>
        <w:tc>
          <w:tcPr>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409087.6</w:t>
            </w:r>
          </w:p>
        </w:tc>
        <w:tc>
          <w:tcPr>
            <w:vMerge w:val="restart"/>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42.94%</w:t>
            </w:r>
          </w:p>
        </w:tc>
        <w:tc>
          <w:tcPr>
            <w:vMerge w:val="restart"/>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97508.55</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Pr>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30.51%</w:t>
            </w:r>
          </w:p>
        </w:tc>
        <w:tc>
          <w:tcPr>
            <w:vMerge w:val="restart"/>
          </w:tcPr>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120735.23</w:t>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2nd</w:t>
            </w:r>
          </w:p>
        </w:tc>
        <w:tc>
          <w:tcPr>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416185.9</w:t>
            </w:r>
          </w:p>
        </w:tc>
        <w:tc>
          <w:tcPr>
            <w:vMerge w:val="continue"/>
            <w:tcMar>
              <w:top w:w="100.0" w:type="dxa"/>
              <w:left w:w="100.0" w:type="dxa"/>
              <w:bottom w:w="100.0" w:type="dxa"/>
              <w:right w:w="100.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3rd</w:t>
            </w:r>
          </w:p>
        </w:tc>
        <w:tc>
          <w:tcPr>
            <w:tcMar>
              <w:top w:w="100.0" w:type="dxa"/>
              <w:left w:w="100.0" w:type="dxa"/>
              <w:bottom w:w="100.0" w:type="dxa"/>
              <w:right w:w="100.0" w:type="dxa"/>
            </w:tcMar>
          </w:tcPr>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423284.2</w:t>
            </w:r>
          </w:p>
        </w:tc>
        <w:tc>
          <w:tcPr>
            <w:vMerge w:val="continue"/>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4th</w:t>
            </w:r>
          </w:p>
        </w:tc>
        <w:tc>
          <w:tcPr>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430382.5</w:t>
            </w:r>
          </w:p>
        </w:tc>
        <w:tc>
          <w:tcPr>
            <w:vMerge w:val="continue"/>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Time Trend Regression (Log-Linear)</w:t>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1st</w:t>
            </w:r>
          </w:p>
        </w:tc>
        <w:tc>
          <w:tcPr>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476870.4</w:t>
            </w:r>
          </w:p>
        </w:tc>
        <w:tc>
          <w:tcPr>
            <w:vMerge w:val="restart"/>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34.42%</w:t>
            </w:r>
          </w:p>
        </w:tc>
        <w:tc>
          <w:tcPr>
            <w:vMerge w:val="restart"/>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108937</w:t>
            </w:r>
          </w:p>
        </w:tc>
        <w:tc>
          <w:tcPr>
            <w:vMerge w:val="restart"/>
          </w:tcPr>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37.42%</w:t>
            </w:r>
          </w:p>
        </w:tc>
        <w:tc>
          <w:tcPr>
            <w:vMerge w:val="restart"/>
          </w:tcPr>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165031.35</w:t>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2nd</w:t>
            </w:r>
          </w:p>
        </w:tc>
        <w:tc>
          <w:tcPr>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494845.1</w:t>
            </w:r>
          </w:p>
        </w:tc>
        <w:tc>
          <w:tcPr>
            <w:vMerge w:val="continue"/>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3rd</w:t>
            </w:r>
          </w:p>
        </w:tc>
        <w:tc>
          <w:tcPr>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513497.3</w:t>
            </w:r>
          </w:p>
        </w:tc>
        <w:tc>
          <w:tcPr>
            <w:vMerge w:val="continue"/>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4th</w:t>
            </w:r>
          </w:p>
        </w:tc>
        <w:tc>
          <w:tcPr>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532852.5</w:t>
            </w:r>
          </w:p>
        </w:tc>
        <w:tc>
          <w:tcPr>
            <w:vMerge w:val="continue"/>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46"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Linear Trend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Seasonality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(Additive form)</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m:oMath>
              <m:sSub>
                <m:sSubPr>
                  <m:ctrlPr>
                    <w:rPr>
                      <w:rFonts w:ascii="Times New Roman" w:cs="Times New Roman" w:eastAsia="Times New Roman" w:hAnsi="Times New Roman"/>
                      <w:i w:val="0"/>
                      <w:smallCaps w:val="0"/>
                      <w:strike w:val="0"/>
                      <w:color w:val="000000"/>
                      <w:sz w:val="24"/>
                      <w:szCs w:val="24"/>
                      <w:u w:val="none"/>
                      <w:shd w:fill="auto" w:val="clear"/>
                      <w:vertAlign w:val="baseline"/>
                    </w:rPr>
                  </m:ctrlPr>
                </m:sSubPr>
                <m:e>
                  <m:r>
                    <w:rPr>
                      <w:rFonts w:ascii="Times New Roman" w:cs="Times New Roman" w:eastAsia="Times New Roman" w:hAnsi="Times New Roman"/>
                      <w:i w:val="0"/>
                      <w:smallCaps w:val="0"/>
                      <w:strike w:val="0"/>
                      <w:color w:val="000000"/>
                      <w:sz w:val="24"/>
                      <w:szCs w:val="24"/>
                      <w:u w:val="none"/>
                      <w:shd w:fill="auto" w:val="clear"/>
                      <w:vertAlign w:val="baseline"/>
                    </w:rPr>
                    <m:t xml:space="preserve">Y</m:t>
                  </m:r>
                </m:e>
                <m:sub>
                  <m:r>
                    <w:rPr>
                      <w:rFonts w:ascii="Times New Roman" w:cs="Times New Roman" w:eastAsia="Times New Roman" w:hAnsi="Times New Roman"/>
                      <w:i w:val="0"/>
                      <w:smallCaps w:val="0"/>
                      <w:strike w:val="0"/>
                      <w:color w:val="000000"/>
                      <w:sz w:val="24"/>
                      <w:szCs w:val="24"/>
                      <w:u w:val="none"/>
                      <w:shd w:fill="auto" w:val="clear"/>
                      <w:vertAlign w:val="baseline"/>
                    </w:rPr>
                    <m:t xml:space="preserve">t</m:t>
                  </m:r>
                </m:sub>
              </m:sSub>
              <m:r>
                <w:rPr>
                  <w:rFonts w:ascii="Times New Roman" w:cs="Times New Roman" w:eastAsia="Times New Roman" w:hAnsi="Times New Roman"/>
                  <w:i w:val="0"/>
                  <w:smallCaps w:val="0"/>
                  <w:strike w:val="0"/>
                  <w:color w:val="000000"/>
                  <w:sz w:val="24"/>
                  <w:szCs w:val="24"/>
                  <w:u w:val="none"/>
                  <w:shd w:fill="auto" w:val="clear"/>
                  <w:vertAlign w:val="baseline"/>
                </w:rPr>
                <m:t xml:space="preserve">=27718.2+7071.4t+5923.9*</m:t>
              </m:r>
              <m:sSub>
                <m:sSubPr>
                  <m:ctrlPr>
                    <w:rPr>
                      <w:rFonts w:ascii="Times New Roman" w:cs="Times New Roman" w:eastAsia="Times New Roman" w:hAnsi="Times New Roman"/>
                      <w:i w:val="0"/>
                      <w:smallCaps w:val="0"/>
                      <w:strike w:val="0"/>
                      <w:color w:val="000000"/>
                      <w:sz w:val="24"/>
                      <w:szCs w:val="24"/>
                      <w:u w:val="none"/>
                      <w:shd w:fill="auto" w:val="clear"/>
                      <w:vertAlign w:val="baseline"/>
                    </w:rPr>
                  </m:ctrlPr>
                </m:sSubPr>
                <m:e>
                  <m:r>
                    <w:rPr>
                      <w:rFonts w:ascii="Times New Roman" w:cs="Times New Roman" w:eastAsia="Times New Roman" w:hAnsi="Times New Roman"/>
                      <w:i w:val="0"/>
                      <w:smallCaps w:val="0"/>
                      <w:strike w:val="0"/>
                      <w:color w:val="000000"/>
                      <w:sz w:val="24"/>
                      <w:szCs w:val="24"/>
                      <w:u w:val="none"/>
                      <w:shd w:fill="auto" w:val="clear"/>
                      <w:vertAlign w:val="baseline"/>
                    </w:rPr>
                    <m:t xml:space="preserve">s</m:t>
                  </m:r>
                </m:e>
                <m:sub>
                  <m:r>
                    <w:rPr>
                      <w:rFonts w:ascii="Times New Roman" w:cs="Times New Roman" w:eastAsia="Times New Roman" w:hAnsi="Times New Roman"/>
                      <w:i w:val="0"/>
                      <w:smallCaps w:val="0"/>
                      <w:strike w:val="0"/>
                      <w:color w:val="000000"/>
                      <w:sz w:val="24"/>
                      <w:szCs w:val="24"/>
                      <w:u w:val="none"/>
                      <w:shd w:fill="auto" w:val="clear"/>
                      <w:vertAlign w:val="baseline"/>
                    </w:rPr>
                    <m:t xml:space="preserve">2t</m:t>
                  </m:r>
                </m:sub>
              </m:sSub>
              <m:r>
                <w:rPr>
                  <w:rFonts w:ascii="Times New Roman" w:cs="Times New Roman" w:eastAsia="Times New Roman" w:hAnsi="Times New Roman"/>
                  <w:i w:val="0"/>
                  <w:smallCaps w:val="0"/>
                  <w:strike w:val="0"/>
                  <w:color w:val="000000"/>
                  <w:sz w:val="24"/>
                  <w:szCs w:val="24"/>
                  <w:u w:val="none"/>
                  <w:shd w:fill="auto" w:val="clear"/>
                  <w:vertAlign w:val="baseline"/>
                </w:rPr>
                <m:t xml:space="preserve">+</m:t>
              </m:r>
              <m:d>
                <m:dPr>
                  <m:begChr m:val="("/>
                  <m:endChr m:val=")"/>
                  <m:ctrlPr>
                    <w:rPr>
                      <w:rFonts w:ascii="Times New Roman" w:cs="Times New Roman" w:eastAsia="Times New Roman" w:hAnsi="Times New Roman"/>
                      <w:i w:val="0"/>
                      <w:smallCaps w:val="0"/>
                      <w:strike w:val="0"/>
                      <w:color w:val="000000"/>
                      <w:sz w:val="24"/>
                      <w:szCs w:val="24"/>
                      <w:u w:val="none"/>
                      <w:shd w:fill="auto" w:val="clear"/>
                      <w:vertAlign w:val="baseline"/>
                    </w:rPr>
                  </m:ctrlPr>
                </m:dPr>
                <m:e>
                  <m:r>
                    <w:rPr>
                      <w:rFonts w:ascii="Times New Roman" w:cs="Times New Roman" w:eastAsia="Times New Roman" w:hAnsi="Times New Roman"/>
                      <w:i w:val="0"/>
                      <w:smallCaps w:val="0"/>
                      <w:strike w:val="0"/>
                      <w:color w:val="000000"/>
                      <w:sz w:val="24"/>
                      <w:szCs w:val="24"/>
                      <w:u w:val="none"/>
                      <w:shd w:fill="auto" w:val="clear"/>
                      <w:vertAlign w:val="baseline"/>
                    </w:rPr>
                    <m:t xml:space="preserve">-802.1</m:t>
                  </m:r>
                </m:e>
              </m:d>
              <m:r>
                <w:rPr>
                  <w:rFonts w:ascii="Times New Roman" w:cs="Times New Roman" w:eastAsia="Times New Roman" w:hAnsi="Times New Roman"/>
                  <w:i w:val="0"/>
                  <w:smallCaps w:val="0"/>
                  <w:strike w:val="0"/>
                  <w:color w:val="000000"/>
                  <w:sz w:val="24"/>
                  <w:szCs w:val="24"/>
                  <w:u w:val="none"/>
                  <w:shd w:fill="auto" w:val="clear"/>
                  <w:vertAlign w:val="baseline"/>
                </w:rPr>
                <m:t xml:space="preserve">*</m:t>
              </m:r>
              <m:sSub>
                <m:sSubPr>
                  <m:ctrlPr>
                    <w:rPr>
                      <w:rFonts w:ascii="Times New Roman" w:cs="Times New Roman" w:eastAsia="Times New Roman" w:hAnsi="Times New Roman"/>
                      <w:i w:val="0"/>
                      <w:smallCaps w:val="0"/>
                      <w:strike w:val="0"/>
                      <w:color w:val="000000"/>
                      <w:sz w:val="24"/>
                      <w:szCs w:val="24"/>
                      <w:u w:val="none"/>
                      <w:shd w:fill="auto" w:val="clear"/>
                      <w:vertAlign w:val="baseline"/>
                    </w:rPr>
                  </m:ctrlPr>
                </m:sSubPr>
                <m:e>
                  <m:r>
                    <w:rPr>
                      <w:rFonts w:ascii="Times New Roman" w:cs="Times New Roman" w:eastAsia="Times New Roman" w:hAnsi="Times New Roman"/>
                      <w:i w:val="0"/>
                      <w:smallCaps w:val="0"/>
                      <w:strike w:val="0"/>
                      <w:color w:val="000000"/>
                      <w:sz w:val="24"/>
                      <w:szCs w:val="24"/>
                      <w:u w:val="none"/>
                      <w:shd w:fill="auto" w:val="clear"/>
                      <w:vertAlign w:val="baseline"/>
                    </w:rPr>
                    <m:t xml:space="preserve">s</m:t>
                  </m:r>
                </m:e>
                <m:sub>
                  <m:r>
                    <w:rPr>
                      <w:rFonts w:ascii="Times New Roman" w:cs="Times New Roman" w:eastAsia="Times New Roman" w:hAnsi="Times New Roman"/>
                      <w:i w:val="0"/>
                      <w:smallCaps w:val="0"/>
                      <w:strike w:val="0"/>
                      <w:color w:val="000000"/>
                      <w:sz w:val="24"/>
                      <w:szCs w:val="24"/>
                      <w:u w:val="none"/>
                      <w:shd w:fill="auto" w:val="clear"/>
                      <w:vertAlign w:val="baseline"/>
                    </w:rPr>
                    <m:t xml:space="preserve">3t</m:t>
                  </m:r>
                </m:sub>
              </m:sSub>
              <m:r>
                <w:rPr>
                  <w:rFonts w:ascii="Times New Roman" w:cs="Times New Roman" w:eastAsia="Times New Roman" w:hAnsi="Times New Roman"/>
                  <w:i w:val="0"/>
                  <w:smallCaps w:val="0"/>
                  <w:strike w:val="0"/>
                  <w:color w:val="000000"/>
                  <w:sz w:val="24"/>
                  <w:szCs w:val="24"/>
                  <w:u w:val="none"/>
                  <w:shd w:fill="auto" w:val="clear"/>
                  <w:vertAlign w:val="baseline"/>
                </w:rPr>
                <m:t xml:space="preserve">+18360.7*</m:t>
              </m:r>
              <m:sSub>
                <m:sSubPr>
                  <m:ctrlPr>
                    <w:rPr>
                      <w:rFonts w:ascii="Times New Roman" w:cs="Times New Roman" w:eastAsia="Times New Roman" w:hAnsi="Times New Roman"/>
                      <w:i w:val="0"/>
                      <w:smallCaps w:val="0"/>
                      <w:strike w:val="0"/>
                      <w:color w:val="000000"/>
                      <w:sz w:val="24"/>
                      <w:szCs w:val="24"/>
                      <w:u w:val="none"/>
                      <w:shd w:fill="auto" w:val="clear"/>
                      <w:vertAlign w:val="baseline"/>
                    </w:rPr>
                  </m:ctrlPr>
                </m:sSubPr>
                <m:e>
                  <m:r>
                    <w:rPr>
                      <w:rFonts w:ascii="Times New Roman" w:cs="Times New Roman" w:eastAsia="Times New Roman" w:hAnsi="Times New Roman"/>
                      <w:i w:val="0"/>
                      <w:smallCaps w:val="0"/>
                      <w:strike w:val="0"/>
                      <w:color w:val="000000"/>
                      <w:sz w:val="24"/>
                      <w:szCs w:val="24"/>
                      <w:u w:val="none"/>
                      <w:shd w:fill="auto" w:val="clear"/>
                      <w:vertAlign w:val="baseline"/>
                    </w:rPr>
                    <m:t xml:space="preserve">s</m:t>
                  </m:r>
                </m:e>
                <m:sub>
                  <m:r>
                    <w:rPr>
                      <w:rFonts w:ascii="Times New Roman" w:cs="Times New Roman" w:eastAsia="Times New Roman" w:hAnsi="Times New Roman"/>
                      <w:i w:val="0"/>
                      <w:smallCaps w:val="0"/>
                      <w:strike w:val="0"/>
                      <w:color w:val="000000"/>
                      <w:sz w:val="24"/>
                      <w:szCs w:val="24"/>
                      <w:u w:val="none"/>
                      <w:shd w:fill="auto" w:val="clear"/>
                      <w:vertAlign w:val="baseline"/>
                    </w:rPr>
                    <m:t xml:space="preserve">4t</m:t>
                  </m:r>
                </m:sub>
              </m:sSub>
            </m:oMa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402502.4</w:t>
            </w:r>
          </w:p>
        </w:tc>
        <w:tc>
          <w:tcPr>
            <w:vMerge w:val="restart"/>
            <w:tcMar>
              <w:top w:w="100.0" w:type="dxa"/>
              <w:left w:w="100.0" w:type="dxa"/>
              <w:bottom w:w="100.0" w:type="dxa"/>
              <w:right w:w="100.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43.07%</w:t>
            </w:r>
          </w:p>
        </w:tc>
        <w:tc>
          <w:tcPr>
            <w:vMerge w:val="restart"/>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97207.67</w:t>
            </w:r>
          </w:p>
        </w:tc>
        <w:tc>
          <w:tcPr>
            <w:vMerge w:val="restart"/>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30.36%</w:t>
            </w:r>
          </w:p>
        </w:tc>
        <w:tc>
          <w:tcPr>
            <w:vMerge w:val="restart"/>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120357.57</w:t>
            </w:r>
          </w:p>
        </w:tc>
      </w:tr>
      <w:tr>
        <w:trPr>
          <w:cantSplit w:val="0"/>
          <w:trHeight w:val="297"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415497.7</w:t>
            </w:r>
          </w:p>
        </w:tc>
        <w:tc>
          <w:tcPr>
            <w:vMerge w:val="continue"/>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415843.1</w:t>
            </w:r>
          </w:p>
        </w:tc>
        <w:tc>
          <w:tcPr>
            <w:vMerge w:val="continue"/>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3"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442077.3</w:t>
            </w:r>
          </w:p>
        </w:tc>
        <w:tc>
          <w:tcPr>
            <w:vMerge w:val="continue"/>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1"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Linear Trend +Seasonality (Additive and Multiplicative form)</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=31003.9+6940*t+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-2143.9</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2t</m:t>
                  </m:r>
                </m:sub>
              </m:sSub>
              <m:r>
                <w:rPr>
                  <w:rFonts w:ascii="Times New Roman" w:cs="Times New Roman" w:eastAsia="Times New Roman" w:hAnsi="Times New Roman"/>
                  <w:sz w:val="24"/>
                  <w:szCs w:val="24"/>
                </w:rPr>
                <m:t xml:space="preserve">+5525.3*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3t</m:t>
                  </m:r>
                </m:sub>
              </m:sSub>
              <m:r>
                <w:rPr>
                  <w:rFonts w:ascii="Times New Roman" w:cs="Times New Roman" w:eastAsia="Times New Roman" w:hAnsi="Times New Roman"/>
                  <w:sz w:val="24"/>
                  <w:szCs w:val="24"/>
                </w:rPr>
                <m:t xml:space="preserve">+6576.1*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4t</m:t>
                  </m:r>
                </m:sub>
              </m:sSub>
              <m:r>
                <w:rPr>
                  <w:rFonts w:ascii="Times New Roman" w:cs="Times New Roman" w:eastAsia="Times New Roman" w:hAnsi="Times New Roman"/>
                  <w:sz w:val="24"/>
                  <w:szCs w:val="24"/>
                </w:rPr>
                <m:t xml:space="preserve">+315.4*t*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2t</m:t>
                  </m:r>
                </m:sub>
              </m:sSub>
              <m:r>
                <w:rPr>
                  <w:rFonts w:ascii="Times New Roman" w:cs="Times New Roman" w:eastAsia="Times New Roman" w:hAnsi="Times New Roman"/>
                  <w:sz w:val="24"/>
                  <w:szCs w:val="24"/>
                </w:rPr>
                <m:t xml:space="preserve">+(-224.6)*t*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3t</m:t>
                  </m:r>
                </m:sub>
              </m:sSub>
              <m:r>
                <w:rPr>
                  <w:rFonts w:ascii="Times New Roman" w:cs="Times New Roman" w:eastAsia="Times New Roman" w:hAnsi="Times New Roman"/>
                  <w:sz w:val="24"/>
                  <w:szCs w:val="24"/>
                </w:rPr>
                <m:t xml:space="preserve">+435*t*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4t</m:t>
                  </m:r>
                </m:sub>
              </m:sSub>
            </m:oMath>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398823.9</w:t>
            </w:r>
          </w:p>
        </w:tc>
        <w:tc>
          <w:tcPr>
            <w:vMerge w:val="restart"/>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42.87%</w:t>
            </w:r>
          </w:p>
        </w:tc>
        <w:tc>
          <w:tcPr>
            <w:vMerge w:val="restart"/>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97129.86</w:t>
            </w:r>
          </w:p>
        </w:tc>
        <w:tc>
          <w:tcPr>
            <w:vMerge w:val="restart"/>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30.34%</w:t>
            </w:r>
          </w:p>
        </w:tc>
        <w:tc>
          <w:tcPr>
            <w:vMerge w:val="restart"/>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120460.88</w:t>
            </w:r>
          </w:p>
        </w:tc>
      </w:tr>
      <w:tr>
        <w:trPr>
          <w:cantSplit w:val="0"/>
          <w:trHeight w:val="324"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420651.6</w:t>
            </w:r>
          </w:p>
        </w:tc>
        <w:tc>
          <w:tcPr>
            <w:vMerge w:val="continue"/>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405876.2</w:t>
            </w:r>
          </w:p>
        </w:tc>
        <w:tc>
          <w:tcPr>
            <w:vMerge w:val="continue"/>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96"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450580</w:t>
            </w:r>
          </w:p>
        </w:tc>
        <w:tc>
          <w:tcPr>
            <w:vMerge w:val="continue"/>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Log-Linear Trend +Seasonality (Additive form)</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m:oMath>
              <m:box>
                <m:boxPr>
                  <m:opEmu m:val="1"/>
                </m:boxPr>
                <m:e>
                  <m:r>
                    <m:t>ln</m:t>
                  </m:r>
                </m:e>
              </m:box>
              <m:r>
                <w:rPr>
                  <w:rFonts w:ascii="Times New Roman" w:cs="Times New Roman" w:eastAsia="Times New Roman" w:hAnsi="Times New Roman"/>
                  <w:sz w:val="24"/>
                  <w:szCs w:val="24"/>
                </w:rPr>
                <m:t xml:space="preserve">ln </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m:t>
                      </m:r>
                    </m:sub>
                  </m:sSub>
                </m:e>
              </m:d>
              <m:r>
                <w:rPr>
                  <w:rFonts w:ascii="Times New Roman" w:cs="Times New Roman" w:eastAsia="Times New Roman" w:hAnsi="Times New Roman"/>
                  <w:sz w:val="24"/>
                  <w:szCs w:val="24"/>
                </w:rPr>
                <m:t xml:space="preserve"> =11.096+0.036t+0.013</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2t</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-0.004</m:t>
                  </m:r>
                </m:e>
              </m:d>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3t</m:t>
                  </m:r>
                </m:sub>
              </m:sSub>
              <m:r>
                <w:rPr>
                  <w:rFonts w:ascii="Times New Roman" w:cs="Times New Roman" w:eastAsia="Times New Roman" w:hAnsi="Times New Roman"/>
                  <w:sz w:val="24"/>
                  <w:szCs w:val="24"/>
                </w:rPr>
                <m:t xml:space="preserve">+0.074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4t</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444186.6</w:t>
            </w:r>
          </w:p>
        </w:tc>
        <w:tc>
          <w:tcPr>
            <w:vMerge w:val="restart"/>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34.16%</w:t>
            </w:r>
          </w:p>
        </w:tc>
        <w:tc>
          <w:tcPr>
            <w:vMerge w:val="restart"/>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108770.6</w:t>
            </w:r>
          </w:p>
        </w:tc>
        <w:tc>
          <w:tcPr>
            <w:vMerge w:val="restart"/>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34.29%</w:t>
            </w:r>
          </w:p>
        </w:tc>
        <w:tc>
          <w:tcPr>
            <w:vMerge w:val="restart"/>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146903.96</w:t>
            </w:r>
          </w:p>
        </w:tc>
      </w:tr>
      <w:tr>
        <w:trPr>
          <w:cantSplit w:val="0"/>
          <w:trHeight w:val="149"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466493.8</w:t>
            </w:r>
          </w:p>
        </w:tc>
        <w:tc>
          <w:tcPr>
            <w:vMerge w:val="continue"/>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1"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475441.9</w:t>
            </w:r>
          </w:p>
        </w:tc>
        <w:tc>
          <w:tcPr>
            <w:vMerge w:val="continue"/>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532852.5</w:t>
            </w:r>
          </w:p>
        </w:tc>
        <w:tc>
          <w:tcPr>
            <w:vMerge w:val="continue"/>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13"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Log-Linear Trend +Seasonality (Additive and Multiplicative form)</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m:oMath>
              <m:box>
                <m:boxPr>
                  <m:opEmu m:val="1"/>
                </m:boxPr>
                <m:e>
                  <m:r>
                    <m:t>ln</m:t>
                  </m:r>
                </m:e>
              </m:box>
              <m:r>
                <w:rPr>
                  <w:rFonts w:ascii="Times New Roman" w:cs="Times New Roman" w:eastAsia="Times New Roman" w:hAnsi="Times New Roman"/>
                  <w:sz w:val="24"/>
                  <w:szCs w:val="24"/>
                </w:rPr>
                <m:t xml:space="preserve">ln </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m:t>
                      </m:r>
                    </m:sub>
                  </m:sSub>
                </m:e>
              </m:d>
              <m:r>
                <w:rPr>
                  <w:rFonts w:ascii="Times New Roman" w:cs="Times New Roman" w:eastAsia="Times New Roman" w:hAnsi="Times New Roman"/>
                  <w:sz w:val="24"/>
                  <w:szCs w:val="24"/>
                </w:rPr>
                <m:t xml:space="preserve"> =11.108+0.036t+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-0.022</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2t</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-0.012</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3t</m:t>
                  </m:r>
                </m:sub>
              </m:sSub>
              <m:r>
                <w:rPr>
                  <w:rFonts w:ascii="Times New Roman" w:cs="Times New Roman" w:eastAsia="Times New Roman" w:hAnsi="Times New Roman"/>
                  <w:sz w:val="24"/>
                  <w:szCs w:val="24"/>
                </w:rPr>
                <m:t xml:space="preserve">+0.068*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4t</m:t>
                  </m:r>
                </m:sub>
              </m:sSub>
              <m:r>
                <w:rPr>
                  <w:rFonts w:ascii="Times New Roman" w:cs="Times New Roman" w:eastAsia="Times New Roman" w:hAnsi="Times New Roman"/>
                  <w:sz w:val="24"/>
                  <w:szCs w:val="24"/>
                </w:rPr>
                <m:t xml:space="preserve">+0.0014*t*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2t</m:t>
                  </m:r>
                </m:sub>
              </m:sSub>
              <m:r>
                <w:rPr>
                  <w:rFonts w:ascii="Times New Roman" w:cs="Times New Roman" w:eastAsia="Times New Roman" w:hAnsi="Times New Roman"/>
                  <w:sz w:val="24"/>
                  <w:szCs w:val="24"/>
                </w:rPr>
                <m:t xml:space="preserve">+0.0003*t*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3t</m:t>
                  </m:r>
                </m:sub>
              </m:sSub>
              <m:r>
                <w:rPr>
                  <w:rFonts w:ascii="Times New Roman" w:cs="Times New Roman" w:eastAsia="Times New Roman" w:hAnsi="Times New Roman"/>
                  <w:sz w:val="24"/>
                  <w:szCs w:val="24"/>
                </w:rPr>
                <m:t xml:space="preserve">+0.0002*t*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4t</m:t>
                  </m:r>
                </m:sub>
              </m:sSub>
            </m:oMath>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449548.9</w:t>
            </w:r>
          </w:p>
        </w:tc>
        <w:tc>
          <w:tcPr>
            <w:vMerge w:val="restart"/>
            <w:tcMar>
              <w:top w:w="100.0" w:type="dxa"/>
              <w:left w:w="100.0" w:type="dxa"/>
              <w:bottom w:w="100.0" w:type="dxa"/>
              <w:right w:w="100.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34.11%</w:t>
            </w:r>
          </w:p>
        </w:tc>
        <w:tc>
          <w:tcPr>
            <w:vMerge w:val="restart"/>
            <w:tcMar>
              <w:top w:w="100.0" w:type="dxa"/>
              <w:left w:w="100.0" w:type="dxa"/>
              <w:bottom w:w="100.0" w:type="dxa"/>
              <w:right w:w="100.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108714.5</w:t>
            </w:r>
          </w:p>
        </w:tc>
        <w:tc>
          <w:tcPr>
            <w:vMerge w:val="restart"/>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35.88%</w:t>
            </w:r>
          </w:p>
        </w:tc>
        <w:tc>
          <w:tcPr>
            <w:vMerge w:val="restart"/>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156175.38</w:t>
            </w:r>
          </w:p>
        </w:tc>
      </w:tr>
      <w:tr>
        <w:trPr>
          <w:cantSplit w:val="0"/>
          <w:trHeight w:val="149"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491688.2</w:t>
            </w:r>
          </w:p>
        </w:tc>
        <w:tc>
          <w:tcPr>
            <w:vMerge w:val="continue"/>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1"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485289.1</w:t>
            </w:r>
          </w:p>
        </w:tc>
        <w:tc>
          <w:tcPr>
            <w:vMerge w:val="continue"/>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542096.9</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restart"/>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Holt-Winters (Additive form)</w:t>
            </w:r>
          </w:p>
          <w:p w:rsidR="00000000" w:rsidDel="00000000" w:rsidP="00000000" w:rsidRDefault="00000000" w:rsidRPr="00000000" w14:paraId="000000CC">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t+k</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253246.502+</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-2764.345</m:t>
                      </m:r>
                    </m:e>
                  </m:d>
                  <m:r>
                    <w:rPr>
                      <w:rFonts w:ascii="Times New Roman" w:cs="Times New Roman" w:eastAsia="Times New Roman" w:hAnsi="Times New Roman"/>
                      <w:sz w:val="24"/>
                      <w:szCs w:val="24"/>
                    </w:rPr>
                    <m:t xml:space="preserve">k</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coresponds</m:t>
                  </m:r>
                </m:sub>
              </m:sSub>
            </m:oMath>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241208" cy="346853"/>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41208" cy="34685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1st</w:t>
            </w:r>
          </w:p>
        </w:tc>
        <w:tc>
          <w:tcPr>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243067</w:t>
            </w:r>
          </w:p>
        </w:tc>
        <w:tc>
          <w:tcPr>
            <w:vMerge w:val="restart"/>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48460.24</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w:t>
            </w:r>
          </w:p>
        </w:tc>
        <w:tc>
          <w:tcPr>
            <w:vMerge w:val="restart"/>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14829.31</w:t>
            </w:r>
          </w:p>
        </w:tc>
      </w:tr>
      <w:tr>
        <w:trPr>
          <w:cantSplit w:val="0"/>
          <w:trHeight w:val="70" w:hRule="atLeast"/>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2nd</w:t>
            </w:r>
          </w:p>
        </w:tc>
        <w:tc>
          <w:tcPr>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252518</w:t>
            </w:r>
          </w:p>
        </w:tc>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3rd</w:t>
            </w:r>
          </w:p>
        </w:tc>
        <w:tc>
          <w:tcPr>
            <w:tcMar>
              <w:top w:w="100.0" w:type="dxa"/>
              <w:left w:w="100.0" w:type="dxa"/>
              <w:bottom w:w="100.0" w:type="dxa"/>
              <w:right w:w="100.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245725.4</w:t>
            </w:r>
          </w:p>
        </w:tc>
        <w:tc>
          <w:tcPr>
            <w:vMerge w:val="continue"/>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4th</w:t>
            </w:r>
          </w:p>
        </w:tc>
        <w:tc>
          <w:tcPr>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261293.6</w:t>
            </w:r>
          </w:p>
        </w:tc>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restart"/>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Holt-Winters (Multiplicative form)</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t+k</m:t>
                  </m:r>
                </m:sub>
              </m:sSub>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247152.9+</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-2149.798</m:t>
                      </m:r>
                    </m:e>
                  </m:d>
                  <m:r>
                    <w:rPr>
                      <w:rFonts w:ascii="Times New Roman" w:cs="Times New Roman" w:eastAsia="Times New Roman" w:hAnsi="Times New Roman"/>
                      <w:sz w:val="24"/>
                      <w:szCs w:val="24"/>
                    </w:rPr>
                    <m:t xml:space="preserve">k</m:t>
                  </m:r>
                </m:e>
              </m:d>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coresponds</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98661" cy="333991"/>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098661" cy="333991"/>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1st</w:t>
            </w:r>
          </w:p>
        </w:tc>
        <w:tc>
          <w:tcPr>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243043.1</w:t>
            </w:r>
          </w:p>
        </w:tc>
        <w:tc>
          <w:tcPr>
            <w:vMerge w:val="restart"/>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13.28%</w:t>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46183.21</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c>
          <w:tcPr>
            <w:vMerge w:val="restart"/>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20771.74</w:t>
            </w:r>
          </w:p>
        </w:tc>
      </w:tr>
      <w:tr>
        <w:trPr>
          <w:cantSplit w:val="0"/>
          <w:trHeight w:val="70"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2nd</w:t>
            </w:r>
          </w:p>
        </w:tc>
        <w:tc>
          <w:tcPr>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244553.3</w:t>
            </w:r>
          </w:p>
        </w:tc>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3rd</w:t>
            </w:r>
          </w:p>
        </w:tc>
        <w:tc>
          <w:tcPr>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239500</w:t>
            </w:r>
          </w:p>
        </w:tc>
        <w:tc>
          <w:tcPr>
            <w:vMerge w:val="continue"/>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4th</w:t>
            </w:r>
          </w:p>
        </w:tc>
        <w:tc>
          <w:tcPr>
            <w:tcMar>
              <w:top w:w="100.0" w:type="dxa"/>
              <w:left w:w="100.0" w:type="dxa"/>
              <w:bottom w:w="100.0" w:type="dxa"/>
              <w:right w:w="100.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262886.2</w:t>
            </w:r>
          </w:p>
        </w:tc>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C">
      <w:pPr>
        <w:spacing w:after="96.00000000000001" w:before="144"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 1. </w:t>
      </w:r>
      <w:r w:rsidDel="00000000" w:rsidR="00000000" w:rsidRPr="00000000">
        <w:rPr>
          <w:rFonts w:ascii="Times New Roman" w:cs="Times New Roman" w:eastAsia="Times New Roman" w:hAnsi="Times New Roman"/>
          <w:i w:val="1"/>
          <w:sz w:val="24"/>
          <w:szCs w:val="24"/>
          <w:rtl w:val="0"/>
        </w:rPr>
        <w:t xml:space="preserve">Result analysis VTC total assets</w:t>
      </w:r>
      <w:r w:rsidDel="00000000" w:rsidR="00000000" w:rsidRPr="00000000">
        <w:rPr>
          <w:rtl w:val="0"/>
        </w:rPr>
      </w:r>
    </w:p>
    <w:p w:rsidR="00000000" w:rsidDel="00000000" w:rsidP="00000000" w:rsidRDefault="00000000" w:rsidRPr="00000000" w14:paraId="0000011D">
      <w:pPr>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models are forecasted with training sets from 2010 to 2021. We can see that the smallest MAPE (2022) falls into the Holt-winter additive model with MAPE = 3.67%; The smallest overall MAPE falls in the Holt-winter multiplicative model with MAPE = 13.28% and in the Holt-winter add MAPE model the overall MAPE is 13.56%. Therefore, these are the two best forecasting models for 2023.</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Stock Price VTC forecasting using ARIMA:</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6162675" cy="1723706"/>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62675" cy="172370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Line graph of stock price VTC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2795588" cy="165735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95588" cy="1657350"/>
                    </a:xfrm>
                    <a:prstGeom prst="rect"/>
                    <a:ln/>
                  </pic:spPr>
                </pic:pic>
              </a:graphicData>
            </a:graphic>
          </wp:anchor>
        </w:drawing>
      </w:r>
    </w:p>
    <w:p w:rsidR="00000000" w:rsidDel="00000000" w:rsidP="00000000" w:rsidRDefault="00000000" w:rsidRPr="00000000" w14:paraId="0000012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909888" cy="184785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0988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w:t>
      </w:r>
      <w:r w:rsidDel="00000000" w:rsidR="00000000" w:rsidRPr="00000000">
        <w:rPr>
          <w:rFonts w:ascii="Times New Roman" w:cs="Times New Roman" w:eastAsia="Times New Roman" w:hAnsi="Times New Roman"/>
          <w:i w:val="1"/>
          <w:sz w:val="24"/>
          <w:szCs w:val="24"/>
          <w:rtl w:val="0"/>
        </w:rPr>
        <w:t xml:space="preserve"> PACF, ACF of VTC stock price in 2021-2022</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7425" cy="2198948"/>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67425" cy="219894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w:t>
      </w:r>
      <w:r w:rsidDel="00000000" w:rsidR="00000000" w:rsidRPr="00000000">
        <w:rPr>
          <w:rFonts w:ascii="Times New Roman" w:cs="Times New Roman" w:eastAsia="Times New Roman" w:hAnsi="Times New Roman"/>
          <w:i w:val="1"/>
          <w:sz w:val="24"/>
          <w:szCs w:val="24"/>
          <w:rtl w:val="0"/>
        </w:rPr>
        <w:t xml:space="preserve"> 1</w:t>
      </w:r>
      <w:r w:rsidDel="00000000" w:rsidR="00000000" w:rsidRPr="00000000">
        <w:rPr>
          <w:rFonts w:ascii="Times New Roman" w:cs="Times New Roman" w:eastAsia="Times New Roman" w:hAnsi="Times New Roman"/>
          <w:i w:val="1"/>
          <w:sz w:val="24"/>
          <w:szCs w:val="24"/>
          <w:vertAlign w:val="superscript"/>
          <w:rtl w:val="0"/>
        </w:rPr>
        <w:t xml:space="preserve">st</w:t>
      </w:r>
      <w:r w:rsidDel="00000000" w:rsidR="00000000" w:rsidRPr="00000000">
        <w:rPr>
          <w:rFonts w:ascii="Times New Roman" w:cs="Times New Roman" w:eastAsia="Times New Roman" w:hAnsi="Times New Roman"/>
          <w:i w:val="1"/>
          <w:sz w:val="24"/>
          <w:szCs w:val="24"/>
          <w:rtl w:val="0"/>
        </w:rPr>
        <w:t xml:space="preserve"> Order Differencing</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890838" cy="14478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90838" cy="1447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114300" distR="114300">
            <wp:extent cx="2786063" cy="14859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86063"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w:t>
      </w:r>
      <w:r w:rsidDel="00000000" w:rsidR="00000000" w:rsidRPr="00000000">
        <w:rPr>
          <w:rFonts w:ascii="Times New Roman" w:cs="Times New Roman" w:eastAsia="Times New Roman" w:hAnsi="Times New Roman"/>
          <w:i w:val="1"/>
          <w:sz w:val="24"/>
          <w:szCs w:val="24"/>
          <w:rtl w:val="0"/>
        </w:rPr>
        <w:t xml:space="preserve"> PACF, ACF of difference series</w:t>
      </w:r>
    </w:p>
    <w:p w:rsidR="00000000" w:rsidDel="00000000" w:rsidP="00000000" w:rsidRDefault="00000000" w:rsidRPr="00000000" w14:paraId="00000127">
      <w:pPr>
        <w:spacing w:after="96.00000000000001" w:before="144" w:line="288"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ACF and PACF choose the best model. So I used AIC to find the best model, and the result is ARIMA (1,1,9) is the best model with the smallest AIC = 809.79.</w:t>
      </w:r>
    </w:p>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023" cy="1940549"/>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24023" cy="194054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w:t>
      </w:r>
      <w:r w:rsidDel="00000000" w:rsidR="00000000" w:rsidRPr="00000000">
        <w:rPr>
          <w:rFonts w:ascii="Times New Roman" w:cs="Times New Roman" w:eastAsia="Times New Roman" w:hAnsi="Times New Roman"/>
          <w:i w:val="1"/>
          <w:sz w:val="24"/>
          <w:szCs w:val="24"/>
          <w:rtl w:val="0"/>
        </w:rPr>
        <w:t xml:space="preserve"> Inverse roots of ARIMA(1,1,9)</w:t>
      </w:r>
    </w:p>
    <w:p w:rsidR="00000000" w:rsidDel="00000000" w:rsidP="00000000" w:rsidRDefault="00000000" w:rsidRPr="00000000" w14:paraId="0000012A">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B">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model ARIMA(1,1,9) we use Ljung-Box test for check for the residuals of the model. And the result is no serial correlation with P-value = 0.3475.</w:t>
      </w:r>
    </w:p>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2366963"/>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9585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7:</w:t>
      </w:r>
      <w:r w:rsidDel="00000000" w:rsidR="00000000" w:rsidRPr="00000000">
        <w:rPr>
          <w:rFonts w:ascii="Times New Roman" w:cs="Times New Roman" w:eastAsia="Times New Roman" w:hAnsi="Times New Roman"/>
          <w:i w:val="1"/>
          <w:sz w:val="24"/>
          <w:szCs w:val="24"/>
          <w:rtl w:val="0"/>
        </w:rPr>
        <w:t xml:space="preserve"> Residuals check for ARIMA(1,1,9)</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forecasting for the first 10 observations in 2023:</w:t>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410"/>
        <w:gridCol w:w="1065"/>
        <w:gridCol w:w="6150"/>
        <w:tblGridChange w:id="0">
          <w:tblGrid>
            <w:gridCol w:w="780"/>
            <w:gridCol w:w="1410"/>
            <w:gridCol w:w="1065"/>
            <w:gridCol w:w="6150"/>
          </w:tblGrid>
        </w:tblGridChange>
      </w:tblGrid>
      <w:tr>
        <w:trPr>
          <w:cantSplit w:val="0"/>
          <w:trHeight w:val="899.88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price</w:t>
            </w:r>
          </w:p>
        </w:tc>
        <w:tc>
          <w:tcPr>
            <w:vMerge w:val="restart"/>
            <w:tcBorders>
              <w:top w:color="000000" w:space="0" w:sz="0" w:val="nil"/>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RMSE and MAPE with results of 0.532 and 2.54% respectively, and MAPE of the next 10 values  forecast is 1.99%. The ARIMA model (1,1,9) can be used for forecasting.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Merge w:val="continue"/>
            <w:tcBorders>
              <w:top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Merge w:val="continue"/>
            <w:tcBorders>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642D"/>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C6DD1"/>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4C6DD1"/>
    <w:rPr>
      <w:color w:val="808080"/>
    </w:rPr>
  </w:style>
  <w:style w:type="paragraph" w:styleId="HTMLPreformatted">
    <w:name w:val="HTML Preformatted"/>
    <w:basedOn w:val="Normal"/>
    <w:link w:val="HTMLPreformattedChar"/>
    <w:uiPriority w:val="99"/>
    <w:unhideWhenUsed w:val="1"/>
    <w:rsid w:val="004C6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4C6DD1"/>
    <w:rPr>
      <w:rFonts w:ascii="Courier New" w:cs="Courier New" w:eastAsia="Times New Roman" w:hAnsi="Courier New"/>
      <w:sz w:val="20"/>
      <w:szCs w:val="20"/>
    </w:rPr>
  </w:style>
  <w:style w:type="table" w:styleId="TableGrid">
    <w:name w:val="Table Grid"/>
    <w:basedOn w:val="TableNormal"/>
    <w:uiPriority w:val="39"/>
    <w:rsid w:val="00557B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BWMinxAXzbXr5mvb/gwau9+S7A==">AMUW2mX/CIaovErOqgNSpGclaBXPJBKapTY2Ltr35E5Ua8ADNIxqSN+1qf9/zvM2yS2Gd1u8+aD8ub37MkdSH/lgxAvHzK6eTM4sq1sX6BeOjNPUfMoBG0w=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2023-04-04T17:25:00Z</dcterms:created>
  <dc:creator>Admin</dc:creator>
</cp:coreProperties>
</file>