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BCF6" w14:textId="77777777" w:rsidR="00291B71" w:rsidRDefault="00291B71" w:rsidP="00291B71">
      <w:pPr>
        <w:jc w:val="center"/>
        <w:rPr>
          <w:sz w:val="28"/>
          <w:szCs w:val="28"/>
          <w:lang w:val="es-MX"/>
        </w:rPr>
      </w:pPr>
    </w:p>
    <w:p w14:paraId="72DC2573" w14:textId="77777777" w:rsidR="00291B71" w:rsidRDefault="00291B71" w:rsidP="00291B71">
      <w:pPr>
        <w:jc w:val="center"/>
        <w:rPr>
          <w:sz w:val="28"/>
          <w:szCs w:val="28"/>
          <w:lang w:val="es-MX"/>
        </w:rPr>
      </w:pPr>
    </w:p>
    <w:p w14:paraId="025CD8C3" w14:textId="513ED773" w:rsidR="00291B71" w:rsidRPr="00291B71" w:rsidRDefault="00291B71" w:rsidP="00291B71">
      <w:pPr>
        <w:jc w:val="center"/>
        <w:rPr>
          <w:sz w:val="28"/>
          <w:szCs w:val="28"/>
          <w:lang w:val="es-MX"/>
        </w:rPr>
      </w:pPr>
      <w:r w:rsidRPr="00291B71">
        <w:rPr>
          <w:sz w:val="28"/>
          <w:szCs w:val="28"/>
          <w:lang w:val="es-MX"/>
        </w:rPr>
        <w:t xml:space="preserve">Prueba de conocimiento </w:t>
      </w:r>
    </w:p>
    <w:p w14:paraId="6BD6929F" w14:textId="77777777" w:rsidR="00291B71" w:rsidRDefault="00291B71" w:rsidP="00291B71">
      <w:pPr>
        <w:jc w:val="center"/>
        <w:rPr>
          <w:sz w:val="28"/>
          <w:szCs w:val="28"/>
          <w:lang w:val="es-MX"/>
        </w:rPr>
      </w:pPr>
    </w:p>
    <w:p w14:paraId="43398995" w14:textId="77777777" w:rsidR="00291B71" w:rsidRPr="00291B71" w:rsidRDefault="00291B71" w:rsidP="00291B71">
      <w:pPr>
        <w:jc w:val="center"/>
        <w:rPr>
          <w:sz w:val="28"/>
          <w:szCs w:val="28"/>
          <w:lang w:val="es-MX"/>
        </w:rPr>
      </w:pPr>
    </w:p>
    <w:p w14:paraId="6F896812" w14:textId="77777777" w:rsidR="00291B71" w:rsidRPr="00291B71" w:rsidRDefault="00291B71" w:rsidP="00291B71">
      <w:pPr>
        <w:jc w:val="center"/>
        <w:rPr>
          <w:sz w:val="28"/>
          <w:szCs w:val="28"/>
          <w:lang w:val="es-MX"/>
        </w:rPr>
      </w:pPr>
    </w:p>
    <w:p w14:paraId="60E53D7D" w14:textId="6551111B" w:rsidR="00291B71" w:rsidRPr="00291B71" w:rsidRDefault="00291B71" w:rsidP="00291B71">
      <w:pPr>
        <w:jc w:val="center"/>
        <w:rPr>
          <w:sz w:val="28"/>
          <w:szCs w:val="28"/>
          <w:lang w:val="es-MX"/>
        </w:rPr>
      </w:pPr>
      <w:r w:rsidRPr="00291B71">
        <w:rPr>
          <w:sz w:val="28"/>
          <w:szCs w:val="28"/>
          <w:lang w:val="es-MX"/>
        </w:rPr>
        <w:t>Julián esteban Pinto Acosta</w:t>
      </w:r>
    </w:p>
    <w:p w14:paraId="0BE6C907" w14:textId="77777777" w:rsidR="00291B71" w:rsidRDefault="00291B71" w:rsidP="00291B71">
      <w:pPr>
        <w:jc w:val="center"/>
        <w:rPr>
          <w:sz w:val="28"/>
          <w:szCs w:val="28"/>
          <w:lang w:val="es-MX"/>
        </w:rPr>
      </w:pPr>
    </w:p>
    <w:p w14:paraId="29F31185" w14:textId="77777777" w:rsidR="00291B71" w:rsidRPr="00291B71" w:rsidRDefault="00291B71" w:rsidP="00291B71">
      <w:pPr>
        <w:jc w:val="center"/>
        <w:rPr>
          <w:sz w:val="28"/>
          <w:szCs w:val="28"/>
          <w:lang w:val="es-MX"/>
        </w:rPr>
      </w:pPr>
    </w:p>
    <w:p w14:paraId="2936B8BC" w14:textId="77777777" w:rsidR="00291B71" w:rsidRPr="00291B71" w:rsidRDefault="00291B71" w:rsidP="00291B71">
      <w:pPr>
        <w:jc w:val="center"/>
        <w:rPr>
          <w:sz w:val="28"/>
          <w:szCs w:val="28"/>
          <w:lang w:val="es-MX"/>
        </w:rPr>
      </w:pPr>
    </w:p>
    <w:p w14:paraId="169819D3" w14:textId="199BEB3B" w:rsidR="00291B71" w:rsidRPr="00291B71" w:rsidRDefault="00291B71" w:rsidP="00291B71">
      <w:pPr>
        <w:jc w:val="center"/>
        <w:rPr>
          <w:sz w:val="28"/>
          <w:szCs w:val="28"/>
          <w:lang w:val="es-MX"/>
        </w:rPr>
      </w:pPr>
      <w:r w:rsidRPr="00291B71">
        <w:rPr>
          <w:sz w:val="28"/>
          <w:szCs w:val="28"/>
          <w:lang w:val="es-MX"/>
        </w:rPr>
        <w:t>Instructora Izaura María Suarez</w:t>
      </w:r>
    </w:p>
    <w:p w14:paraId="21AE9B5D" w14:textId="77777777" w:rsidR="00291B71" w:rsidRDefault="00291B71" w:rsidP="00291B71">
      <w:pPr>
        <w:jc w:val="center"/>
        <w:rPr>
          <w:sz w:val="28"/>
          <w:szCs w:val="28"/>
          <w:lang w:val="es-MX"/>
        </w:rPr>
      </w:pPr>
    </w:p>
    <w:p w14:paraId="62A6F884" w14:textId="77777777" w:rsidR="00291B71" w:rsidRDefault="00291B71" w:rsidP="00291B71">
      <w:pPr>
        <w:jc w:val="center"/>
        <w:rPr>
          <w:sz w:val="28"/>
          <w:szCs w:val="28"/>
          <w:lang w:val="es-MX"/>
        </w:rPr>
      </w:pPr>
    </w:p>
    <w:p w14:paraId="7CC9CEE0" w14:textId="77777777" w:rsidR="00291B71" w:rsidRPr="00291B71" w:rsidRDefault="00291B71" w:rsidP="00291B71">
      <w:pPr>
        <w:jc w:val="center"/>
        <w:rPr>
          <w:sz w:val="28"/>
          <w:szCs w:val="28"/>
          <w:lang w:val="es-MX"/>
        </w:rPr>
      </w:pPr>
    </w:p>
    <w:p w14:paraId="6942F193" w14:textId="33BC502A" w:rsidR="00291B71" w:rsidRPr="00291B71" w:rsidRDefault="00291B71" w:rsidP="00291B71">
      <w:pPr>
        <w:jc w:val="center"/>
        <w:rPr>
          <w:sz w:val="28"/>
          <w:szCs w:val="28"/>
          <w:lang w:val="es-MX"/>
        </w:rPr>
      </w:pPr>
      <w:r w:rsidRPr="00291B71">
        <w:rPr>
          <w:sz w:val="28"/>
          <w:szCs w:val="28"/>
          <w:lang w:val="es-MX"/>
        </w:rPr>
        <w:t>ADSO</w:t>
      </w:r>
    </w:p>
    <w:p w14:paraId="1C686909" w14:textId="77777777" w:rsidR="00291B71" w:rsidRDefault="00291B71" w:rsidP="00291B71">
      <w:pPr>
        <w:jc w:val="center"/>
        <w:rPr>
          <w:sz w:val="28"/>
          <w:szCs w:val="28"/>
          <w:lang w:val="es-MX"/>
        </w:rPr>
      </w:pPr>
    </w:p>
    <w:p w14:paraId="13D6C77C" w14:textId="77777777" w:rsidR="00291B71" w:rsidRDefault="00291B71" w:rsidP="00291B71">
      <w:pPr>
        <w:jc w:val="center"/>
        <w:rPr>
          <w:sz w:val="28"/>
          <w:szCs w:val="28"/>
          <w:lang w:val="es-MX"/>
        </w:rPr>
      </w:pPr>
    </w:p>
    <w:p w14:paraId="399877E2" w14:textId="77777777" w:rsidR="00291B71" w:rsidRPr="00291B71" w:rsidRDefault="00291B71" w:rsidP="00291B71">
      <w:pPr>
        <w:jc w:val="center"/>
        <w:rPr>
          <w:sz w:val="28"/>
          <w:szCs w:val="28"/>
          <w:lang w:val="es-MX"/>
        </w:rPr>
      </w:pPr>
    </w:p>
    <w:p w14:paraId="41686897" w14:textId="489C17DB" w:rsidR="00291B71" w:rsidRPr="00291B71" w:rsidRDefault="00291B71" w:rsidP="00291B71">
      <w:pPr>
        <w:jc w:val="center"/>
        <w:rPr>
          <w:sz w:val="28"/>
          <w:szCs w:val="28"/>
          <w:lang w:val="es-MX"/>
        </w:rPr>
      </w:pPr>
      <w:r w:rsidRPr="00291B71">
        <w:rPr>
          <w:sz w:val="28"/>
          <w:szCs w:val="28"/>
          <w:lang w:val="es-MX"/>
        </w:rPr>
        <w:t>3315796</w:t>
      </w:r>
    </w:p>
    <w:p w14:paraId="318EBFA3" w14:textId="77777777" w:rsidR="00291B71" w:rsidRDefault="00291B71" w:rsidP="00291B71">
      <w:pPr>
        <w:jc w:val="center"/>
        <w:rPr>
          <w:lang w:val="es-MX"/>
        </w:rPr>
      </w:pPr>
    </w:p>
    <w:p w14:paraId="4AE1E7C9" w14:textId="77777777" w:rsidR="00291B71" w:rsidRDefault="00291B71" w:rsidP="00291B71">
      <w:pPr>
        <w:jc w:val="center"/>
        <w:rPr>
          <w:lang w:val="es-MX"/>
        </w:rPr>
      </w:pPr>
    </w:p>
    <w:p w14:paraId="490A037F" w14:textId="77777777" w:rsidR="00291B71" w:rsidRDefault="00291B71" w:rsidP="00291B71">
      <w:pPr>
        <w:jc w:val="center"/>
        <w:rPr>
          <w:lang w:val="es-MX"/>
        </w:rPr>
      </w:pPr>
    </w:p>
    <w:p w14:paraId="2A350C85" w14:textId="77777777" w:rsidR="00291B71" w:rsidRDefault="00291B71" w:rsidP="00291B71">
      <w:pPr>
        <w:jc w:val="center"/>
        <w:rPr>
          <w:lang w:val="es-MX"/>
        </w:rPr>
      </w:pPr>
    </w:p>
    <w:p w14:paraId="383362B4" w14:textId="77777777" w:rsidR="00291B71" w:rsidRDefault="00291B71" w:rsidP="00291B71">
      <w:pPr>
        <w:jc w:val="center"/>
        <w:rPr>
          <w:lang w:val="es-MX"/>
        </w:rPr>
      </w:pPr>
    </w:p>
    <w:p w14:paraId="0DD0D649" w14:textId="77777777" w:rsidR="00291B71" w:rsidRDefault="00291B71" w:rsidP="00291B71">
      <w:pPr>
        <w:jc w:val="center"/>
        <w:rPr>
          <w:lang w:val="es-MX"/>
        </w:rPr>
      </w:pPr>
    </w:p>
    <w:p w14:paraId="55C7A338" w14:textId="77777777" w:rsidR="00291B71" w:rsidRDefault="00291B71" w:rsidP="00291B71">
      <w:pPr>
        <w:jc w:val="center"/>
        <w:rPr>
          <w:lang w:val="es-MX"/>
        </w:rPr>
      </w:pPr>
    </w:p>
    <w:p w14:paraId="7656F83D" w14:textId="4DD4921C" w:rsidR="00291B71" w:rsidRDefault="00291B71" w:rsidP="00291B71">
      <w:pPr>
        <w:rPr>
          <w:lang w:val="es-MX"/>
        </w:rPr>
      </w:pPr>
      <w:r>
        <w:rPr>
          <w:lang w:val="es-MX"/>
        </w:rPr>
        <w:lastRenderedPageBreak/>
        <w:t xml:space="preserve">Con la prueba de conocimiento me sentí un poco frustrado ya que prácticamente me acordaba de muy poco o nada de lo que se había visto de </w:t>
      </w:r>
      <w:proofErr w:type="gramStart"/>
      <w:r>
        <w:rPr>
          <w:lang w:val="es-MX"/>
        </w:rPr>
        <w:t>apache ,</w:t>
      </w:r>
      <w:proofErr w:type="gramEnd"/>
      <w:r>
        <w:rPr>
          <w:lang w:val="es-MX"/>
        </w:rPr>
        <w:t xml:space="preserve"> ya que </w:t>
      </w:r>
      <w:proofErr w:type="gramStart"/>
      <w:r>
        <w:rPr>
          <w:lang w:val="es-MX"/>
        </w:rPr>
        <w:t>la sintaxis básicas</w:t>
      </w:r>
      <w:proofErr w:type="gramEnd"/>
      <w:r>
        <w:rPr>
          <w:lang w:val="es-MX"/>
        </w:rPr>
        <w:t xml:space="preserve"> como mostrar un </w:t>
      </w:r>
      <w:proofErr w:type="gramStart"/>
      <w:r>
        <w:rPr>
          <w:lang w:val="es-MX"/>
        </w:rPr>
        <w:t>mensaje ,</w:t>
      </w:r>
      <w:proofErr w:type="gramEnd"/>
      <w:r>
        <w:rPr>
          <w:lang w:val="es-MX"/>
        </w:rPr>
        <w:t xml:space="preserve"> guardar la información que se ingres mediante el teclado (Parámetros) no me acordaba de como es que se </w:t>
      </w:r>
      <w:proofErr w:type="gramStart"/>
      <w:r>
        <w:rPr>
          <w:lang w:val="es-MX"/>
        </w:rPr>
        <w:t>hacia .</w:t>
      </w:r>
      <w:proofErr w:type="gramEnd"/>
    </w:p>
    <w:p w14:paraId="7332B1B0" w14:textId="77777777" w:rsidR="00291B71" w:rsidRDefault="00291B71" w:rsidP="00291B71">
      <w:pPr>
        <w:rPr>
          <w:lang w:val="es-MX"/>
        </w:rPr>
      </w:pPr>
    </w:p>
    <w:p w14:paraId="6A46F71C" w14:textId="79B0C67A" w:rsidR="00291B71" w:rsidRDefault="00291B71" w:rsidP="00291B71">
      <w:pPr>
        <w:rPr>
          <w:lang w:val="es-MX"/>
        </w:rPr>
      </w:pPr>
      <w:r>
        <w:rPr>
          <w:lang w:val="es-MX"/>
        </w:rPr>
        <w:t xml:space="preserve">También cosas básicas como la super </w:t>
      </w:r>
      <w:proofErr w:type="gramStart"/>
      <w:r>
        <w:rPr>
          <w:lang w:val="es-MX"/>
        </w:rPr>
        <w:t>clase  y</w:t>
      </w:r>
      <w:proofErr w:type="gramEnd"/>
      <w:r>
        <w:rPr>
          <w:lang w:val="es-MX"/>
        </w:rPr>
        <w:t xml:space="preserve"> las subclases no tenia muy claro que es lo que iba en cada </w:t>
      </w:r>
      <w:proofErr w:type="gramStart"/>
      <w:r>
        <w:rPr>
          <w:lang w:val="es-MX"/>
        </w:rPr>
        <w:t>una ,</w:t>
      </w:r>
      <w:proofErr w:type="gramEnd"/>
      <w:r>
        <w:rPr>
          <w:lang w:val="es-MX"/>
        </w:rPr>
        <w:t xml:space="preserve"> se sabe que la lógica va en </w:t>
      </w:r>
      <w:proofErr w:type="gramStart"/>
      <w:r>
        <w:rPr>
          <w:lang w:val="es-MX"/>
        </w:rPr>
        <w:t>la  super</w:t>
      </w:r>
      <w:proofErr w:type="gramEnd"/>
      <w:r>
        <w:rPr>
          <w:lang w:val="es-MX"/>
        </w:rPr>
        <w:t xml:space="preserve"> </w:t>
      </w:r>
      <w:proofErr w:type="gramStart"/>
      <w:r>
        <w:rPr>
          <w:lang w:val="es-MX"/>
        </w:rPr>
        <w:t>clase</w:t>
      </w:r>
      <w:proofErr w:type="gramEnd"/>
      <w:r>
        <w:rPr>
          <w:lang w:val="es-MX"/>
        </w:rPr>
        <w:t xml:space="preserve"> pero como llamar los parámetros de las otras subclases a la super </w:t>
      </w:r>
      <w:proofErr w:type="gramStart"/>
      <w:r>
        <w:rPr>
          <w:lang w:val="es-MX"/>
        </w:rPr>
        <w:t>clase  no</w:t>
      </w:r>
      <w:proofErr w:type="gramEnd"/>
      <w:r>
        <w:rPr>
          <w:lang w:val="es-MX"/>
        </w:rPr>
        <w:t xml:space="preserve"> me acordaba de </w:t>
      </w:r>
      <w:proofErr w:type="gramStart"/>
      <w:r>
        <w:rPr>
          <w:lang w:val="es-MX"/>
        </w:rPr>
        <w:t>eso .</w:t>
      </w:r>
      <w:proofErr w:type="gramEnd"/>
    </w:p>
    <w:p w14:paraId="49C9CAE9" w14:textId="0DBB1E2D" w:rsidR="00291B71" w:rsidRPr="00291B71" w:rsidRDefault="00291B71" w:rsidP="00291B71">
      <w:pPr>
        <w:rPr>
          <w:lang w:val="es-MX"/>
        </w:rPr>
      </w:pPr>
      <w:r>
        <w:rPr>
          <w:lang w:val="es-MX"/>
        </w:rPr>
        <w:t xml:space="preserve">Por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que la lógica medio estaba porque se tenia la idea de lo que tocaba </w:t>
      </w:r>
      <w:proofErr w:type="gramStart"/>
      <w:r>
        <w:rPr>
          <w:lang w:val="es-MX"/>
        </w:rPr>
        <w:t>hacer ,</w:t>
      </w:r>
      <w:proofErr w:type="gramEnd"/>
      <w:r>
        <w:rPr>
          <w:lang w:val="es-MX"/>
        </w:rPr>
        <w:t xml:space="preserve"> no sabia por donde empezar no sabia el orden de </w:t>
      </w:r>
      <w:proofErr w:type="gramStart"/>
      <w:r>
        <w:rPr>
          <w:lang w:val="es-MX"/>
        </w:rPr>
        <w:t xml:space="preserve">las sintaxis no </w:t>
      </w:r>
      <w:proofErr w:type="spellStart"/>
      <w:r>
        <w:rPr>
          <w:lang w:val="es-MX"/>
        </w:rPr>
        <w:t>sabia</w:t>
      </w:r>
      <w:proofErr w:type="spellEnd"/>
      <w:proofErr w:type="gramEnd"/>
      <w:r>
        <w:rPr>
          <w:lang w:val="es-MX"/>
        </w:rPr>
        <w:t xml:space="preserve"> llamar los parámetros si me llegue a sentir como si estuviera viendo cosas que nunca hubiese visto a pesar de que si se </w:t>
      </w:r>
      <w:proofErr w:type="spellStart"/>
      <w:r>
        <w:rPr>
          <w:lang w:val="es-MX"/>
        </w:rPr>
        <w:t>llego</w:t>
      </w:r>
      <w:proofErr w:type="spellEnd"/>
      <w:r>
        <w:rPr>
          <w:lang w:val="es-MX"/>
        </w:rPr>
        <w:t xml:space="preserve"> a ver. </w:t>
      </w:r>
    </w:p>
    <w:sectPr w:rsidR="00291B71" w:rsidRPr="00291B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71"/>
    <w:rsid w:val="00197741"/>
    <w:rsid w:val="00291B71"/>
    <w:rsid w:val="00A0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C0C9CC"/>
  <w15:chartTrackingRefBased/>
  <w15:docId w15:val="{C437493A-1EA9-46C8-BEF4-154D5940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B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B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B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B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B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B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B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 lorena mosquera fierro</dc:creator>
  <cp:keywords/>
  <dc:description/>
  <cp:lastModifiedBy>Gisel lorena mosquera fierro</cp:lastModifiedBy>
  <cp:revision>1</cp:revision>
  <dcterms:created xsi:type="dcterms:W3CDTF">2026-10-05T14:07:00Z</dcterms:created>
  <dcterms:modified xsi:type="dcterms:W3CDTF">2026-10-05T14:18:00Z</dcterms:modified>
</cp:coreProperties>
</file>