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97B29"/>
          <w:sz w:val="22"/>
          <w:szCs w:val="22"/>
        </w:rPr>
        <w:t xml:space="preserve">Renove Lavanderia Especializada</w:t>
      </w:r>
    </w:p>
    <w:p>
      <w:pPr>
        <w:spacing w:after="40"/>
      </w:pPr>
      <w:r>
        <w:rPr>
          <w:b/>
          <w:bCs/>
          <w:color w:val="1F3B57"/>
          <w:sz w:val="44"/>
          <w:szCs w:val="44"/>
        </w:rPr>
        <w:t xml:space="preserve">Guia de Trajes Esportivos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Treinamento operacional — malhas técnicas, dry-fit e kimonos</w:t>
      </w:r>
    </w:p>
    <w:p>
      <w:pPr>
        <w:pStyle w:val="Heading1"/>
        <w:spacing w:after="160" w:before="320"/>
      </w:pPr>
      <w:r>
        <w:t xml:space="preserve">O desafio das fibras técnicas</w:t>
      </w:r>
    </w:p>
    <w:p>
      <w:pPr>
        <w:spacing w:after="160"/>
      </w:pPr>
      <w:r>
        <w:t xml:space="preserve">Roupas esportivas modernas (dry-fit, leggings, tops de compressão) usam misturas de poliamida, poliéster e elastano desenhadas para elasticidade, respirabilidade e secagem rápida. Essas propriedades técnicas se perdem facilmente com o processo errado de lavagem — o problema mais comum não é sujeira, é o dano ao caimento e à elasticidade da peça.</w:t>
      </w:r>
    </w:p>
    <w:p>
      <w:pPr>
        <w:pStyle w:val="Heading1"/>
        <w:spacing w:after="160" w:before="320"/>
      </w:pPr>
      <w:r>
        <w:t xml:space="preserve">Regras de cuidado para malhas técnicas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Água fria a, no máximo, morna (até 30°C) — temperaturas mais altas quebram as fibras elásticas do elastano/lycra, fazendo a peça perder compressão e deformar.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Nunca usar alvejante clorado — enfraquece as fibras sintéticas e pode causar desbotamento ou rasgos.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Evitar amaciante — ele forma uma película sobre o tecido que bloqueia a respirabilidade, a principal função desse tipo de roupa.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Ciclo suave, com o mínimo de atrito e agitação possível.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Secagem ao ar livre, à sombra — a secadora em alta temperatura é uma das maiores causas de perda de elasticidade e encolhimento nesse tipo de peça.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Detergente líquido neutro, em pequena quantidade — excesso deixa resíduo que causa rigidez e retém odor.</w:t>
      </w:r>
    </w:p>
    <w:p>
      <w:pPr>
        <w:pStyle w:val="Heading1"/>
        <w:spacing w:after="160" w:before="320"/>
      </w:pPr>
      <w:r>
        <w:t xml:space="preserve">Kimonos e trajes de artes marciais</w:t>
      </w:r>
    </w:p>
    <w:p>
      <w:pPr>
        <w:spacing w:after="160"/>
      </w:pPr>
      <w:r>
        <w:t xml:space="preserve">Diferente das malhas técnicas, o kimono tradicional é feito em algodão grosso e trançado (tecido tipo lona), o que muda completamente o cuidado: segue as mesmas regras do algodão comum (tolera água quente e passar a ferro em temperatura mais alta), mas exige atenção redobrada ao encolhimento, já que o corte da peça é ajustado a medidas específicas de competição.</w:t>
      </w:r>
    </w:p>
    <w:p>
      <w:pPr>
        <w:pStyle w:val="Heading1"/>
        <w:spacing w:after="160" w:before="320"/>
      </w:pPr>
      <w:r>
        <w:t xml:space="preserve">Resumo rápido para o dia a dia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Malha técnica (dry-fit, legging, compressão): água fria, sem alvejante, sem amaciante, secagem à sombra.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Kimono e trajes em algodão grosso: seguem a regra do algodão, mas com atenção redobrada ao encolhimento.</w:t>
      </w:r>
    </w:p>
    <w:p>
      <w:pPr>
        <w:pStyle w:val="Heading1"/>
        <w:spacing w:after="160" w:before="320"/>
      </w:pPr>
      <w:r>
        <w:t xml:space="preserve">Fontes técnicas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Publicações especializadas em cuidado de roupas esportivas e tecidos técnicos (indústria de lavanderia e confecção fitness).</w:t>
      </w:r>
    </w:p>
    <w:p>
      <w:pPr>
        <w:spacing w:before="400"/>
      </w:pPr>
      <w:r>
        <w:rPr>
          <w:i/>
          <w:iCs/>
          <w:color w:val="808080"/>
          <w:sz w:val="18"/>
          <w:szCs w:val="18"/>
        </w:rPr>
        <w:t xml:space="preserve">Material de treinamento interno — Renove Lavanderia Especializada.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2026-07-24T01:46:11.322Z</dcterms:created>
  <dcterms:modified xsi:type="dcterms:W3CDTF">2026-07-24T01:46:11.322Z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