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ain-scheduled-conductance-programming"/>
    <w:p>
      <w:pPr>
        <w:pStyle w:val="Heading1"/>
      </w:pPr>
      <w:r>
        <w:t xml:space="preserve">Gain-Scheduled Conductance Programming</w:t>
      </w:r>
    </w:p>
    <w:bookmarkStart w:id="20" w:name="X2f0f5278ef6e7b7602439d9803b179d765ca31c"/>
    <w:p>
      <w:pPr>
        <w:pStyle w:val="Heading2"/>
      </w:pPr>
      <w:r>
        <w:t xml:space="preserve">Alpha–Beta Initialization and Adaptive Scaling in Memristor Programming</w:t>
      </w:r>
    </w:p>
    <w:p>
      <w:r>
        <w:pict>
          <v:rect style="width:0;height:1.5pt" o:hralign="center" o:hrstd="t" o:hr="t"/>
        </w:pict>
      </w:r>
    </w:p>
    <w:bookmarkEnd w:id="20"/>
    <w:bookmarkStart w:id="21" w:name="problem-context"/>
    <w:p>
      <w:pPr>
        <w:pStyle w:val="Heading2"/>
      </w:pPr>
      <w:r>
        <w:t xml:space="preserve">1. Problem Context</w:t>
      </w:r>
    </w:p>
    <w:p>
      <w:pPr>
        <w:pStyle w:val="FirstParagraph"/>
      </w:pPr>
      <w:r>
        <w:t xml:space="preserve">In memristor conductance programming, the objective is to drive the device conductance ( G ) from an initial value ( G_0 ) to a desired target ( G_{</w:t>
      </w:r>
      <w:r>
        <w:t xml:space="preserve">} ) using electrical pulses. The system is highly nonlinear, device-dependent, and asymmetric for SET and RESET operations. Therefore, fixed pulse parameters or fixed gains often lead to either:</w:t>
      </w:r>
    </w:p>
    <w:p>
      <w:pPr>
        <w:pStyle w:val="Compact"/>
        <w:numPr>
          <w:ilvl w:val="0"/>
          <w:numId w:val="1001"/>
        </w:numPr>
      </w:pPr>
      <w:r>
        <w:t xml:space="preserve">Overshoot at low target conductance</w:t>
      </w:r>
    </w:p>
    <w:p>
      <w:pPr>
        <w:pStyle w:val="Compact"/>
        <w:numPr>
          <w:ilvl w:val="0"/>
          <w:numId w:val="1001"/>
        </w:numPr>
      </w:pPr>
      <w:r>
        <w:t xml:space="preserve">Extremely slow convergence at high target conductance</w:t>
      </w:r>
    </w:p>
    <w:p>
      <w:pPr>
        <w:pStyle w:val="Compact"/>
        <w:numPr>
          <w:ilvl w:val="0"/>
          <w:numId w:val="1001"/>
        </w:numPr>
      </w:pPr>
      <w:r>
        <w:t xml:space="preserve">Oscillations around the target</w:t>
      </w:r>
    </w:p>
    <w:p>
      <w:pPr>
        <w:pStyle w:val="FirstParagraph"/>
      </w:pPr>
      <w:r>
        <w:t xml:space="preserve">To address this, the algorithm implements a</w:t>
      </w:r>
      <w:r>
        <w:t xml:space="preserve"> </w:t>
      </w:r>
      <w:r>
        <w:rPr>
          <w:b/>
          <w:bCs/>
        </w:rPr>
        <w:t xml:space="preserve">gain-scheduled adaptive scaling strategy</w:t>
      </w:r>
      <w:r>
        <w:t xml:space="preserve"> </w:t>
      </w:r>
      <w:r>
        <w:t xml:space="preserve">using two parameters: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 </w:t>
      </w:r>
      <w:r>
        <w:t xml:space="preserve">): relative-error gain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 </w:t>
      </w:r>
      <w:r>
        <w:t xml:space="preserve">): absolute-error gain</w:t>
      </w:r>
    </w:p>
    <w:p>
      <w:pPr>
        <w:pStyle w:val="FirstParagraph"/>
      </w:pPr>
      <w:r>
        <w:t xml:space="preserve">The effective scaling factor controlling the pulse strength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 =</w:t>
      </w:r>
      <w:r>
        <w:t xml:space="preserve"> </w:t>
      </w:r>
      <w:r>
        <w:t xml:space="preserve">e_r +</w:t>
      </w:r>
      <w:r>
        <w:t xml:space="preserve"> </w:t>
      </w:r>
      <w:r>
        <w:t xml:space="preserve">e_a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 e_r ) and ( e_a ) are relative and absolute error terms.</w:t>
      </w:r>
    </w:p>
    <w:p>
      <w:r>
        <w:pict>
          <v:rect style="width:0;height:1.5pt" o:hralign="center" o:hrstd="t" o:hr="t"/>
        </w:pict>
      </w:r>
    </w:p>
    <w:bookmarkEnd w:id="21"/>
    <w:bookmarkStart w:id="22" w:name="definitions-and-normalization"/>
    <w:p>
      <w:pPr>
        <w:pStyle w:val="Heading2"/>
      </w:pPr>
      <w:r>
        <w:t xml:space="preserve">2. Definitions and Normalization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03"/>
        </w:numPr>
      </w:pPr>
      <w:r>
        <w:t xml:space="preserve">Initial conductance: ( G_0 = 5~</w:t>
      </w:r>
      <w:r>
        <w:t xml:space="preserve"> 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Maximum conductance: ( G_{</w:t>
      </w:r>
      <w:r>
        <w:t xml:space="preserve">} = 250~</w:t>
      </w:r>
      <w:r>
        <w:t xml:space="preserve"> 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Target conductance: ( G_t</w:t>
      </w:r>
      <w:r>
        <w:t xml:space="preserve"> </w:t>
      </w:r>
      <w:r>
        <w:t xml:space="preserve">{60, 100, 150, 200, 250}~</w:t>
      </w:r>
      <w:r>
        <w:t xml:space="preserve"> </w:t>
      </w:r>
      <w:r>
        <w:t xml:space="preserve">)</w:t>
      </w:r>
    </w:p>
    <w:p>
      <w:pPr>
        <w:pStyle w:val="FirstParagraph"/>
      </w:pPr>
      <w:r>
        <w:t xml:space="preserve">Normalized quantities: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g_t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Error terms:</w:t>
      </w:r>
    </w:p>
    <w:p>
      <w:pPr>
        <w:numPr>
          <w:ilvl w:val="0"/>
          <w:numId w:val="1004"/>
        </w:numPr>
      </w:pPr>
      <w:r>
        <w:t xml:space="preserve">Relative error (SET case):</w:t>
      </w:r>
      <w:r>
        <w:t xml:space="preserve"> </w:t>
      </w:r>
      <w:r>
        <w:t xml:space="preserve">[</w:t>
      </w:r>
      <w:r>
        <w:t xml:space="preserve"> </w:t>
      </w:r>
      <w:r>
        <w:t xml:space="preserve">e_r =</w:t>
      </w:r>
      <w:r>
        <w:t xml:space="preserve"> </w:t>
      </w:r>
      <w:r>
        <w:t xml:space="preserve"> </w:t>
      </w:r>
      <w:r>
        <w:t xml:space="preserve">]</w:t>
      </w:r>
    </w:p>
    <w:p>
      <w:pPr>
        <w:numPr>
          <w:ilvl w:val="0"/>
          <w:numId w:val="1004"/>
        </w:numPr>
      </w:pPr>
      <w:r>
        <w:t xml:space="preserve">Absolute error:</w:t>
      </w:r>
      <w:r>
        <w:t xml:space="preserve"> </w:t>
      </w:r>
      <w:r>
        <w:t xml:space="preserve">[</w:t>
      </w:r>
      <w:r>
        <w:t xml:space="preserve"> </w:t>
      </w:r>
      <w:r>
        <w:t xml:space="preserve">e_a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These definitions are asymmetric and direction-aware, ensuring correct behavior for both SET and RESET.</w:t>
      </w:r>
    </w:p>
    <w:p>
      <w:r>
        <w:pict>
          <v:rect style="width:0;height:1.5pt" o:hralign="center" o:hrstd="t" o:hr="t"/>
        </w:pict>
      </w:r>
    </w:p>
    <w:bookmarkEnd w:id="22"/>
    <w:bookmarkStart w:id="23" w:name="why-initialization-matters"/>
    <w:p>
      <w:pPr>
        <w:pStyle w:val="Heading2"/>
      </w:pPr>
      <w:r>
        <w:t xml:space="preserve">3. Why Initialization Matters</w:t>
      </w:r>
    </w:p>
    <w:p>
      <w:pPr>
        <w:pStyle w:val="FirstParagraph"/>
      </w:pPr>
      <w:r>
        <w:t xml:space="preserve">At the first programming attempt, there is no historical information about how the device will respond. Poor initialization of gains leads to:</w:t>
      </w:r>
    </w:p>
    <w:p>
      <w:pPr>
        <w:pStyle w:val="Compact"/>
        <w:numPr>
          <w:ilvl w:val="0"/>
          <w:numId w:val="1005"/>
        </w:numPr>
      </w:pPr>
      <w:r>
        <w:t xml:space="preserve">Large overshoot (if gains too large)</w:t>
      </w:r>
    </w:p>
    <w:p>
      <w:pPr>
        <w:pStyle w:val="Compact"/>
        <w:numPr>
          <w:ilvl w:val="0"/>
          <w:numId w:val="1005"/>
        </w:numPr>
      </w:pPr>
      <w:r>
        <w:t xml:space="preserve">Wasted attempts (if gains too small)</w:t>
      </w:r>
    </w:p>
    <w:p>
      <w:pPr>
        <w:pStyle w:val="FirstParagraph"/>
      </w:pPr>
      <w:r>
        <w:t xml:space="preserve">Therefore, the gains (</w:t>
      </w:r>
      <w:r>
        <w:t xml:space="preserve"> </w:t>
      </w:r>
      <w:r>
        <w:t xml:space="preserve">) and (</w:t>
      </w:r>
      <w:r>
        <w:t xml:space="preserve"> </w:t>
      </w:r>
      <w:r>
        <w:t xml:space="preserve">) must be</w:t>
      </w:r>
      <w:r>
        <w:t xml:space="preserve"> </w:t>
      </w:r>
      <w:r>
        <w:rPr>
          <w:b/>
          <w:bCs/>
        </w:rPr>
        <w:t xml:space="preserve">initialized as a function of the target conductance</w:t>
      </w:r>
      <w:r>
        <w:t xml:space="preserve">, not chosen arbitrarily.</w:t>
      </w:r>
    </w:p>
    <w:p>
      <w:r>
        <w:pict>
          <v:rect style="width:0;height:1.5pt" o:hralign="center" o:hrstd="t" o:hr="t"/>
        </w:pict>
      </w:r>
    </w:p>
    <w:bookmarkEnd w:id="23"/>
    <w:bookmarkStart w:id="25" w:name="desired-scaling-factor-k_"/>
    <w:p>
      <w:pPr>
        <w:pStyle w:val="Heading2"/>
      </w:pPr>
      <w:r>
        <w:t xml:space="preserve">4. Desired Scaling Factor ( K_{</w:t>
      </w:r>
      <w:r>
        <w:t xml:space="preserve">} )</w:t>
      </w:r>
    </w:p>
    <w:p>
      <w:pPr>
        <w:pStyle w:val="FirstParagraph"/>
      </w:pPr>
      <w:r>
        <w:t xml:space="preserve">Instead of guessing (</w:t>
      </w:r>
      <w:r>
        <w:t xml:space="preserve"> </w:t>
      </w:r>
      <w:r>
        <w:t xml:space="preserve">) directly, the algorithm first defines a</w:t>
      </w:r>
      <w:r>
        <w:t xml:space="preserve"> </w:t>
      </w:r>
      <w:r>
        <w:rPr>
          <w:b/>
          <w:bCs/>
        </w:rPr>
        <w:t xml:space="preserve">desired initial scaling factor</w:t>
      </w:r>
      <w:r>
        <w:t xml:space="preserve"> </w:t>
      </w:r>
      <w:r>
        <w:t xml:space="preserve">( K_{</w:t>
      </w:r>
      <w:r>
        <w:t xml:space="preserve">} ).</w:t>
      </w:r>
    </w:p>
    <w:p>
      <w:pPr>
        <w:pStyle w:val="BodyText"/>
      </w:pPr>
      <w:r>
        <w:t xml:space="preserve">This represents the intended aggressiveness of the first programming step.</w:t>
      </w:r>
    </w:p>
    <w:bookmarkStart w:id="24" w:name="linear-gain-scheduling"/>
    <w:p>
      <w:pPr>
        <w:pStyle w:val="Heading3"/>
      </w:pPr>
      <w:r>
        <w:t xml:space="preserve">Linear Gain Scheduling</w:t>
      </w:r>
    </w:p>
    <w:p>
      <w:pPr>
        <w:pStyle w:val="FirstParagraph"/>
      </w:pPr>
      <w:r>
        <w:t xml:space="preserve">For SET operations: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K_{</w:t>
      </w:r>
      <w:r>
        <w:t xml:space="preserve">} = 0.1,</w:t>
      </w:r>
      <w:r>
        <w:t xml:space="preserve"> </w:t>
      </w:r>
      <w:r>
        <w:t xml:space="preserve">K_{</w:t>
      </w:r>
      <w:r>
        <w:t xml:space="preserve">} = 2.0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Target mapping range: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 = 40~</w:t>
      </w:r>
      <w:r>
        <w:t xml:space="preserve">,</w:t>
      </w:r>
      <w:r>
        <w:t xml:space="preserve"> </w:t>
      </w:r>
      <w:r>
        <w:t xml:space="preserve">G_{</w:t>
      </w:r>
      <w:r>
        <w:t xml:space="preserve">}^{lin} = 250~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Linear interpolation: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K_{</w:t>
      </w:r>
      <w:r>
        <w:t xml:space="preserve">} = K_{</w:t>
      </w:r>
      <w:r>
        <w:t xml:space="preserve">} + (K_{</w:t>
      </w:r>
      <w:r>
        <w:t xml:space="preserve">} - K_{</w:t>
      </w:r>
      <w:r>
        <w:t xml:space="preserve">}) 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ensures:</w:t>
      </w:r>
    </w:p>
    <w:p>
      <w:pPr>
        <w:pStyle w:val="Compact"/>
        <w:numPr>
          <w:ilvl w:val="0"/>
          <w:numId w:val="1006"/>
        </w:numPr>
      </w:pPr>
      <w:r>
        <w:t xml:space="preserve">Small targets → gentle programming</w:t>
      </w:r>
    </w:p>
    <w:p>
      <w:pPr>
        <w:pStyle w:val="Compact"/>
        <w:numPr>
          <w:ilvl w:val="0"/>
          <w:numId w:val="1006"/>
        </w:numPr>
      </w:pPr>
      <w:r>
        <w:t xml:space="preserve">Large targets → aggressive programming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olving-for"/>
    <w:p>
      <w:pPr>
        <w:pStyle w:val="Heading2"/>
      </w:pPr>
      <w:r>
        <w:t xml:space="preserve">5. Solving for (</w:t>
      </w:r>
      <w:r>
        <w:t xml:space="preserve"> </w:t>
      </w:r>
      <w:r>
        <w:t xml:space="preserve">)</w:t>
      </w:r>
    </w:p>
    <w:p>
      <w:pPr>
        <w:pStyle w:val="FirstParagraph"/>
      </w:pPr>
      <w:r>
        <w:t xml:space="preserve">The scaling law is defined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 =</w:t>
      </w:r>
      <w:r>
        <w:t xml:space="preserve"> </w:t>
      </w:r>
      <w:r>
        <w:t xml:space="preserve">(e_r + g_t e_a)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At initialization, ( K = K_{</w:t>
      </w:r>
      <w:r>
        <w:t xml:space="preserve">} ), 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Safety limits are applied: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0.1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Start w:id="27" w:name="definition-of"/>
    <w:p>
      <w:pPr>
        <w:pStyle w:val="Heading2"/>
      </w:pPr>
      <w:r>
        <w:t xml:space="preserve">6. Definition of (</w:t>
      </w:r>
      <w:r>
        <w:t xml:space="preserve"> </w:t>
      </w:r>
      <w:r>
        <w:t xml:space="preserve">)</w:t>
      </w:r>
    </w:p>
    <w:p>
      <w:pPr>
        <w:pStyle w:val="FirstParagraph"/>
      </w:pPr>
      <w:r>
        <w:t xml:space="preserve">The absolute-error gain is defined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g_t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choice has deep physical meaning:</w:t>
      </w:r>
    </w:p>
    <w:p>
      <w:pPr>
        <w:pStyle w:val="Compact"/>
        <w:numPr>
          <w:ilvl w:val="0"/>
          <w:numId w:val="1007"/>
        </w:numPr>
      </w:pPr>
      <w:r>
        <w:t xml:space="preserve">For small targets, ( g_t ) is small → (</w:t>
      </w:r>
      <w:r>
        <w:t xml:space="preserve"> </w:t>
      </w:r>
      <w:r>
        <w:t xml:space="preserve">) is small → no runaway</w:t>
      </w:r>
    </w:p>
    <w:p>
      <w:pPr>
        <w:pStyle w:val="Compact"/>
        <w:numPr>
          <w:ilvl w:val="0"/>
          <w:numId w:val="1007"/>
        </w:numPr>
      </w:pPr>
      <w:r>
        <w:t xml:space="preserve">For large targets, ( g_t ) is large → (</w:t>
      </w:r>
      <w:r>
        <w:t xml:space="preserve"> </w:t>
      </w:r>
      <w:r>
        <w:t xml:space="preserve">) is large → faster escape from saturation</w:t>
      </w:r>
    </w:p>
    <w:p>
      <w:pPr>
        <w:pStyle w:val="Compact"/>
        <w:numPr>
          <w:ilvl w:val="0"/>
          <w:numId w:val="1007"/>
        </w:numPr>
      </w:pPr>
      <w:r>
        <w:t xml:space="preserve">Near target, ( e_a</w:t>
      </w:r>
      <w:r>
        <w:t xml:space="preserve"> </w:t>
      </w:r>
      <w:r>
        <w:t xml:space="preserve"> </w:t>
      </w:r>
      <w:r>
        <w:t xml:space="preserve">) → (</w:t>
      </w:r>
      <w:r>
        <w:t xml:space="preserve"> </w:t>
      </w:r>
      <w:r>
        <w:t xml:space="preserve">) naturally vanishes</w:t>
      </w:r>
    </w:p>
    <w:p>
      <w:pPr>
        <w:pStyle w:val="FirstParagraph"/>
      </w:pPr>
      <w:r>
        <w:t xml:space="preserve">Safety limit: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7"/>
    <w:bookmarkStart w:id="28" w:name="initialization-results-numerical-table"/>
    <w:p>
      <w:pPr>
        <w:pStyle w:val="Heading2"/>
      </w:pPr>
      <w:r>
        <w:t xml:space="preserve">7. Initialization Results (Numerical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 (µS)</w:t>
            </w:r>
          </w:p>
        </w:tc>
        <w:tc>
          <w:tcPr/>
          <w:p>
            <w:pPr>
              <w:pStyle w:val="Compact"/>
            </w:pPr>
            <w:r>
              <w:t xml:space="preserve">(g_t)</w:t>
            </w:r>
          </w:p>
        </w:tc>
        <w:tc>
          <w:tcPr/>
          <w:p>
            <w:pPr>
              <w:pStyle w:val="Compact"/>
            </w:pPr>
            <w:r>
              <w:t xml:space="preserve">(K_{des})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adaptive-update-during-programming"/>
    <w:p>
      <w:pPr>
        <w:pStyle w:val="Heading2"/>
      </w:pPr>
      <w:r>
        <w:t xml:space="preserve">8. Adaptive Update During Programming</w:t>
      </w:r>
    </w:p>
    <w:p>
      <w:pPr>
        <w:pStyle w:val="FirstParagraph"/>
      </w:pPr>
      <w:r>
        <w:t xml:space="preserve">At each attempt: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 =</w:t>
      </w:r>
      <w:r>
        <w:t xml:space="preserve"> </w:t>
      </w:r>
      <w:r>
        <w:t xml:space="preserve">e_r +</w:t>
      </w:r>
      <w:r>
        <w:t xml:space="preserve"> </w:t>
      </w:r>
      <w:r>
        <w:t xml:space="preserve">e_a</w:t>
      </w:r>
      <w:r>
        <w:t xml:space="preserve"> </w:t>
      </w:r>
      <w:r>
        <w:t xml:space="preserve">]</w:t>
      </w:r>
    </w:p>
    <w:bookmarkStart w:id="29" w:name="stuck-detection"/>
    <w:p>
      <w:pPr>
        <w:pStyle w:val="Heading3"/>
      </w:pPr>
      <w:r>
        <w:t xml:space="preserve">Stuck Detection</w:t>
      </w:r>
    </w:p>
    <w:p>
      <w:pPr>
        <w:pStyle w:val="FirstParagraph"/>
      </w:pPr>
      <w:r>
        <w:t xml:space="preserve">If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|G_{k} - G_{k-1}| &lt; 0.1 G_k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the device is considered stuck.</w:t>
      </w:r>
    </w:p>
    <w:bookmarkEnd w:id="29"/>
    <w:bookmarkStart w:id="30" w:name="adaptive-gain-increase"/>
    <w:p>
      <w:pPr>
        <w:pStyle w:val="Heading3"/>
      </w:pPr>
      <w:r>
        <w:t xml:space="preserve">Adaptive Gain Increase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(1 +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(1 + 0.5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 0.05 + 0.20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ensures slow, controlled escape from stagnation.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mergent-behavior"/>
    <w:p>
      <w:pPr>
        <w:pStyle w:val="Heading2"/>
      </w:pPr>
      <w:r>
        <w:t xml:space="preserve">9. Emergent Behavior</w:t>
      </w:r>
    </w:p>
    <w:p>
      <w:pPr>
        <w:pStyle w:val="FirstParagraph"/>
      </w:pPr>
      <w:r>
        <w:t xml:space="preserve">Without any explicit scheduling:</w:t>
      </w:r>
    </w:p>
    <w:p>
      <w:pPr>
        <w:pStyle w:val="Compact"/>
        <w:numPr>
          <w:ilvl w:val="0"/>
          <w:numId w:val="1008"/>
        </w:numPr>
      </w:pPr>
      <w:r>
        <w:t xml:space="preserve">(K) naturally decreases as ( G</w:t>
      </w:r>
      <w:r>
        <w:t xml:space="preserve"> </w:t>
      </w:r>
      <w:r>
        <w:t xml:space="preserve">G_t )</w:t>
      </w:r>
    </w:p>
    <w:p>
      <w:pPr>
        <w:pStyle w:val="Compact"/>
        <w:numPr>
          <w:ilvl w:val="0"/>
          <w:numId w:val="1008"/>
        </w:numPr>
      </w:pPr>
      <w:r>
        <w:t xml:space="preserve">Overshoot probability is minimized</w:t>
      </w:r>
    </w:p>
    <w:p>
      <w:pPr>
        <w:pStyle w:val="Compact"/>
        <w:numPr>
          <w:ilvl w:val="0"/>
          <w:numId w:val="1008"/>
        </w:numPr>
      </w:pPr>
      <w:r>
        <w:t xml:space="preserve">Low and high target conductance are handled by the same control law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gain scheduling</w:t>
      </w:r>
      <w:r>
        <w:t xml:space="preserve">, not heuristic tuning.</w:t>
      </w:r>
    </w:p>
    <w:p>
      <w:r>
        <w:pict>
          <v:rect style="width:0;height:1.5pt" o:hralign="center" o:hrstd="t" o:hr="t"/>
        </w:pict>
      </w:r>
    </w:p>
    <w:bookmarkEnd w:id="32"/>
    <w:bookmarkStart w:id="33" w:name="key-insight-summary"/>
    <w:p>
      <w:pPr>
        <w:pStyle w:val="Heading2"/>
      </w:pPr>
      <w:r>
        <w:t xml:space="preserve">10. Key Insight (Summary)</w:t>
      </w:r>
    </w:p>
    <w:p>
      <w:pPr>
        <w:pStyle w:val="BlockText"/>
      </w:pPr>
      <w:r>
        <w:t xml:space="preserve">The desired scaling factor ( K_{</w:t>
      </w:r>
      <w:r>
        <w:t xml:space="preserve">} ) encodes</w:t>
      </w:r>
      <w:r>
        <w:t xml:space="preserve"> </w:t>
      </w:r>
      <w:r>
        <w:rPr>
          <w:i/>
          <w:iCs/>
        </w:rPr>
        <w:t xml:space="preserve">how hard</w:t>
      </w:r>
      <w:r>
        <w:t xml:space="preserve"> </w:t>
      </w:r>
      <w:r>
        <w:t xml:space="preserve">to push, while (</w:t>
      </w:r>
      <w:r>
        <w:t xml:space="preserve"> </w:t>
      </w:r>
      <w:r>
        <w:t xml:space="preserve">) and (</w:t>
      </w:r>
      <w:r>
        <w:t xml:space="preserve"> </w:t>
      </w:r>
      <w:r>
        <w:t xml:space="preserve">) encode</w:t>
      </w:r>
      <w:r>
        <w:t xml:space="preserve"> </w:t>
      </w:r>
      <w:r>
        <w:rPr>
          <w:i/>
          <w:iCs/>
        </w:rPr>
        <w:t xml:space="preserve">how to push</w:t>
      </w:r>
      <w:r>
        <w:t xml:space="preserve"> </w:t>
      </w:r>
      <w:r>
        <w:t xml:space="preserve">based on where the device currently is.</w:t>
      </w:r>
    </w:p>
    <w:p>
      <w:pPr>
        <w:pStyle w:val="FirstParagraph"/>
      </w:pPr>
      <w:r>
        <w:t xml:space="preserve">This separation is what makes the algorithm robust, scalable, and physically meaningful.</w:t>
      </w:r>
    </w:p>
    <w:p>
      <w:r>
        <w:pict>
          <v:rect style="width:0;height:1.5pt" o:hralign="center" o:hrstd="t" o:hr="t"/>
        </w:pict>
      </w:r>
    </w:p>
    <w:bookmarkEnd w:id="33"/>
    <w:bookmarkStart w:id="34" w:name="final-remarks"/>
    <w:p>
      <w:pPr>
        <w:pStyle w:val="Heading2"/>
      </w:pPr>
      <w:r>
        <w:t xml:space="preserve">11. Final Remarks</w:t>
      </w:r>
    </w:p>
    <w:p>
      <w:pPr>
        <w:pStyle w:val="FirstParagraph"/>
      </w:pPr>
      <w:r>
        <w:t xml:space="preserve">This approach is superior to fixed-gain PI/PID control because:</w:t>
      </w:r>
    </w:p>
    <w:p>
      <w:pPr>
        <w:pStyle w:val="Compact"/>
        <w:numPr>
          <w:ilvl w:val="0"/>
          <w:numId w:val="1009"/>
        </w:numPr>
      </w:pPr>
      <w:r>
        <w:t xml:space="preserve">The system is nonlinear and asymmetric</w:t>
      </w:r>
    </w:p>
    <w:p>
      <w:pPr>
        <w:pStyle w:val="Compact"/>
        <w:numPr>
          <w:ilvl w:val="0"/>
          <w:numId w:val="1009"/>
        </w:numPr>
      </w:pPr>
      <w:r>
        <w:t xml:space="preserve">The device physics change across the conductance range</w:t>
      </w:r>
    </w:p>
    <w:p>
      <w:pPr>
        <w:pStyle w:val="Compact"/>
        <w:numPr>
          <w:ilvl w:val="0"/>
          <w:numId w:val="1009"/>
        </w:numPr>
      </w:pPr>
      <w:r>
        <w:t xml:space="preserve">The controller adapts naturally without oscillations</w:t>
      </w:r>
    </w:p>
    <w:p>
      <w:pPr>
        <w:pStyle w:val="FirstParagraph"/>
      </w:pPr>
      <w:r>
        <w:t xml:space="preserve">The method is suitable for experimental memristor platforms and scalable to multi-device arrays.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2026-01-05T09:16:25Z</dcterms:created>
  <dcterms:modified xsi:type="dcterms:W3CDTF">2026-01-05T09:16:25Z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