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 xmlns:wp14="http://schemas.microsoft.com/office/word/2010/wordml" w:rsidTr="0CF82D46" w14:paraId="227DD699" wp14:textId="77777777">
        <w:tc>
          <w:tcPr>
            <w:tcW w:w="9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:rsidP="0CF82D46" w14:paraId="335077E8" wp14:textId="77777777">
            <w:pPr>
              <w:spacing w:before="80" w:after="4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  <w:t>FUNDACIÓN UNIVERSITARIA KONRAD LORENZ</w:t>
            </w:r>
          </w:p>
          <w:p w:rsidP="0CF82D46" w14:paraId="700F3584" wp14:textId="77777777">
            <w:pPr>
              <w:spacing w:before="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  <w:t>Programa de Ingeniería de Sistemas</w:t>
            </w:r>
          </w:p>
        </w:tc>
      </w:tr>
    </w:tbl>
    <w:p xmlns:wp14="http://schemas.microsoft.com/office/word/2010/wordml" w:rsidP="0CF82D46" w14:paraId="672A6659" wp14:textId="77777777">
      <w:pPr>
        <w:spacing w:before="0" w:after="600"/>
        <w:rPr>
          <w:rFonts w:ascii="Times New Roman" w:hAnsi="Times New Roman" w:eastAsia="Times New Roman" w:cs="Times New Roman"/>
        </w:rPr>
      </w:pPr>
    </w:p>
    <w:p xmlns:wp14="http://schemas.microsoft.com/office/word/2010/wordml" w:rsidP="0CF82D46" w14:paraId="4CFB6CBF" wp14:textId="77777777">
      <w:pPr>
        <w:spacing w:before="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  <w:t>Sistema PQRS</w:t>
      </w:r>
    </w:p>
    <w:p xmlns:wp14="http://schemas.microsoft.com/office/word/2010/wordml" w:rsidP="0CF82D46" w14:paraId="1890353D" wp14:textId="77777777">
      <w:pPr>
        <w:spacing w:before="0"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</w:pPr>
      <w:r w:rsidRPr="0CF82D46" w:rsidR="0CF82D46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  <w:t>SuperMarket</w:t>
      </w:r>
    </w:p>
    <w:p xmlns:wp14="http://schemas.microsoft.com/office/word/2010/wordml" w:rsidP="0CF82D46" w14:paraId="0A37501D" wp14:textId="77777777">
      <w:pPr>
        <w:pBdr>
          <w:bottom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0CF82D46" w14:paraId="5DAB6C7B" wp14:textId="77777777">
      <w:pPr>
        <w:spacing w:before="0" w:after="400"/>
        <w:rPr>
          <w:rFonts w:ascii="Times New Roman" w:hAnsi="Times New Roman" w:eastAsia="Times New Roman" w:cs="Times New Roman"/>
        </w:rPr>
      </w:pPr>
    </w:p>
    <w:p xmlns:wp14="http://schemas.microsoft.com/office/word/2010/wordml" w:rsidP="0CF82D46" w14:paraId="2986AC3D" wp14:textId="77777777">
      <w:pPr>
        <w:spacing w:before="0" w:after="1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  <w:t>Product Backlog</w:t>
      </w:r>
    </w:p>
    <w:p xmlns:wp14="http://schemas.microsoft.com/office/word/2010/wordml" w:rsidP="0CF82D46" w14:paraId="71B24265" wp14:textId="03A42FF2">
      <w:pPr>
        <w:spacing w:before="0" w:after="8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</w:pPr>
      <w:r w:rsidRPr="0CF82D46" w:rsidR="0CF82D46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  <w:t>Equipo K3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 xmlns:wp14="http://schemas.microsoft.com/office/word/2010/wordml" w:rsidTr="6F0F8B83" w14:paraId="5B80B44D" wp14:textId="77777777">
        <w:tc>
          <w:tcPr>
            <w:tcW w:w="2200" w:type="dxa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0CF82D46" w14:paraId="6A132B71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0CF82D46" w14:paraId="39900F0E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DETALLE</w:t>
            </w:r>
          </w:p>
        </w:tc>
      </w:tr>
      <w:tr xmlns:wp14="http://schemas.microsoft.com/office/word/2010/wordml" w:rsidTr="6F0F8B83" w14:paraId="3C00E095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54BDAE1F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Equipo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6F0F8B83" w14:paraId="23D10662" wp14:textId="77C16259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6F0F8B83" w:rsidR="0C6E2A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K3</w:t>
            </w:r>
          </w:p>
        </w:tc>
      </w:tr>
      <w:tr xmlns:wp14="http://schemas.microsoft.com/office/word/2010/wordml" w:rsidTr="6F0F8B83" w14:paraId="234956D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0C8FCB50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Integrantes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6263F024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Yeferson Linares · Yakelin Ariza · Brayan Mikoulist · Joseph Vargas</w:t>
            </w:r>
          </w:p>
        </w:tc>
      </w:tr>
      <w:tr xmlns:wp14="http://schemas.microsoft.com/office/word/2010/wordml" w:rsidTr="6F0F8B83" w14:paraId="345202D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7FCFC579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Curso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41182FD2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Ingeniería de Software I</w:t>
            </w:r>
          </w:p>
        </w:tc>
      </w:tr>
      <w:tr xmlns:wp14="http://schemas.microsoft.com/office/word/2010/wordml" w:rsidTr="6F0F8B83" w14:paraId="75ED73B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62619258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Profesor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166CA0C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Carlos Andrés López</w:t>
            </w:r>
          </w:p>
        </w:tc>
      </w:tr>
      <w:tr xmlns:wp14="http://schemas.microsoft.com/office/word/2010/wordml" w:rsidTr="6F0F8B83" w14:paraId="0A659C16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745F5C4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Versión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64739741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v1.1 — Mayo 2026</w:t>
            </w:r>
          </w:p>
        </w:tc>
      </w:tr>
      <w:tr xmlns:wp14="http://schemas.microsoft.com/office/word/2010/wordml" w:rsidTr="6F0F8B83" w14:paraId="43110E53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48FF8E3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0CF82D46" w14:paraId="085F0245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Mayo 2026</w:t>
            </w:r>
          </w:p>
        </w:tc>
      </w:tr>
    </w:tbl>
    <w:p xmlns:wp14="http://schemas.microsoft.com/office/word/2010/wordml" w:rsidP="0CF82D46" w14:paraId="02EB378F" wp14:textId="77777777">
      <w:pPr>
        <w:spacing w:before="60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0CF82D46" w14:paraId="6A05A809" wp14:textId="77777777">
      <w:pPr>
        <w:pBdr>
          <w:top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0CF82D46" w14:paraId="5A39BBE3" wp14:textId="77777777">
      <w:pPr>
        <w:spacing w:before="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0CF82D46" w14:paraId="41C8F396" wp14:textId="77777777">
      <w:pPr>
        <w:rPr>
          <w:rFonts w:ascii="Times New Roman" w:hAnsi="Times New Roman" w:eastAsia="Times New Roman" w:cs="Times New Roman"/>
        </w:rPr>
      </w:pPr>
      <w:r w:rsidRPr="0CF82D4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0CF82D46" w14:paraId="1E19D58B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1. Descripción del producto</w:t>
      </w:r>
    </w:p>
    <w:p xmlns:wp14="http://schemas.microsoft.com/office/word/2010/wordml" w:rsidP="0CF82D46" w14:paraId="11782B4B" wp14:textId="36841296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El Sistema PQRS de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SuperMarket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es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una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solución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digital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compuesta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por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una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App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Móvil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para la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radicación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de PQRS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por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parte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de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los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clientes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y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una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Aplicación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Web para la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gestión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de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radicados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por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parte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del Gestor de PQRS.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Integración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 xml:space="preserve"> REST, PostgreSQL/MySQL, ORM y 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cifrado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.</w:t>
      </w:r>
    </w:p>
    <w:p xmlns:wp14="http://schemas.microsoft.com/office/word/2010/wordml" w:rsidP="0CF82D46" w14:paraId="6E9279D6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2. Actores del sistema</w:t>
      </w:r>
    </w:p>
    <w:p xmlns:wp14="http://schemas.microsoft.com/office/word/2010/wordml" w:rsidP="0CF82D46" w14:paraId="3153522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Cliente: radica PQRS y consulta sus radicados desde la App Móvil.</w:t>
      </w:r>
    </w:p>
    <w:p xmlns:wp14="http://schemas.microsoft.com/office/word/2010/wordml" w:rsidP="0CF82D46" w14:paraId="5EC354DF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Gestor de PQRS: gestiona y actualiza el estado de las PQRS desde la Aplicación Web.</w:t>
      </w:r>
    </w:p>
    <w:p xmlns:wp14="http://schemas.microsoft.com/office/word/2010/wordml" w:rsidP="0CF82D46" w14:paraId="456BD5FE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3. Product Backlog</w:t>
      </w:r>
    </w:p>
    <w:p xmlns:wp14="http://schemas.microsoft.com/office/word/2010/wordml" w:rsidP="0CF82D46" w14:paraId="2BB56D24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Capacidad del equipo: 96 h totales · PHU por sprint: 4.66</w:t>
      </w:r>
    </w:p>
    <w:p xmlns:wp14="http://schemas.microsoft.com/office/word/2010/wordml" w:rsidP="0CF82D46" w14:paraId="72A3D3EC" wp14:textId="77777777">
      <w:pPr>
        <w:spacing w:before="120" w:after="60"/>
        <w:rPr>
          <w:rFonts w:ascii="Times New Roman" w:hAnsi="Times New Roman" w:eastAsia="Times New Roman" w:cs="Times New Roman"/>
        </w:rPr>
      </w:pPr>
    </w:p>
    <w:tbl>
      <w:tblPr>
        <w:tblW w:w="1001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5"/>
        <w:gridCol w:w="1275"/>
        <w:gridCol w:w="1185"/>
        <w:gridCol w:w="1245"/>
        <w:gridCol w:w="1305"/>
      </w:tblGrid>
      <w:tr xmlns:wp14="http://schemas.microsoft.com/office/word/2010/wordml" w:rsidTr="0CF82D46" w14:paraId="664E31E8" wp14:textId="77777777">
        <w:trPr>
          <w:tblHeader/>
        </w:trPr>
        <w:tc>
          <w:tcPr>
            <w:tcW w:w="4000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0CF82D46" w14:paraId="48228C9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Historia de Usuario / Funcionalidad</w:t>
            </w:r>
          </w:p>
        </w:tc>
        <w:tc>
          <w:tcPr>
            <w:tcW w:w="1005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0CF82D46" w14:paraId="0A970367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75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0CF82D46" w14:paraId="74CA1225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Dificultad</w:t>
            </w:r>
          </w:p>
        </w:tc>
        <w:tc>
          <w:tcPr>
            <w:tcW w:w="1185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0CF82D46" w14:paraId="4D093DF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PHU Est.</w:t>
            </w:r>
          </w:p>
        </w:tc>
        <w:tc>
          <w:tcPr>
            <w:tcW w:w="1245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0CF82D46" w14:paraId="140072B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305" w:type="dxa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0CF82D46" w14:paraId="178A26C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0"/>
                <w:szCs w:val="20"/>
              </w:rPr>
              <w:t>Prioridad</w:t>
            </w:r>
          </w:p>
        </w:tc>
      </w:tr>
      <w:tr xmlns:wp14="http://schemas.microsoft.com/office/word/2010/wordml" w:rsidTr="0CF82D46" w14:paraId="2D0874AB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B29F77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Autenticarse Cliente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CEAE49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RF-002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18F999B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4F318E0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4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1458ABE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DC2BAD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Alta</w:t>
            </w:r>
          </w:p>
        </w:tc>
      </w:tr>
      <w:tr xmlns:wp14="http://schemas.microsoft.com/office/word/2010/wordml" w:rsidTr="0CF82D46" w14:paraId="4C1ABA42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03DD352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Autenticarse Gestor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30FF7A0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RF-004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144751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0AD441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4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C0C2FB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1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02E44DC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Alta</w:t>
            </w:r>
          </w:p>
        </w:tc>
      </w:tr>
      <w:tr xmlns:wp14="http://schemas.microsoft.com/office/word/2010/wordml" w:rsidTr="0CF82D46" w14:paraId="7519B9E6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05CF3F5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Descargar Anexo (inicio)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0CA68A3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RF-006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8E884C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1FF2A47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4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C19B51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1–2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6AB1CB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Media</w:t>
            </w:r>
          </w:p>
        </w:tc>
      </w:tr>
      <w:tr xmlns:wp14="http://schemas.microsoft.com/office/word/2010/wordml" w:rsidTr="0CF82D46" w14:paraId="7BE14794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68E6C0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Consultar Radicados Cliente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48EF34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RF-003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49841B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34375D4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2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B6E215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B1CFF3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Alta</w:t>
            </w:r>
          </w:p>
        </w:tc>
      </w:tr>
      <w:tr xmlns:wp14="http://schemas.microsoft.com/office/word/2010/wordml" w:rsidTr="0CF82D46" w14:paraId="656C9387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C86CB4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Consultar Radicados Gestor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2D27642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RF-005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6B20A0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1AE7482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2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5E700B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2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149397E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Alta</w:t>
            </w:r>
          </w:p>
        </w:tc>
      </w:tr>
      <w:tr xmlns:wp14="http://schemas.microsoft.com/office/word/2010/wordml" w:rsidTr="0CF82D46" w14:paraId="28786D55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2BF3801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Cambiar Estado PQRS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40543BB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RF-008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FCD5EC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66E3E74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6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2F4933D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2–3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30085C7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Media</w:t>
            </w:r>
          </w:p>
        </w:tc>
      </w:tr>
      <w:tr xmlns:wp14="http://schemas.microsoft.com/office/word/2010/wordml" w:rsidTr="0CF82D46" w14:paraId="5A55D1DD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0EF20F8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Generar Reporte PDF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226BF7E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RF-007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0B77815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F73616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6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2BF0910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3–4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0DFF2C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Media</w:t>
            </w:r>
          </w:p>
        </w:tc>
      </w:tr>
      <w:tr xmlns:wp14="http://schemas.microsoft.com/office/word/2010/wordml" w:rsidTr="0CF82D46" w14:paraId="7E99E26C" wp14:textId="77777777">
        <w:tc>
          <w:tcPr>
            <w:tcW w:w="4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19DD342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Radicar PQRS</w:t>
            </w:r>
          </w:p>
        </w:tc>
        <w:tc>
          <w:tcPr>
            <w:tcW w:w="10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3D51976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RF-001</w:t>
            </w:r>
          </w:p>
        </w:tc>
        <w:tc>
          <w:tcPr>
            <w:tcW w:w="127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842F59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24DF0C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4 h</w:t>
            </w:r>
          </w:p>
        </w:tc>
        <w:tc>
          <w:tcPr>
            <w:tcW w:w="124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50B7AF9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Sprint 4</w:t>
            </w:r>
          </w:p>
        </w:tc>
        <w:tc>
          <w:tcPr>
            <w:tcW w:w="1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0CF82D46" w14:paraId="7200531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CF82D46" w:rsidR="0CF82D46">
              <w:rPr>
                <w:rFonts w:ascii="Times New Roman" w:hAnsi="Times New Roman" w:eastAsia="Times New Roman" w:cs="Times New Roman"/>
                <w:sz w:val="20"/>
                <w:szCs w:val="20"/>
              </w:rPr>
              <w:t>Alta</w:t>
            </w:r>
          </w:p>
        </w:tc>
      </w:tr>
    </w:tbl>
    <w:p xmlns:wp14="http://schemas.microsoft.com/office/word/2010/wordml" w:rsidP="0CF82D46" w14:paraId="1187DF5E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4. MVPs</w:t>
      </w:r>
    </w:p>
    <w:p xmlns:wp14="http://schemas.microsoft.com/office/word/2010/wordml" w:rsidP="0CF82D46" w14:paraId="64AC8F09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MVP 1 — Operación básica del cliente</w:t>
      </w:r>
    </w:p>
    <w:p xmlns:wp14="http://schemas.microsoft.com/office/word/2010/wordml" w:rsidP="0CF82D46" w14:paraId="3130677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Radicar PQRS (RF-001)</w:t>
      </w:r>
    </w:p>
    <w:p xmlns:wp14="http://schemas.microsoft.com/office/word/2010/wordml" w:rsidP="0CF82D46" w14:paraId="7C5AACE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Autenticarse Cliente (RF-002)</w:t>
      </w:r>
    </w:p>
    <w:p xmlns:wp14="http://schemas.microsoft.com/office/word/2010/wordml" w:rsidP="0CF82D46" w14:paraId="39E91AD3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Consultar Radicados Cliente (RF-003)</w:t>
      </w:r>
    </w:p>
    <w:p xmlns:wp14="http://schemas.microsoft.com/office/word/2010/wordml" w:rsidP="0CF82D46" w14:paraId="0869D6E3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MVP 2 — Operación básica del administrador</w:t>
      </w:r>
    </w:p>
    <w:p xmlns:wp14="http://schemas.microsoft.com/office/word/2010/wordml" w:rsidP="0CF82D46" w14:paraId="79D867CD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Autenticarse Gestor (RF-004)</w:t>
      </w:r>
    </w:p>
    <w:p w:rsidR="3F799D2D" w:rsidP="0CF82D46" w:rsidRDefault="3F799D2D" w14:paraId="21E547FB" w14:textId="23DE197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3F799D2D">
        <w:rPr>
          <w:rFonts w:ascii="Times New Roman" w:hAnsi="Times New Roman" w:eastAsia="Times New Roman" w:cs="Times New Roman"/>
          <w:sz w:val="22"/>
          <w:szCs w:val="22"/>
        </w:rPr>
        <w:t>Consultar Radicados Gestor (RF-005)</w:t>
      </w:r>
    </w:p>
    <w:p w:rsidR="3F799D2D" w:rsidP="0CF82D46" w:rsidRDefault="3F799D2D" w14:paraId="48FBC210" w14:textId="21F296A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3F799D2D">
        <w:rPr>
          <w:rFonts w:ascii="Times New Roman" w:hAnsi="Times New Roman" w:eastAsia="Times New Roman" w:cs="Times New Roman"/>
          <w:sz w:val="22"/>
          <w:szCs w:val="22"/>
        </w:rPr>
        <w:t>Cambiar Estado PQRS (RF-008)</w:t>
      </w:r>
    </w:p>
    <w:p xmlns:wp14="http://schemas.microsoft.com/office/word/2010/wordml" w:rsidP="0CF82D46" w14:paraId="61166F6D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MVP 3 — Documentación y soporte</w:t>
      </w:r>
    </w:p>
    <w:p xmlns:wp14="http://schemas.microsoft.com/office/word/2010/wordml" w:rsidP="0CF82D46" w14:paraId="3075095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Descargar Anexo (RF-006)</w:t>
      </w:r>
    </w:p>
    <w:p xmlns:wp14="http://schemas.microsoft.com/office/word/2010/wordml" w:rsidP="0CF82D46" w14:paraId="721607B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Generar Reporte PDF (RF-007)</w:t>
      </w:r>
    </w:p>
    <w:p xmlns:wp14="http://schemas.microsoft.com/office/word/2010/wordml" w:rsidP="0CF82D46" w14:paraId="42446F62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0CF82D46" w:rsidR="0CF82D46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5. Nota sobre Radicar PQRS en Sprint 4</w:t>
      </w:r>
    </w:p>
    <w:p xmlns:wp14="http://schemas.microsoft.com/office/word/2010/wordml" w:rsidP="0CF82D46" w14:paraId="0C0EED9D" wp14:textId="41687C43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Radicar PQRS se ubica en el Sprint 4 por ser la funcionalidad más compleja (validación de cliente, generación de radicado, correo automático y cifrado). Durante los sprin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ts prev</w:t>
      </w:r>
      <w:r w:rsidRPr="0CF82D46" w:rsidR="0CF82D46">
        <w:rPr>
          <w:rFonts w:ascii="Times New Roman" w:hAnsi="Times New Roman" w:eastAsia="Times New Roman" w:cs="Times New Roman"/>
          <w:sz w:val="22"/>
          <w:szCs w:val="22"/>
        </w:rPr>
        <w:t>ios, las pruebas de consulta y gestión se realizan con datos insertados directamente en la BD.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1f81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b5024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CF82D46"/>
    <w:rsid w:val="0C6E2A66"/>
    <w:rsid w:val="0CF82D46"/>
    <w:rsid w:val="1649A771"/>
    <w:rsid w:val="241BC51F"/>
    <w:rsid w:val="3F799D2D"/>
    <w:rsid w:val="5A6763DE"/>
    <w:rsid w:val="6F0F8B83"/>
    <w:rsid w:val="7D2FAE10"/>
    <w:rsid w:val="7D2FAE10"/>
  </w:rsids>
  <w14:docId w14:val="603EAF1C"/>
  <w15:docId w15:val="{170BA4A5-CD4E-41A7-AF52-48D9335876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3</revision>
  <dcterms:created xsi:type="dcterms:W3CDTF">2026-05-26T02:11:09.0370000Z</dcterms:created>
  <dcterms:modified xsi:type="dcterms:W3CDTF">2026-05-26T17:10:03.3241134Z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