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F9372" w14:textId="7958A243" w:rsidR="005236F9" w:rsidRDefault="005236F9" w:rsidP="005236F9">
      <w:r>
        <w:t>James Carver</w:t>
      </w:r>
    </w:p>
    <w:p w14:paraId="720DDB96" w14:textId="76981264" w:rsidR="005236F9" w:rsidRDefault="005236F9" w:rsidP="005236F9">
      <w:r>
        <w:t>CS-405</w:t>
      </w:r>
    </w:p>
    <w:p w14:paraId="68B22BC6" w14:textId="1C118536" w:rsidR="005236F9" w:rsidRDefault="005236F9" w:rsidP="005236F9">
      <w:r w:rsidRPr="005236F9">
        <w:t>Journal: Portfolio Reflection</w:t>
      </w:r>
    </w:p>
    <w:p w14:paraId="3C7BCD57" w14:textId="5E7D6F6B" w:rsidR="005236F9" w:rsidRDefault="005236F9" w:rsidP="005236F9">
      <w:r>
        <w:t>6-21-2023</w:t>
      </w:r>
    </w:p>
    <w:p w14:paraId="5A579188" w14:textId="3E9820AF" w:rsidR="005236F9" w:rsidRDefault="005236F9" w:rsidP="005236F9">
      <w:pPr>
        <w:pStyle w:val="ListParagraph"/>
        <w:numPr>
          <w:ilvl w:val="0"/>
          <w:numId w:val="1"/>
        </w:numPr>
      </w:pPr>
      <w:r>
        <w:t>Adoption of a Secure Coding Standard and Not Leaving Security to the End:</w:t>
      </w:r>
    </w:p>
    <w:p w14:paraId="6B992008" w14:textId="652768ED" w:rsidR="005236F9" w:rsidRDefault="005236F9" w:rsidP="005236F9">
      <w:r>
        <w:t xml:space="preserve">Adopting a secure coding standard is crucial in ensuring that security is built into the development process from the beginning. It involves using coding practices and guidelines </w:t>
      </w:r>
      <w:r>
        <w:t>prioritizing</w:t>
      </w:r>
      <w:r>
        <w:t xml:space="preserve"> security considerations, such as input validation, secure authentication mechanisms, proper error handling, and secure data storage.</w:t>
      </w:r>
      <w:r>
        <w:t xml:space="preserve"> </w:t>
      </w:r>
      <w:r>
        <w:t>By incorporating security from the start, organizations can reduce the likelihood of introducing vulnerabilities that could be exploited later. This approach helps mitigate the risk of security breaches, data leaks, and unauthorized access. Secure coding standards, such as the OWASP Top Ten, provide a comprehensive list of common vulnerabilities and recommended coding practices to prevent them.</w:t>
      </w:r>
    </w:p>
    <w:p w14:paraId="6C6EC6E5" w14:textId="77777777" w:rsidR="005236F9" w:rsidRDefault="005236F9" w:rsidP="005236F9"/>
    <w:p w14:paraId="70D11FEC" w14:textId="314B6B6D" w:rsidR="005236F9" w:rsidRDefault="005236F9" w:rsidP="005236F9">
      <w:pPr>
        <w:pStyle w:val="ListParagraph"/>
        <w:numPr>
          <w:ilvl w:val="0"/>
          <w:numId w:val="1"/>
        </w:numPr>
      </w:pPr>
      <w:r>
        <w:t>Evaluation and Assessment of Risk and Cost-Benefit of Mitigation:</w:t>
      </w:r>
    </w:p>
    <w:p w14:paraId="7615A51A" w14:textId="0D2840E1" w:rsidR="005236F9" w:rsidRDefault="005236F9" w:rsidP="005236F9">
      <w:r>
        <w:t>When addressing security, it's essential to evaluate and assess the risks associated with potential vulnerabilities and determine the cost-benefit of mitigation strategies. This involves analyzing the likelihood and potential impact of different threats, considering the value of the assets at risk, and estimating the cost and effectiveness of potential mitigation measures.</w:t>
      </w:r>
      <w:r>
        <w:t xml:space="preserve"> </w:t>
      </w:r>
      <w:r>
        <w:t xml:space="preserve">By conducting risk assessments, organizations can prioritize their security efforts and allocate resources effectively. The evaluation should consider factors such as the probability of occurrence, potential damage, likelihood of detection, and cost of implementation. This approach ensures that security </w:t>
      </w:r>
      <w:r>
        <w:lastRenderedPageBreak/>
        <w:t>measures are targeted where they are most needed and provide the greatest value in mitigating risks.</w:t>
      </w:r>
    </w:p>
    <w:p w14:paraId="29D3B87C" w14:textId="77777777" w:rsidR="005236F9" w:rsidRDefault="005236F9" w:rsidP="005236F9"/>
    <w:p w14:paraId="776F345F" w14:textId="0CA376EA" w:rsidR="005236F9" w:rsidRDefault="005236F9" w:rsidP="005236F9">
      <w:pPr>
        <w:pStyle w:val="ListParagraph"/>
        <w:numPr>
          <w:ilvl w:val="0"/>
          <w:numId w:val="1"/>
        </w:numPr>
      </w:pPr>
      <w:r>
        <w:t>Zero Trust:</w:t>
      </w:r>
    </w:p>
    <w:p w14:paraId="00392284" w14:textId="2B6310A7" w:rsidR="005236F9" w:rsidRDefault="005236F9" w:rsidP="005236F9">
      <w:r>
        <w:t>As discussed earlier, zero trust is an approach that challenges the traditional perimeter-based security model. It assumes no user, device, or network component can be inherently trusted. Instead, zero trust emphasizes the importance of continuous authentication, strict access controls, and the principle of least privilege.</w:t>
      </w:r>
    </w:p>
    <w:p w14:paraId="2AEDDB20" w14:textId="77777777" w:rsidR="005236F9" w:rsidRDefault="005236F9" w:rsidP="005236F9"/>
    <w:p w14:paraId="01FC24CF" w14:textId="77777777" w:rsidR="005236F9" w:rsidRDefault="005236F9" w:rsidP="005236F9">
      <w:r>
        <w:t>Implementing zero trust involves implementing multifactor authentication, network segmentation, encryption, continuous monitoring, and other security measures. By adopting zero trust, organizations reduce the risk of lateral movement within their networks, minimize the potential damage of a breach, and enhance their overall security posture.</w:t>
      </w:r>
    </w:p>
    <w:p w14:paraId="411CD451" w14:textId="77777777" w:rsidR="005236F9" w:rsidRDefault="005236F9" w:rsidP="005236F9"/>
    <w:p w14:paraId="0A0A0D56" w14:textId="05F6DCB8" w:rsidR="005236F9" w:rsidRDefault="005236F9" w:rsidP="005236F9">
      <w:pPr>
        <w:pStyle w:val="ListParagraph"/>
        <w:numPr>
          <w:ilvl w:val="0"/>
          <w:numId w:val="1"/>
        </w:numPr>
      </w:pPr>
      <w:r>
        <w:t>Implementation and Recommendations of Security Policies:</w:t>
      </w:r>
    </w:p>
    <w:p w14:paraId="3EAE418F" w14:textId="77777777" w:rsidR="005236F9" w:rsidRDefault="005236F9" w:rsidP="005236F9">
      <w:r>
        <w:t>To effectively implement security policies, organizations should follow these recommendations:</w:t>
      </w:r>
    </w:p>
    <w:p w14:paraId="3E15CFF5" w14:textId="77777777" w:rsidR="005236F9" w:rsidRDefault="005236F9" w:rsidP="005236F9"/>
    <w:p w14:paraId="65D7CF01" w14:textId="49342493" w:rsidR="005236F9" w:rsidRDefault="005236F9" w:rsidP="005236F9">
      <w:r>
        <w:t>Develop Comprehensive Policies: Create security policies that cover various aspects, including data protection, access management, incident response, secure coding practices, and user awareness. Policies should be tailored to the organization's specific needs, industry regulations, and best practices.</w:t>
      </w:r>
    </w:p>
    <w:p w14:paraId="232D53E0" w14:textId="77777777" w:rsidR="005236F9" w:rsidRDefault="005236F9" w:rsidP="005236F9"/>
    <w:p w14:paraId="1CF76B2E" w14:textId="0921BC45" w:rsidR="005236F9" w:rsidRDefault="005236F9" w:rsidP="005236F9">
      <w:r>
        <w:lastRenderedPageBreak/>
        <w:t>Involve Stakeholders: Engage key stakeholders, including management, IT teams, developers, and end-users, in the development and implementation of security policies. This ensures a collaborative approach and helps</w:t>
      </w:r>
      <w:r>
        <w:t xml:space="preserve"> them understand</w:t>
      </w:r>
      <w:r>
        <w:t xml:space="preserve"> the specific security requirements and potential challenges.</w:t>
      </w:r>
    </w:p>
    <w:p w14:paraId="5AD77D08" w14:textId="77777777" w:rsidR="005236F9" w:rsidRDefault="005236F9" w:rsidP="005236F9"/>
    <w:p w14:paraId="17E47406" w14:textId="2BD6ACBF" w:rsidR="005236F9" w:rsidRDefault="005236F9" w:rsidP="005236F9">
      <w:r>
        <w:t>Regularly Review and Update Policies: Security policies should be dynamic and continuously updated to adapt to emerging threats and changing business requirements. Regular reviews and assessments are essential to ensure the policies remain effective and aligned with the evolving security landscape.</w:t>
      </w:r>
    </w:p>
    <w:p w14:paraId="3243D509" w14:textId="77777777" w:rsidR="005236F9" w:rsidRDefault="005236F9" w:rsidP="005236F9"/>
    <w:p w14:paraId="6F507F5A" w14:textId="3AD12374" w:rsidR="005236F9" w:rsidRDefault="005236F9" w:rsidP="005236F9">
      <w:r>
        <w:t xml:space="preserve">Training and Awareness: Provide regular security training and awareness programs for employees and users. This educates them about security best practices, potential risks, and their roles in maintaining a secure environment. User awareness </w:t>
      </w:r>
      <w:r>
        <w:t>is crucial</w:t>
      </w:r>
      <w:r>
        <w:t xml:space="preserve"> in preventing social engineering attacks and maintaining a security-conscious culture.</w:t>
      </w:r>
    </w:p>
    <w:p w14:paraId="7E328BAA" w14:textId="77777777" w:rsidR="005236F9" w:rsidRDefault="005236F9" w:rsidP="005236F9"/>
    <w:p w14:paraId="7424EF37" w14:textId="4B842339" w:rsidR="005236F9" w:rsidRDefault="005236F9" w:rsidP="005236F9">
      <w:r>
        <w:t>Compliance and Auditing: Regularly audit and assess adherence to security policies to ensure compliance with industry regulations and internal standards. Compliance frameworks, such as ISO 27001 or NIST Cybersecurity Framework, can provide guidance for effective policy implementation and evaluation.</w:t>
      </w:r>
    </w:p>
    <w:p w14:paraId="47FA17ED" w14:textId="77777777" w:rsidR="005236F9" w:rsidRDefault="005236F9" w:rsidP="005236F9"/>
    <w:p w14:paraId="6074BE2E" w14:textId="4CB49E74" w:rsidR="005236F9" w:rsidRDefault="005236F9" w:rsidP="005236F9">
      <w:r>
        <w:t xml:space="preserve">Continuous Improvement: Continuously evaluate the effectiveness of security policies and identify areas for improvement. Encourage </w:t>
      </w:r>
      <w:r>
        <w:t>stakeholder feedback</w:t>
      </w:r>
      <w:r>
        <w:t>, conduct security assessments, and monitor emerging threats to refine policies and enhance the overall security posture.</w:t>
      </w:r>
    </w:p>
    <w:sectPr w:rsidR="00523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3704F"/>
    <w:multiLevelType w:val="hybridMultilevel"/>
    <w:tmpl w:val="CD7E1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505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QwMTExNzc2sLQ0t7BQ0lEKTi0uzszPAykwrAUAxdVJhiwAAAA="/>
  </w:docVars>
  <w:rsids>
    <w:rsidRoot w:val="005236F9"/>
    <w:rsid w:val="002A6857"/>
    <w:rsid w:val="005236F9"/>
    <w:rsid w:val="005C2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8EB21"/>
  <w15:chartTrackingRefBased/>
  <w15:docId w15:val="{F2A439F5-3011-4A0F-BFD9-0314B6525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46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650</Words>
  <Characters>3706</Characters>
  <Application>Microsoft Office Word</Application>
  <DocSecurity>0</DocSecurity>
  <Lines>30</Lines>
  <Paragraphs>8</Paragraphs>
  <ScaleCrop>false</ScaleCrop>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Carver</dc:creator>
  <cp:keywords/>
  <dc:description/>
  <cp:lastModifiedBy>James Carver</cp:lastModifiedBy>
  <cp:revision>1</cp:revision>
  <dcterms:created xsi:type="dcterms:W3CDTF">2023-06-21T18:07:00Z</dcterms:created>
  <dcterms:modified xsi:type="dcterms:W3CDTF">2023-06-21T18:14:00Z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54f79eff-8661-4e92-b18f-b7ca7ee2cd71</vt:lpwstr>
  </property>
</Properties>
</file>