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LMRoman10-Regular" w:hAnsi="LMRoman10-Regular"/>
          <w:color w:val="000000"/>
          <w:sz w:val="20"/>
        </w:rPr>
        <w:t>7</w:t>
      </w:r>
    </w:p>
    <w:p>
      <w:pPr>
        <w:pStyle w:val="Normal"/>
        <w:bidi w:val="0"/>
        <w:jc w:val="left"/>
        <w:rPr/>
      </w:pPr>
      <w:r>
        <w:rPr>
          <w:rFonts w:ascii="LMSans17-Regular" w:hAnsi="LMSans17-Regular"/>
          <w:color w:val="000000"/>
          <w:sz w:val="50"/>
        </w:rPr>
        <w:t>2 Estado da Arte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No presente capítulo serão apontados os fundamentos teóricos nos quais o desenvolvimento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do sistema web de gerenciamento foram embasados, ou seja, como se constituem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os padrões de organização do RoR e o comportamento de aplicações web. Adicionalmente,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serão indicados os principais trabalhos relacionados à área do sistema desenvolvido.</w:t>
      </w:r>
    </w:p>
    <w:p>
      <w:pPr>
        <w:pStyle w:val="Normal"/>
        <w:bidi w:val="0"/>
        <w:jc w:val="left"/>
        <w:rPr/>
      </w:pPr>
      <w:r>
        <w:rPr>
          <w:rFonts w:ascii="LMSans17-Regular" w:hAnsi="LMSans17-Regular"/>
          <w:color w:val="000000"/>
          <w:sz w:val="34"/>
        </w:rPr>
        <w:t>2.1 Desenvolvimento web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Desenvolvimento web é o termo utilizado para descrever a criação de sites, na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Internet ou numa intranet. Atualmente, alguns sites são aplicativos complexos capazes de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realizar transações, apresentar dados em tempo real, e fornecer experiências interativas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ao usuário. Os software baseados na web estão se tornando tão poderosos e importante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quanto software de mesa. A grande maioria dos aplicativos da web produzidos fornecem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funcionalidades avançadas, e isso é uma tarefa complexa que envolve um considerável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número de conjuntos de ferramentas, e muitas opções. As estruturas da web criadas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com tais tecnologias necessitam de um gerenciamento de conteúdo. Para esse objetivo,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costuma-se utilizar ferramentas que construam uma estrutura web, permitindo escolher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entre diferentes tipos de elementos que melhor atendam as necessidades (</w:t>
      </w:r>
      <w:r>
        <w:rPr>
          <w:rFonts w:ascii="LMRoman12-Regular" w:hAnsi="LMRoman12-Regular"/>
          <w:color w:val="2905C4"/>
          <w:sz w:val="24"/>
        </w:rPr>
        <w:t>HACKER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2008</w:t>
      </w:r>
      <w:r>
        <w:rPr>
          <w:rFonts w:ascii="LMRoman12-Regular" w:hAnsi="LMRoman12-Regular"/>
          <w:color w:val="000000"/>
          <w:sz w:val="24"/>
        </w:rPr>
        <w:t>).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Em sua investigação, (</w:t>
      </w:r>
      <w:r>
        <w:rPr>
          <w:rFonts w:ascii="LMRoman12-Regular" w:hAnsi="LMRoman12-Regular"/>
          <w:color w:val="2905C4"/>
          <w:sz w:val="24"/>
        </w:rPr>
        <w:t>PLEKHANOVA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2009</w:t>
      </w:r>
      <w:r>
        <w:rPr>
          <w:rFonts w:ascii="LMRoman12-Regular" w:hAnsi="LMRoman12-Regular"/>
          <w:color w:val="000000"/>
          <w:sz w:val="24"/>
        </w:rPr>
        <w:t>), avaliou três estruturas de desenvolvimento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web principais de código fonte abertas: Django, Ruby on Rails (RoR) e CakePHP, escritos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em três linguagens diferentes - Python, Ruby e PHP, respectivamente. Todas as três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estruturas citadas têm arquiteturas semelhantes e reivindicam ter características parecidas,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como produtividade aprimorada e reutilização de código. Em sua conclusão, a autora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classificou as ferramentas segundo critérios que verificaram:</w:t>
      </w:r>
    </w:p>
    <w:p>
      <w:pPr>
        <w:pStyle w:val="Normal"/>
        <w:bidi w:val="0"/>
        <w:jc w:val="left"/>
        <w:rPr/>
      </w:pPr>
      <w:r>
        <w:rPr>
          <w:rFonts w:ascii="LMMathSymbols10-Regular" w:hAnsi="LMMathSymbols10-Regular"/>
          <w:color w:val="000000"/>
          <w:sz w:val="24"/>
        </w:rPr>
        <w:t xml:space="preserve">• </w:t>
      </w:r>
      <w:r>
        <w:rPr>
          <w:rFonts w:ascii="LMRoman12-Regular" w:hAnsi="LMRoman12-Regular"/>
          <w:color w:val="000000"/>
          <w:sz w:val="24"/>
        </w:rPr>
        <w:t>Os componentes front-end e back-end (desenvolvimento da interface do usuário,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gerenciamento e migração de dados).</w:t>
      </w:r>
    </w:p>
    <w:p>
      <w:pPr>
        <w:pStyle w:val="Normal"/>
        <w:bidi w:val="0"/>
        <w:jc w:val="left"/>
        <w:rPr/>
      </w:pPr>
      <w:r>
        <w:rPr>
          <w:rFonts w:ascii="LMMathSymbols10-Regular" w:hAnsi="LMMathSymbols10-Regular"/>
          <w:color w:val="000000"/>
          <w:sz w:val="24"/>
        </w:rPr>
        <w:t xml:space="preserve">• </w:t>
      </w:r>
      <w:r>
        <w:rPr>
          <w:rFonts w:ascii="LMRoman12-Regular" w:hAnsi="LMRoman12-Regular"/>
          <w:color w:val="000000"/>
          <w:sz w:val="24"/>
        </w:rPr>
        <w:t>O desempenho total das estruturas (manutenibilidade, testabilidade).</w:t>
      </w:r>
    </w:p>
    <w:p>
      <w:pPr>
        <w:pStyle w:val="Normal"/>
        <w:bidi w:val="0"/>
        <w:jc w:val="left"/>
        <w:rPr/>
      </w:pPr>
      <w:r>
        <w:rPr>
          <w:rFonts w:ascii="LMMathSymbols10-Regular" w:hAnsi="LMMathSymbols10-Regular"/>
          <w:color w:val="000000"/>
          <w:sz w:val="24"/>
        </w:rPr>
        <w:t xml:space="preserve">• </w:t>
      </w:r>
      <w:r>
        <w:rPr>
          <w:rFonts w:ascii="LMRoman12-Regular" w:hAnsi="LMRoman12-Regular"/>
          <w:color w:val="000000"/>
          <w:sz w:val="24"/>
        </w:rPr>
        <w:t>A popularidade, difusão na comunidade, maturidade e comercialização.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A conclusão geral dessa autora foi de que todas as três estruturas são ferramentas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robustas e a escolha qual utilizar precisa considerar o contexto de aplicação. As empresas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 os profissionais de desenvolvimento web necessitam individualizar o processo avaliativo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de escolha ao seu contexto único.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(</w:t>
      </w:r>
      <w:r>
        <w:rPr>
          <w:rFonts w:ascii="LMRoman12-Regular" w:hAnsi="LMRoman12-Regular"/>
          <w:color w:val="2905C4"/>
          <w:sz w:val="24"/>
        </w:rPr>
        <w:t>LEI; MA; TAN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2014</w:t>
      </w:r>
      <w:r>
        <w:rPr>
          <w:rFonts w:ascii="LMRoman12-Regular" w:hAnsi="LMRoman12-Regular"/>
          <w:color w:val="000000"/>
          <w:sz w:val="24"/>
        </w:rPr>
        <w:t>), realizou uma investigação concentrando-se no impacto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do desempenho de três diferentes tecnologias da Web: Node.js, PHP e Python-Web.. No entanto, negligenciou os problemas de segurança e escalabilidade. Nessa perspectiva,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desenvolveu um método universal de avaliação da técnica de desenvolvimento web com base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na comparação do desempenho das ferramentas analisadas. Em sua conclusão verificou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que o Node.js tem um desempenho muito melhor que o tradicional PHP em situação de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alta simultaneidade e que o Python-Web também não é adequado para o uso intensivo em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computação.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Em síntese, pode-se argumentar que o gerenciamento de conteúdo da web é 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resultado da entrega de material para a web. O crescimento do número de páginas da web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tornou-se popular nas últimas décadas e os padrões Model-View-Controller (MVC) facilitaram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bastante seu desenvolvimento (</w:t>
      </w:r>
      <w:r>
        <w:rPr>
          <w:rFonts w:ascii="LMRoman12-Regular" w:hAnsi="LMRoman12-Regular"/>
          <w:color w:val="2905C4"/>
          <w:sz w:val="24"/>
        </w:rPr>
        <w:t>MCKEEVER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2003</w:t>
      </w:r>
      <w:r>
        <w:rPr>
          <w:rFonts w:ascii="LMRoman12-Regular" w:hAnsi="LMRoman12-Regular"/>
          <w:color w:val="000000"/>
          <w:sz w:val="24"/>
        </w:rPr>
        <w:t>). Eles ocultam a complexidade,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dão estrutura e consistência e promovem as melhores práticas.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A partir de sua experiência, (</w:t>
      </w:r>
      <w:r>
        <w:rPr>
          <w:rFonts w:ascii="LMRoman12-Regular" w:hAnsi="LMRoman12-Regular"/>
          <w:color w:val="2905C4"/>
          <w:sz w:val="24"/>
        </w:rPr>
        <w:t>TAPIADOR; SALVACHÚA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2012</w:t>
      </w:r>
      <w:r>
        <w:rPr>
          <w:rFonts w:ascii="LMRoman12-Regular" w:hAnsi="LMRoman12-Regular"/>
          <w:color w:val="000000"/>
          <w:sz w:val="24"/>
        </w:rPr>
        <w:t>) explora a criação de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sistemas de gerenciamento de conteúdo da web com Ruby on Rails, uma estrutura popular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de desenvolvimento web produzida para aumentar a produtividade. Em sua investigação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o autor explica as vantagens da implementação da arquitetura MVC baseando-se nos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príncipios de “convention over configuration” (convenção sobre configuração) e “don’t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repeat yourself” (não se repita) (</w:t>
      </w:r>
      <w:r>
        <w:rPr>
          <w:rFonts w:ascii="LMRoman12-Regular" w:hAnsi="LMRoman12-Regular"/>
          <w:color w:val="2905C4"/>
          <w:sz w:val="24"/>
        </w:rPr>
        <w:t>BÄCHLE; KIRCHBERG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2007</w:t>
      </w:r>
      <w:r>
        <w:rPr>
          <w:rFonts w:ascii="LMRoman12-Regular" w:hAnsi="LMRoman12-Regular"/>
          <w:color w:val="000000"/>
          <w:sz w:val="24"/>
        </w:rPr>
        <w:t>).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Diante dessa realidade, no presente trabalho de conclusão de curso, optou-se, como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componente orientador do processo de desenvolvimento do sistema de gerenciamento de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estacionamentos, aderir à doutrina Rails (</w:t>
      </w:r>
      <w:r>
        <w:rPr>
          <w:rFonts w:ascii="LMRoman12-Regular" w:hAnsi="LMRoman12-Regular"/>
          <w:color w:val="2905C4"/>
          <w:sz w:val="24"/>
        </w:rPr>
        <w:t>TAYLOR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2010</w:t>
      </w:r>
      <w:r>
        <w:rPr>
          <w:rFonts w:ascii="LMRoman12-Regular" w:hAnsi="LMRoman12-Regular"/>
          <w:color w:val="000000"/>
          <w:sz w:val="24"/>
        </w:rPr>
        <w:t>), uma vez que partindo desta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ferramenta é possível estabelecer as consistências e as principais dependências do sistema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(</w:t>
      </w:r>
      <w:r>
        <w:rPr>
          <w:rFonts w:ascii="LMRoman12-Regular" w:hAnsi="LMRoman12-Regular"/>
          <w:color w:val="2905C4"/>
          <w:sz w:val="24"/>
        </w:rPr>
        <w:t>ASTELS; MILLER; NOVAK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2002</w:t>
      </w:r>
      <w:r>
        <w:rPr>
          <w:rFonts w:ascii="LMRoman12-Regular" w:hAnsi="LMRoman12-Regular"/>
          <w:color w:val="000000"/>
          <w:sz w:val="24"/>
        </w:rPr>
        <w:t>).</w:t>
      </w:r>
    </w:p>
    <w:p>
      <w:pPr>
        <w:pStyle w:val="Normal"/>
        <w:bidi w:val="0"/>
        <w:jc w:val="left"/>
        <w:rPr/>
      </w:pPr>
      <w:r>
        <w:rPr>
          <w:rFonts w:ascii="LMSans17-Regular" w:hAnsi="LMSans17-Regular"/>
          <w:color w:val="000000"/>
          <w:sz w:val="34"/>
        </w:rPr>
        <w:t>2.2 Descrição da arquitetura Model-View-Controller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Na atualidade, o padrão de organização MVC prevalece como aspecto de criação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dos frameworks. Elaborado em 1979 por Trygve Reenskaug, essa forma de organização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é aplicada no desenvolvimento de funcionalidades interativas, dividindo-se em modelos,</w:t>
      </w:r>
    </w:p>
    <w:p>
      <w:pPr>
        <w:pStyle w:val="Normal"/>
        <w:bidi w:val="0"/>
        <w:jc w:val="left"/>
        <w:rPr/>
      </w:pPr>
      <w:r>
        <w:rPr>
          <w:rFonts w:ascii="LMRoman12-Regular" w:hAnsi="LMRoman12-Regular"/>
          <w:color w:val="000000"/>
          <w:sz w:val="24"/>
        </w:rPr>
        <w:t>visões e controladores (</w:t>
      </w:r>
      <w:r>
        <w:rPr>
          <w:rFonts w:ascii="LMRoman12-Regular" w:hAnsi="LMRoman12-Regular"/>
          <w:color w:val="2905C4"/>
          <w:sz w:val="24"/>
        </w:rPr>
        <w:t>RUBY; THOMAS et al.</w:t>
      </w:r>
      <w:r>
        <w:rPr>
          <w:rFonts w:ascii="LMRoman12-Regular" w:hAnsi="LMRoman12-Regular"/>
          <w:color w:val="000000"/>
          <w:sz w:val="24"/>
        </w:rPr>
        <w:t xml:space="preserve">, </w:t>
      </w:r>
      <w:r>
        <w:rPr>
          <w:rFonts w:ascii="LMRoman12-Regular" w:hAnsi="LMRoman12-Regular"/>
          <w:color w:val="2905C4"/>
          <w:sz w:val="24"/>
        </w:rPr>
        <w:t>2009</w:t>
      </w:r>
      <w:r>
        <w:rPr>
          <w:rFonts w:ascii="LMRoman12-Regular" w:hAnsi="LMRoman12-Regular"/>
          <w:color w:val="000000"/>
          <w:sz w:val="24"/>
        </w:rPr>
        <w:t>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MRoman10-Regular">
    <w:charset w:val="00"/>
    <w:family w:val="roman"/>
    <w:pitch w:val="variable"/>
  </w:font>
  <w:font w:name="LMSans17-Regular">
    <w:charset w:val="00"/>
    <w:family w:val="roman"/>
    <w:pitch w:val="variable"/>
  </w:font>
  <w:font w:name="LMRoman12-Regular">
    <w:charset w:val="00"/>
    <w:family w:val="roman"/>
    <w:pitch w:val="variable"/>
  </w:font>
  <w:font w:name="LMMathSymbols10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2</Pages>
  <Words>633</Words>
  <Characters>3826</Characters>
  <CharactersWithSpaces>4400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2019-11-05T09:57:17Z</dcterms:created>
  <dc:creator/>
  <dc:description/>
  <dc:language>pt-BR</dc:language>
  <cp:lastModifiedBy/>
  <dcterms:modified xsi:type="dcterms:W3CDTF">2019-11-05T10:02:37Z</dcterms:modified>
  <cp:revision>1</cp:revision>
  <dc:subject/>
  <dc:title/>
</cp:coreProperties>
</file>