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4224599"/>
        <w:docPartObj>
          <w:docPartGallery w:val="Cover Pages"/>
          <w:docPartUnique/>
        </w:docPartObj>
      </w:sdtPr>
      <w:sdtEndPr/>
      <w:sdtContent>
        <w:p w14:paraId="0836E4F7" w14:textId="5D7EB5E7" w:rsidR="00384474" w:rsidRDefault="00384474">
          <w:r>
            <w:rPr>
              <w:noProof/>
            </w:rPr>
            <mc:AlternateContent>
              <mc:Choice Requires="wpg">
                <w:drawing>
                  <wp:anchor distT="0" distB="0" distL="114300" distR="114300" simplePos="0" relativeHeight="251658243" behindDoc="0" locked="0" layoutInCell="1" allowOverlap="1" wp14:anchorId="3CFA79D3" wp14:editId="70205FE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0A5139" id="Groe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250D03DB" wp14:editId="7F59ACA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68F064C" w14:textId="4DBA5380" w:rsidR="00384474" w:rsidRDefault="00384474">
                                    <w:pPr>
                                      <w:pStyle w:val="Geenafstand"/>
                                      <w:jc w:val="right"/>
                                      <w:rPr>
                                        <w:color w:val="595959" w:themeColor="text1" w:themeTint="A6"/>
                                        <w:sz w:val="28"/>
                                        <w:szCs w:val="28"/>
                                      </w:rPr>
                                    </w:pPr>
                                    <w:r>
                                      <w:rPr>
                                        <w:color w:val="595959" w:themeColor="text1" w:themeTint="A6"/>
                                        <w:sz w:val="28"/>
                                        <w:szCs w:val="28"/>
                                      </w:rPr>
                                      <w:t>Jochem van Kranenburg en Joshua van Ree</w:t>
                                    </w:r>
                                  </w:p>
                                </w:sdtContent>
                              </w:sdt>
                              <w:p w14:paraId="67F17D21" w14:textId="089FF95E" w:rsidR="00384474" w:rsidRDefault="00960223">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11B9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0D03DB" id="_x0000_t202" coordsize="21600,21600" o:spt="202" path="m,l,21600r21600,l21600,xe">
                    <v:stroke joinstyle="miter"/>
                    <v:path gradientshapeok="t" o:connecttype="rect"/>
                  </v:shapetype>
                  <v:shape id="Tekstvak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68F064C" w14:textId="4DBA5380" w:rsidR="00384474" w:rsidRDefault="00384474">
                              <w:pPr>
                                <w:pStyle w:val="Geenafstand"/>
                                <w:jc w:val="right"/>
                                <w:rPr>
                                  <w:color w:val="595959" w:themeColor="text1" w:themeTint="A6"/>
                                  <w:sz w:val="28"/>
                                  <w:szCs w:val="28"/>
                                </w:rPr>
                              </w:pPr>
                              <w:r>
                                <w:rPr>
                                  <w:color w:val="595959" w:themeColor="text1" w:themeTint="A6"/>
                                  <w:sz w:val="28"/>
                                  <w:szCs w:val="28"/>
                                </w:rPr>
                                <w:t>Jochem van Kranenburg en Joshua van Ree</w:t>
                              </w:r>
                            </w:p>
                          </w:sdtContent>
                        </w:sdt>
                        <w:p w14:paraId="67F17D21" w14:textId="089FF95E" w:rsidR="00384474" w:rsidRDefault="00960223">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11B94">
                                <w:rPr>
                                  <w:color w:val="595959" w:themeColor="text1" w:themeTint="A6"/>
                                  <w:sz w:val="18"/>
                                  <w:szCs w:val="18"/>
                                </w:rPr>
                                <w:t xml:space="preserve">     </w:t>
                              </w:r>
                            </w:sdtContent>
                          </w:sdt>
                        </w:p>
                      </w:txbxContent>
                    </v:textbox>
                    <w10:wrap type="square" anchorx="page" anchory="page"/>
                  </v:shape>
                </w:pict>
              </mc:Fallback>
            </mc:AlternateContent>
          </w:r>
        </w:p>
        <w:p w14:paraId="758AF933" w14:textId="31B40A91" w:rsidR="00384474" w:rsidRDefault="00A15E7B">
          <w:r>
            <w:rPr>
              <w:noProof/>
            </w:rPr>
            <mc:AlternateContent>
              <mc:Choice Requires="wps">
                <w:drawing>
                  <wp:anchor distT="0" distB="0" distL="114300" distR="114300" simplePos="0" relativeHeight="251658240" behindDoc="0" locked="0" layoutInCell="1" allowOverlap="1" wp14:anchorId="386CDCCA" wp14:editId="37247D9E">
                    <wp:simplePos x="0" y="0"/>
                    <wp:positionH relativeFrom="margin">
                      <wp:align>center</wp:align>
                    </wp:positionH>
                    <wp:positionV relativeFrom="page">
                      <wp:posOffset>3807460</wp:posOffset>
                    </wp:positionV>
                    <wp:extent cx="7315200"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567C2" w14:textId="1ADC5520" w:rsidR="00384474" w:rsidRDefault="0096022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4474">
                                      <w:rPr>
                                        <w:caps/>
                                        <w:color w:val="4472C4" w:themeColor="accent1"/>
                                        <w:sz w:val="64"/>
                                        <w:szCs w:val="64"/>
                                      </w:rPr>
                                      <w:t>Implementatieplan</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FA5DD6" w14:textId="54A3A2A5" w:rsidR="00384474" w:rsidRDefault="00384474">
                                    <w:pPr>
                                      <w:jc w:val="right"/>
                                      <w:rPr>
                                        <w:smallCaps/>
                                        <w:color w:val="404040" w:themeColor="text1" w:themeTint="BF"/>
                                        <w:sz w:val="36"/>
                                        <w:szCs w:val="36"/>
                                      </w:rPr>
                                    </w:pPr>
                                    <w:proofErr w:type="spellStart"/>
                                    <w:r>
                                      <w:rPr>
                                        <w:color w:val="404040" w:themeColor="text1" w:themeTint="BF"/>
                                        <w:sz w:val="36"/>
                                        <w:szCs w:val="36"/>
                                      </w:rPr>
                                      <w:t>Edge</w:t>
                                    </w:r>
                                    <w:proofErr w:type="spellEnd"/>
                                    <w:r>
                                      <w:rPr>
                                        <w:color w:val="404040" w:themeColor="text1" w:themeTint="BF"/>
                                        <w:sz w:val="36"/>
                                        <w:szCs w:val="36"/>
                                      </w:rPr>
                                      <w:t xml:space="preserve"> </w:t>
                                    </w:r>
                                    <w:proofErr w:type="spellStart"/>
                                    <w:r>
                                      <w:rPr>
                                        <w:color w:val="404040" w:themeColor="text1" w:themeTint="BF"/>
                                        <w:sz w:val="36"/>
                                        <w:szCs w:val="36"/>
                                      </w:rPr>
                                      <w:t>Detection</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86CDCCA" id="Tekstvak 154" o:spid="_x0000_s1027" type="#_x0000_t202" style="position:absolute;margin-left:0;margin-top:299.8pt;width:8in;height:286.5pt;z-index:251658240;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" filled="f" stroked="f" strokeweight=".5pt">
                    <v:textbox inset="126pt,0,54pt,0">
                      <w:txbxContent>
                        <w:p w14:paraId="62D567C2" w14:textId="1ADC5520" w:rsidR="00384474" w:rsidRDefault="0096022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4474">
                                <w:rPr>
                                  <w:caps/>
                                  <w:color w:val="4472C4" w:themeColor="accent1"/>
                                  <w:sz w:val="64"/>
                                  <w:szCs w:val="64"/>
                                </w:rPr>
                                <w:t>Implementatieplan</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FA5DD6" w14:textId="54A3A2A5" w:rsidR="00384474" w:rsidRDefault="00384474">
                              <w:pPr>
                                <w:jc w:val="right"/>
                                <w:rPr>
                                  <w:smallCaps/>
                                  <w:color w:val="404040" w:themeColor="text1" w:themeTint="BF"/>
                                  <w:sz w:val="36"/>
                                  <w:szCs w:val="36"/>
                                </w:rPr>
                              </w:pPr>
                              <w:proofErr w:type="spellStart"/>
                              <w:r>
                                <w:rPr>
                                  <w:color w:val="404040" w:themeColor="text1" w:themeTint="BF"/>
                                  <w:sz w:val="36"/>
                                  <w:szCs w:val="36"/>
                                </w:rPr>
                                <w:t>Edge</w:t>
                              </w:r>
                              <w:proofErr w:type="spellEnd"/>
                              <w:r>
                                <w:rPr>
                                  <w:color w:val="404040" w:themeColor="text1" w:themeTint="BF"/>
                                  <w:sz w:val="36"/>
                                  <w:szCs w:val="36"/>
                                </w:rPr>
                                <w:t xml:space="preserve"> </w:t>
                              </w:r>
                              <w:proofErr w:type="spellStart"/>
                              <w:r>
                                <w:rPr>
                                  <w:color w:val="404040" w:themeColor="text1" w:themeTint="BF"/>
                                  <w:sz w:val="36"/>
                                  <w:szCs w:val="36"/>
                                </w:rPr>
                                <w:t>Detection</w:t>
                              </w:r>
                              <w:proofErr w:type="spellEnd"/>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2" behindDoc="0" locked="0" layoutInCell="1" allowOverlap="1" wp14:anchorId="2E41FA3C" wp14:editId="644AC8E8">
                    <wp:simplePos x="0" y="0"/>
                    <wp:positionH relativeFrom="margin">
                      <wp:align>center</wp:align>
                    </wp:positionH>
                    <wp:positionV relativeFrom="page">
                      <wp:posOffset>8180070</wp:posOffset>
                    </wp:positionV>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F4F3C" w14:textId="1ACAB4A3" w:rsidR="00384474" w:rsidRDefault="00384474">
                                <w:pPr>
                                  <w:pStyle w:val="Geenafstand"/>
                                  <w:jc w:val="right"/>
                                  <w:rPr>
                                    <w:color w:val="4472C4" w:themeColor="accent1"/>
                                    <w:sz w:val="28"/>
                                    <w:szCs w:val="28"/>
                                  </w:rPr>
                                </w:pPr>
                                <w:r>
                                  <w:rPr>
                                    <w:color w:val="4472C4" w:themeColor="accent1"/>
                                    <w:sz w:val="28"/>
                                    <w:szCs w:val="28"/>
                                  </w:rPr>
                                  <w:t>Inhoud</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14:paraId="663F8696" w14:textId="16BD36DA" w:rsidR="00384474" w:rsidRDefault="00152362">
                                    <w:pPr>
                                      <w:pStyle w:val="Geenafstand"/>
                                      <w:jc w:val="right"/>
                                      <w:rPr>
                                        <w:color w:val="595959" w:themeColor="text1" w:themeTint="A6"/>
                                        <w:sz w:val="20"/>
                                        <w:szCs w:val="20"/>
                                      </w:rPr>
                                    </w:pPr>
                                    <w:r>
                                      <w:rPr>
                                        <w:color w:val="595959" w:themeColor="text1" w:themeTint="A6"/>
                                        <w:sz w:val="20"/>
                                        <w:szCs w:val="20"/>
                                      </w:rPr>
                                      <w:t>Dit document be</w:t>
                                    </w:r>
                                    <w:r w:rsidR="00DF336B">
                                      <w:rPr>
                                        <w:color w:val="595959" w:themeColor="text1" w:themeTint="A6"/>
                                        <w:sz w:val="20"/>
                                        <w:szCs w:val="20"/>
                                      </w:rPr>
                                      <w:t>schrijft het plan achter de implementatie</w:t>
                                    </w:r>
                                    <w:r w:rsidR="001D2859">
                                      <w:rPr>
                                        <w:color w:val="595959" w:themeColor="text1" w:themeTint="A6"/>
                                        <w:sz w:val="20"/>
                                        <w:szCs w:val="20"/>
                                      </w:rPr>
                                      <w:t xml:space="preserve"> en beargumenteerd welk van</w:t>
                                    </w:r>
                                    <w:r>
                                      <w:rPr>
                                        <w:color w:val="595959" w:themeColor="text1" w:themeTint="A6"/>
                                        <w:sz w:val="20"/>
                                        <w:szCs w:val="20"/>
                                      </w:rPr>
                                      <w:t xml:space="preserve"> </w:t>
                                    </w:r>
                                    <w:r w:rsidR="005C77D5">
                                      <w:rPr>
                                        <w:color w:val="595959" w:themeColor="text1" w:themeTint="A6"/>
                                        <w:sz w:val="20"/>
                                        <w:szCs w:val="20"/>
                                      </w:rPr>
                                      <w:t xml:space="preserve">alle methoden die gebruikt </w:t>
                                    </w:r>
                                    <w:r w:rsidR="001D2859">
                                      <w:rPr>
                                        <w:color w:val="595959" w:themeColor="text1" w:themeTint="A6"/>
                                        <w:sz w:val="20"/>
                                        <w:szCs w:val="20"/>
                                      </w:rPr>
                                      <w:t>gaat</w:t>
                                    </w:r>
                                    <w:r w:rsidR="005C77D5">
                                      <w:rPr>
                                        <w:color w:val="595959" w:themeColor="text1" w:themeTint="A6"/>
                                        <w:sz w:val="20"/>
                                        <w:szCs w:val="20"/>
                                      </w:rPr>
                                      <w:t xml:space="preserve"> worden om het gestelde doel te bereiken</w:t>
                                    </w:r>
                                    <w:r w:rsidR="0016698C">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41FA3C" id="Tekstvak 153" o:spid="_x0000_s1028" type="#_x0000_t202" style="position:absolute;margin-left:0;margin-top:644.1pt;width:8in;height:79.5pt;z-index:25165824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5hQ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" filled="f" stroked="f" strokeweight=".5pt">
                    <v:textbox style="mso-fit-shape-to-text:t" inset="126pt,0,54pt,0">
                      <w:txbxContent>
                        <w:p w14:paraId="416F4F3C" w14:textId="1ACAB4A3" w:rsidR="00384474" w:rsidRDefault="00384474">
                          <w:pPr>
                            <w:pStyle w:val="Geenafstand"/>
                            <w:jc w:val="right"/>
                            <w:rPr>
                              <w:color w:val="4472C4" w:themeColor="accent1"/>
                              <w:sz w:val="28"/>
                              <w:szCs w:val="28"/>
                            </w:rPr>
                          </w:pPr>
                          <w:r>
                            <w:rPr>
                              <w:color w:val="4472C4" w:themeColor="accent1"/>
                              <w:sz w:val="28"/>
                              <w:szCs w:val="28"/>
                            </w:rPr>
                            <w:t>Inhoud</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14:paraId="663F8696" w14:textId="16BD36DA" w:rsidR="00384474" w:rsidRDefault="00152362">
                              <w:pPr>
                                <w:pStyle w:val="Geenafstand"/>
                                <w:jc w:val="right"/>
                                <w:rPr>
                                  <w:color w:val="595959" w:themeColor="text1" w:themeTint="A6"/>
                                  <w:sz w:val="20"/>
                                  <w:szCs w:val="20"/>
                                </w:rPr>
                              </w:pPr>
                              <w:r>
                                <w:rPr>
                                  <w:color w:val="595959" w:themeColor="text1" w:themeTint="A6"/>
                                  <w:sz w:val="20"/>
                                  <w:szCs w:val="20"/>
                                </w:rPr>
                                <w:t>Dit document be</w:t>
                              </w:r>
                              <w:r w:rsidR="00DF336B">
                                <w:rPr>
                                  <w:color w:val="595959" w:themeColor="text1" w:themeTint="A6"/>
                                  <w:sz w:val="20"/>
                                  <w:szCs w:val="20"/>
                                </w:rPr>
                                <w:t>schrijft het plan achter de implementatie</w:t>
                              </w:r>
                              <w:r w:rsidR="001D2859">
                                <w:rPr>
                                  <w:color w:val="595959" w:themeColor="text1" w:themeTint="A6"/>
                                  <w:sz w:val="20"/>
                                  <w:szCs w:val="20"/>
                                </w:rPr>
                                <w:t xml:space="preserve"> en beargumenteerd welk van</w:t>
                              </w:r>
                              <w:r>
                                <w:rPr>
                                  <w:color w:val="595959" w:themeColor="text1" w:themeTint="A6"/>
                                  <w:sz w:val="20"/>
                                  <w:szCs w:val="20"/>
                                </w:rPr>
                                <w:t xml:space="preserve"> </w:t>
                              </w:r>
                              <w:r w:rsidR="005C77D5">
                                <w:rPr>
                                  <w:color w:val="595959" w:themeColor="text1" w:themeTint="A6"/>
                                  <w:sz w:val="20"/>
                                  <w:szCs w:val="20"/>
                                </w:rPr>
                                <w:t xml:space="preserve">alle methoden die gebruikt </w:t>
                              </w:r>
                              <w:r w:rsidR="001D2859">
                                <w:rPr>
                                  <w:color w:val="595959" w:themeColor="text1" w:themeTint="A6"/>
                                  <w:sz w:val="20"/>
                                  <w:szCs w:val="20"/>
                                </w:rPr>
                                <w:t>gaat</w:t>
                              </w:r>
                              <w:r w:rsidR="005C77D5">
                                <w:rPr>
                                  <w:color w:val="595959" w:themeColor="text1" w:themeTint="A6"/>
                                  <w:sz w:val="20"/>
                                  <w:szCs w:val="20"/>
                                </w:rPr>
                                <w:t xml:space="preserve"> worden om het gestelde doel te bereiken</w:t>
                              </w:r>
                              <w:r w:rsidR="0016698C">
                                <w:rPr>
                                  <w:color w:val="595959" w:themeColor="text1" w:themeTint="A6"/>
                                  <w:sz w:val="20"/>
                                  <w:szCs w:val="20"/>
                                </w:rPr>
                                <w:t>.</w:t>
                              </w:r>
                            </w:p>
                          </w:sdtContent>
                        </w:sdt>
                      </w:txbxContent>
                    </v:textbox>
                    <w10:wrap type="square" anchorx="margin" anchory="page"/>
                  </v:shape>
                </w:pict>
              </mc:Fallback>
            </mc:AlternateContent>
          </w:r>
          <w:r w:rsidR="00384474">
            <w:br w:type="page"/>
          </w:r>
        </w:p>
      </w:sdtContent>
    </w:sdt>
    <w:sdt>
      <w:sdtPr>
        <w:rPr>
          <w:rFonts w:asciiTheme="minorHAnsi" w:eastAsiaTheme="minorHAnsi" w:hAnsiTheme="minorHAnsi" w:cstheme="minorBidi"/>
          <w:color w:val="auto"/>
          <w:sz w:val="22"/>
          <w:szCs w:val="22"/>
          <w:lang w:eastAsia="en-US"/>
        </w:rPr>
        <w:id w:val="1781446424"/>
        <w:docPartObj>
          <w:docPartGallery w:val="Table of Contents"/>
          <w:docPartUnique/>
        </w:docPartObj>
      </w:sdtPr>
      <w:sdtEndPr>
        <w:rPr>
          <w:b/>
          <w:bCs/>
        </w:rPr>
      </w:sdtEndPr>
      <w:sdtContent>
        <w:p w14:paraId="33981FB3" w14:textId="228DCDA7" w:rsidR="005328B9" w:rsidRDefault="005328B9">
          <w:pPr>
            <w:pStyle w:val="Kopvaninhoudsopgave"/>
          </w:pPr>
          <w:r>
            <w:t>Inhoud</w:t>
          </w:r>
        </w:p>
        <w:p w14:paraId="272CE310" w14:textId="55BD1E12" w:rsidR="00E52EA4" w:rsidRDefault="005328B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3112820" w:history="1">
            <w:r w:rsidR="00E52EA4" w:rsidRPr="00CB3008">
              <w:rPr>
                <w:rStyle w:val="Hyperlink"/>
                <w:noProof/>
              </w:rPr>
              <w:t>Doel</w:t>
            </w:r>
            <w:r w:rsidR="00E52EA4">
              <w:rPr>
                <w:noProof/>
                <w:webHidden/>
              </w:rPr>
              <w:tab/>
            </w:r>
            <w:r w:rsidR="00E52EA4">
              <w:rPr>
                <w:noProof/>
                <w:webHidden/>
              </w:rPr>
              <w:fldChar w:fldCharType="begin"/>
            </w:r>
            <w:r w:rsidR="00E52EA4">
              <w:rPr>
                <w:noProof/>
                <w:webHidden/>
              </w:rPr>
              <w:instrText xml:space="preserve"> PAGEREF _Toc33112820 \h </w:instrText>
            </w:r>
            <w:r w:rsidR="00E52EA4">
              <w:rPr>
                <w:noProof/>
                <w:webHidden/>
              </w:rPr>
            </w:r>
            <w:r w:rsidR="00E52EA4">
              <w:rPr>
                <w:noProof/>
                <w:webHidden/>
              </w:rPr>
              <w:fldChar w:fldCharType="separate"/>
            </w:r>
            <w:r w:rsidR="00E52EA4">
              <w:rPr>
                <w:noProof/>
                <w:webHidden/>
              </w:rPr>
              <w:t>2</w:t>
            </w:r>
            <w:r w:rsidR="00E52EA4">
              <w:rPr>
                <w:noProof/>
                <w:webHidden/>
              </w:rPr>
              <w:fldChar w:fldCharType="end"/>
            </w:r>
          </w:hyperlink>
        </w:p>
        <w:p w14:paraId="000F9BE8" w14:textId="210461E3" w:rsidR="00E52EA4" w:rsidRDefault="00960223">
          <w:pPr>
            <w:pStyle w:val="Inhopg1"/>
            <w:tabs>
              <w:tab w:val="right" w:leader="dot" w:pos="9062"/>
            </w:tabs>
            <w:rPr>
              <w:rFonts w:eastAsiaTheme="minorEastAsia"/>
              <w:noProof/>
              <w:lang w:eastAsia="nl-NL"/>
            </w:rPr>
          </w:pPr>
          <w:hyperlink w:anchor="_Toc33112821" w:history="1">
            <w:r w:rsidR="00E52EA4" w:rsidRPr="00CB3008">
              <w:rPr>
                <w:rStyle w:val="Hyperlink"/>
                <w:noProof/>
              </w:rPr>
              <w:t>Methoden</w:t>
            </w:r>
            <w:r w:rsidR="00E52EA4">
              <w:rPr>
                <w:noProof/>
                <w:webHidden/>
              </w:rPr>
              <w:tab/>
            </w:r>
            <w:r w:rsidR="00E52EA4">
              <w:rPr>
                <w:noProof/>
                <w:webHidden/>
              </w:rPr>
              <w:fldChar w:fldCharType="begin"/>
            </w:r>
            <w:r w:rsidR="00E52EA4">
              <w:rPr>
                <w:noProof/>
                <w:webHidden/>
              </w:rPr>
              <w:instrText xml:space="preserve"> PAGEREF _Toc33112821 \h </w:instrText>
            </w:r>
            <w:r w:rsidR="00E52EA4">
              <w:rPr>
                <w:noProof/>
                <w:webHidden/>
              </w:rPr>
            </w:r>
            <w:r w:rsidR="00E52EA4">
              <w:rPr>
                <w:noProof/>
                <w:webHidden/>
              </w:rPr>
              <w:fldChar w:fldCharType="separate"/>
            </w:r>
            <w:r w:rsidR="00E52EA4">
              <w:rPr>
                <w:noProof/>
                <w:webHidden/>
              </w:rPr>
              <w:t>2</w:t>
            </w:r>
            <w:r w:rsidR="00E52EA4">
              <w:rPr>
                <w:noProof/>
                <w:webHidden/>
              </w:rPr>
              <w:fldChar w:fldCharType="end"/>
            </w:r>
          </w:hyperlink>
        </w:p>
        <w:p w14:paraId="71DCC482" w14:textId="4C24DDF9" w:rsidR="00E52EA4" w:rsidRDefault="00960223">
          <w:pPr>
            <w:pStyle w:val="Inhopg1"/>
            <w:tabs>
              <w:tab w:val="right" w:leader="dot" w:pos="9062"/>
            </w:tabs>
            <w:rPr>
              <w:rFonts w:eastAsiaTheme="minorEastAsia"/>
              <w:noProof/>
              <w:lang w:eastAsia="nl-NL"/>
            </w:rPr>
          </w:pPr>
          <w:hyperlink w:anchor="_Toc33112822" w:history="1">
            <w:r w:rsidR="00E52EA4" w:rsidRPr="00CB3008">
              <w:rPr>
                <w:rStyle w:val="Hyperlink"/>
                <w:noProof/>
              </w:rPr>
              <w:t>Keuze</w:t>
            </w:r>
            <w:r w:rsidR="00E52EA4">
              <w:rPr>
                <w:noProof/>
                <w:webHidden/>
              </w:rPr>
              <w:tab/>
            </w:r>
            <w:r w:rsidR="00E52EA4">
              <w:rPr>
                <w:noProof/>
                <w:webHidden/>
              </w:rPr>
              <w:fldChar w:fldCharType="begin"/>
            </w:r>
            <w:r w:rsidR="00E52EA4">
              <w:rPr>
                <w:noProof/>
                <w:webHidden/>
              </w:rPr>
              <w:instrText xml:space="preserve"> PAGEREF _Toc33112822 \h </w:instrText>
            </w:r>
            <w:r w:rsidR="00E52EA4">
              <w:rPr>
                <w:noProof/>
                <w:webHidden/>
              </w:rPr>
            </w:r>
            <w:r w:rsidR="00E52EA4">
              <w:rPr>
                <w:noProof/>
                <w:webHidden/>
              </w:rPr>
              <w:fldChar w:fldCharType="separate"/>
            </w:r>
            <w:r w:rsidR="00E52EA4">
              <w:rPr>
                <w:noProof/>
                <w:webHidden/>
              </w:rPr>
              <w:t>2</w:t>
            </w:r>
            <w:r w:rsidR="00E52EA4">
              <w:rPr>
                <w:noProof/>
                <w:webHidden/>
              </w:rPr>
              <w:fldChar w:fldCharType="end"/>
            </w:r>
          </w:hyperlink>
        </w:p>
        <w:p w14:paraId="3D6B9608" w14:textId="675D4949" w:rsidR="00E52EA4" w:rsidRDefault="00960223">
          <w:pPr>
            <w:pStyle w:val="Inhopg1"/>
            <w:tabs>
              <w:tab w:val="right" w:leader="dot" w:pos="9062"/>
            </w:tabs>
            <w:rPr>
              <w:rFonts w:eastAsiaTheme="minorEastAsia"/>
              <w:noProof/>
              <w:lang w:eastAsia="nl-NL"/>
            </w:rPr>
          </w:pPr>
          <w:hyperlink w:anchor="_Toc33112823" w:history="1">
            <w:r w:rsidR="00E52EA4" w:rsidRPr="00CB3008">
              <w:rPr>
                <w:rStyle w:val="Hyperlink"/>
                <w:noProof/>
              </w:rPr>
              <w:t>Implementatie</w:t>
            </w:r>
            <w:r w:rsidR="00E52EA4">
              <w:rPr>
                <w:noProof/>
                <w:webHidden/>
              </w:rPr>
              <w:tab/>
            </w:r>
            <w:r w:rsidR="00E52EA4">
              <w:rPr>
                <w:noProof/>
                <w:webHidden/>
              </w:rPr>
              <w:fldChar w:fldCharType="begin"/>
            </w:r>
            <w:r w:rsidR="00E52EA4">
              <w:rPr>
                <w:noProof/>
                <w:webHidden/>
              </w:rPr>
              <w:instrText xml:space="preserve"> PAGEREF _Toc33112823 \h </w:instrText>
            </w:r>
            <w:r w:rsidR="00E52EA4">
              <w:rPr>
                <w:noProof/>
                <w:webHidden/>
              </w:rPr>
            </w:r>
            <w:r w:rsidR="00E52EA4">
              <w:rPr>
                <w:noProof/>
                <w:webHidden/>
              </w:rPr>
              <w:fldChar w:fldCharType="separate"/>
            </w:r>
            <w:r w:rsidR="00E52EA4">
              <w:rPr>
                <w:noProof/>
                <w:webHidden/>
              </w:rPr>
              <w:t>2</w:t>
            </w:r>
            <w:r w:rsidR="00E52EA4">
              <w:rPr>
                <w:noProof/>
                <w:webHidden/>
              </w:rPr>
              <w:fldChar w:fldCharType="end"/>
            </w:r>
          </w:hyperlink>
        </w:p>
        <w:p w14:paraId="63677A42" w14:textId="2EEEACF8" w:rsidR="00E52EA4" w:rsidRDefault="00960223">
          <w:pPr>
            <w:pStyle w:val="Inhopg1"/>
            <w:tabs>
              <w:tab w:val="right" w:leader="dot" w:pos="9062"/>
            </w:tabs>
            <w:rPr>
              <w:rFonts w:eastAsiaTheme="minorEastAsia"/>
              <w:noProof/>
              <w:lang w:eastAsia="nl-NL"/>
            </w:rPr>
          </w:pPr>
          <w:hyperlink w:anchor="_Toc33112824" w:history="1">
            <w:r w:rsidR="00E52EA4" w:rsidRPr="00CB3008">
              <w:rPr>
                <w:rStyle w:val="Hyperlink"/>
                <w:noProof/>
              </w:rPr>
              <w:t>Evaluatie</w:t>
            </w:r>
            <w:r w:rsidR="00E52EA4">
              <w:rPr>
                <w:noProof/>
                <w:webHidden/>
              </w:rPr>
              <w:tab/>
            </w:r>
            <w:r w:rsidR="00E52EA4">
              <w:rPr>
                <w:noProof/>
                <w:webHidden/>
              </w:rPr>
              <w:fldChar w:fldCharType="begin"/>
            </w:r>
            <w:r w:rsidR="00E52EA4">
              <w:rPr>
                <w:noProof/>
                <w:webHidden/>
              </w:rPr>
              <w:instrText xml:space="preserve"> PAGEREF _Toc33112824 \h </w:instrText>
            </w:r>
            <w:r w:rsidR="00E52EA4">
              <w:rPr>
                <w:noProof/>
                <w:webHidden/>
              </w:rPr>
            </w:r>
            <w:r w:rsidR="00E52EA4">
              <w:rPr>
                <w:noProof/>
                <w:webHidden/>
              </w:rPr>
              <w:fldChar w:fldCharType="separate"/>
            </w:r>
            <w:r w:rsidR="00E52EA4">
              <w:rPr>
                <w:noProof/>
                <w:webHidden/>
              </w:rPr>
              <w:t>2</w:t>
            </w:r>
            <w:r w:rsidR="00E52EA4">
              <w:rPr>
                <w:noProof/>
                <w:webHidden/>
              </w:rPr>
              <w:fldChar w:fldCharType="end"/>
            </w:r>
          </w:hyperlink>
        </w:p>
        <w:p w14:paraId="13CA2F83" w14:textId="7111879C" w:rsidR="00E52EA4" w:rsidRDefault="00960223">
          <w:pPr>
            <w:pStyle w:val="Inhopg1"/>
            <w:tabs>
              <w:tab w:val="right" w:leader="dot" w:pos="9062"/>
            </w:tabs>
            <w:rPr>
              <w:rFonts w:eastAsiaTheme="minorEastAsia"/>
              <w:noProof/>
              <w:lang w:eastAsia="nl-NL"/>
            </w:rPr>
          </w:pPr>
          <w:hyperlink w:anchor="_Toc33112825" w:history="1">
            <w:r w:rsidR="00E52EA4" w:rsidRPr="00CB3008">
              <w:rPr>
                <w:rStyle w:val="Hyperlink"/>
                <w:noProof/>
                <w:lang w:val="en-US"/>
              </w:rPr>
              <w:t>Bijlagen</w:t>
            </w:r>
            <w:r w:rsidR="00E52EA4">
              <w:rPr>
                <w:noProof/>
                <w:webHidden/>
              </w:rPr>
              <w:tab/>
            </w:r>
            <w:r w:rsidR="00E52EA4">
              <w:rPr>
                <w:noProof/>
                <w:webHidden/>
              </w:rPr>
              <w:fldChar w:fldCharType="begin"/>
            </w:r>
            <w:r w:rsidR="00E52EA4">
              <w:rPr>
                <w:noProof/>
                <w:webHidden/>
              </w:rPr>
              <w:instrText xml:space="preserve"> PAGEREF _Toc33112825 \h </w:instrText>
            </w:r>
            <w:r w:rsidR="00E52EA4">
              <w:rPr>
                <w:noProof/>
                <w:webHidden/>
              </w:rPr>
            </w:r>
            <w:r w:rsidR="00E52EA4">
              <w:rPr>
                <w:noProof/>
                <w:webHidden/>
              </w:rPr>
              <w:fldChar w:fldCharType="separate"/>
            </w:r>
            <w:r w:rsidR="00E52EA4">
              <w:rPr>
                <w:noProof/>
                <w:webHidden/>
              </w:rPr>
              <w:t>3</w:t>
            </w:r>
            <w:r w:rsidR="00E52EA4">
              <w:rPr>
                <w:noProof/>
                <w:webHidden/>
              </w:rPr>
              <w:fldChar w:fldCharType="end"/>
            </w:r>
          </w:hyperlink>
        </w:p>
        <w:p w14:paraId="4E8D7FE4" w14:textId="1515E13A" w:rsidR="00E52EA4" w:rsidRDefault="00960223">
          <w:pPr>
            <w:pStyle w:val="Inhopg2"/>
            <w:tabs>
              <w:tab w:val="right" w:leader="dot" w:pos="9062"/>
            </w:tabs>
            <w:rPr>
              <w:rFonts w:eastAsiaTheme="minorEastAsia"/>
              <w:noProof/>
              <w:lang w:eastAsia="nl-NL"/>
            </w:rPr>
          </w:pPr>
          <w:hyperlink w:anchor="_Toc33112826" w:history="1">
            <w:r w:rsidR="00E52EA4" w:rsidRPr="00CB3008">
              <w:rPr>
                <w:rStyle w:val="Hyperlink"/>
                <w:noProof/>
                <w:lang w:val="en-US"/>
              </w:rPr>
              <w:t>Tabel 1</w:t>
            </w:r>
            <w:r w:rsidR="00E52EA4">
              <w:rPr>
                <w:noProof/>
                <w:webHidden/>
              </w:rPr>
              <w:tab/>
            </w:r>
            <w:r w:rsidR="00E52EA4">
              <w:rPr>
                <w:noProof/>
                <w:webHidden/>
              </w:rPr>
              <w:fldChar w:fldCharType="begin"/>
            </w:r>
            <w:r w:rsidR="00E52EA4">
              <w:rPr>
                <w:noProof/>
                <w:webHidden/>
              </w:rPr>
              <w:instrText xml:space="preserve"> PAGEREF _Toc33112826 \h </w:instrText>
            </w:r>
            <w:r w:rsidR="00E52EA4">
              <w:rPr>
                <w:noProof/>
                <w:webHidden/>
              </w:rPr>
            </w:r>
            <w:r w:rsidR="00E52EA4">
              <w:rPr>
                <w:noProof/>
                <w:webHidden/>
              </w:rPr>
              <w:fldChar w:fldCharType="separate"/>
            </w:r>
            <w:r w:rsidR="00E52EA4">
              <w:rPr>
                <w:noProof/>
                <w:webHidden/>
              </w:rPr>
              <w:t>3</w:t>
            </w:r>
            <w:r w:rsidR="00E52EA4">
              <w:rPr>
                <w:noProof/>
                <w:webHidden/>
              </w:rPr>
              <w:fldChar w:fldCharType="end"/>
            </w:r>
          </w:hyperlink>
        </w:p>
        <w:p w14:paraId="25703CB9" w14:textId="0BE8855C" w:rsidR="00E52EA4" w:rsidRDefault="00960223">
          <w:pPr>
            <w:pStyle w:val="Inhopg2"/>
            <w:tabs>
              <w:tab w:val="right" w:leader="dot" w:pos="9062"/>
            </w:tabs>
            <w:rPr>
              <w:rFonts w:eastAsiaTheme="minorEastAsia"/>
              <w:noProof/>
              <w:lang w:eastAsia="nl-NL"/>
            </w:rPr>
          </w:pPr>
          <w:hyperlink w:anchor="_Toc33112827" w:history="1">
            <w:r w:rsidR="00E52EA4" w:rsidRPr="00CB3008">
              <w:rPr>
                <w:rStyle w:val="Hyperlink"/>
                <w:noProof/>
                <w:lang w:val="en-US"/>
              </w:rPr>
              <w:t>Figuur 1</w:t>
            </w:r>
            <w:r w:rsidR="00E52EA4">
              <w:rPr>
                <w:noProof/>
                <w:webHidden/>
              </w:rPr>
              <w:tab/>
            </w:r>
            <w:r w:rsidR="00E52EA4">
              <w:rPr>
                <w:noProof/>
                <w:webHidden/>
              </w:rPr>
              <w:fldChar w:fldCharType="begin"/>
            </w:r>
            <w:r w:rsidR="00E52EA4">
              <w:rPr>
                <w:noProof/>
                <w:webHidden/>
              </w:rPr>
              <w:instrText xml:space="preserve"> PAGEREF _Toc33112827 \h </w:instrText>
            </w:r>
            <w:r w:rsidR="00E52EA4">
              <w:rPr>
                <w:noProof/>
                <w:webHidden/>
              </w:rPr>
            </w:r>
            <w:r w:rsidR="00E52EA4">
              <w:rPr>
                <w:noProof/>
                <w:webHidden/>
              </w:rPr>
              <w:fldChar w:fldCharType="separate"/>
            </w:r>
            <w:r w:rsidR="00E52EA4">
              <w:rPr>
                <w:noProof/>
                <w:webHidden/>
              </w:rPr>
              <w:t>4</w:t>
            </w:r>
            <w:r w:rsidR="00E52EA4">
              <w:rPr>
                <w:noProof/>
                <w:webHidden/>
              </w:rPr>
              <w:fldChar w:fldCharType="end"/>
            </w:r>
          </w:hyperlink>
        </w:p>
        <w:p w14:paraId="5DD65873" w14:textId="50C2992C" w:rsidR="00E52EA4" w:rsidRDefault="00960223">
          <w:pPr>
            <w:pStyle w:val="Inhopg2"/>
            <w:tabs>
              <w:tab w:val="right" w:leader="dot" w:pos="9062"/>
            </w:tabs>
            <w:rPr>
              <w:rFonts w:eastAsiaTheme="minorEastAsia"/>
              <w:noProof/>
              <w:lang w:eastAsia="nl-NL"/>
            </w:rPr>
          </w:pPr>
          <w:hyperlink w:anchor="_Toc33112828" w:history="1">
            <w:r w:rsidR="00E52EA4" w:rsidRPr="00CB3008">
              <w:rPr>
                <w:rStyle w:val="Hyperlink"/>
                <w:noProof/>
                <w:lang w:val="en-US"/>
              </w:rPr>
              <w:t>Figuur 2</w:t>
            </w:r>
            <w:r w:rsidR="00E52EA4">
              <w:rPr>
                <w:noProof/>
                <w:webHidden/>
              </w:rPr>
              <w:tab/>
            </w:r>
            <w:r w:rsidR="00E52EA4">
              <w:rPr>
                <w:noProof/>
                <w:webHidden/>
              </w:rPr>
              <w:fldChar w:fldCharType="begin"/>
            </w:r>
            <w:r w:rsidR="00E52EA4">
              <w:rPr>
                <w:noProof/>
                <w:webHidden/>
              </w:rPr>
              <w:instrText xml:space="preserve"> PAGEREF _Toc33112828 \h </w:instrText>
            </w:r>
            <w:r w:rsidR="00E52EA4">
              <w:rPr>
                <w:noProof/>
                <w:webHidden/>
              </w:rPr>
            </w:r>
            <w:r w:rsidR="00E52EA4">
              <w:rPr>
                <w:noProof/>
                <w:webHidden/>
              </w:rPr>
              <w:fldChar w:fldCharType="separate"/>
            </w:r>
            <w:r w:rsidR="00E52EA4">
              <w:rPr>
                <w:noProof/>
                <w:webHidden/>
              </w:rPr>
              <w:t>5</w:t>
            </w:r>
            <w:r w:rsidR="00E52EA4">
              <w:rPr>
                <w:noProof/>
                <w:webHidden/>
              </w:rPr>
              <w:fldChar w:fldCharType="end"/>
            </w:r>
          </w:hyperlink>
        </w:p>
        <w:p w14:paraId="6E04E5AC" w14:textId="030C2C6A" w:rsidR="005328B9" w:rsidRDefault="005328B9">
          <w:r>
            <w:rPr>
              <w:b/>
              <w:bCs/>
            </w:rPr>
            <w:fldChar w:fldCharType="end"/>
          </w:r>
        </w:p>
      </w:sdtContent>
    </w:sdt>
    <w:p w14:paraId="5FFB20C5" w14:textId="77777777" w:rsidR="005328B9" w:rsidRDefault="005328B9">
      <w:pPr>
        <w:rPr>
          <w:rFonts w:asciiTheme="majorHAnsi" w:eastAsiaTheme="majorEastAsia" w:hAnsiTheme="majorHAnsi" w:cstheme="majorBidi"/>
          <w:color w:val="2F5496" w:themeColor="accent1" w:themeShade="BF"/>
          <w:sz w:val="32"/>
          <w:szCs w:val="32"/>
        </w:rPr>
      </w:pPr>
      <w:r>
        <w:br w:type="page"/>
      </w:r>
    </w:p>
    <w:p w14:paraId="01CB7693" w14:textId="6BA2CF64" w:rsidR="005328B9" w:rsidRDefault="005328B9" w:rsidP="005328B9">
      <w:pPr>
        <w:pStyle w:val="Kop1"/>
      </w:pPr>
      <w:bookmarkStart w:id="0" w:name="_Toc33112820"/>
      <w:r>
        <w:lastRenderedPageBreak/>
        <w:t>Doel</w:t>
      </w:r>
      <w:bookmarkEnd w:id="0"/>
    </w:p>
    <w:p w14:paraId="15538B02" w14:textId="7DF363A8" w:rsidR="00CC7642" w:rsidRDefault="009E2A6F" w:rsidP="00276B36">
      <w:r>
        <w:t>Het doel van deze implementatie</w:t>
      </w:r>
      <w:r w:rsidR="005D3B11">
        <w:t xml:space="preserve"> is </w:t>
      </w:r>
      <w:r w:rsidR="00D57829">
        <w:t xml:space="preserve">het </w:t>
      </w:r>
      <w:r w:rsidR="00B66D4C">
        <w:t xml:space="preserve">zo snel mogelijk doch </w:t>
      </w:r>
      <w:r w:rsidR="00BA122A">
        <w:t>accuraat</w:t>
      </w:r>
      <w:r w:rsidR="00D57829">
        <w:t xml:space="preserve"> kunnen herkennen </w:t>
      </w:r>
      <w:r w:rsidR="001F3A04">
        <w:t xml:space="preserve">van </w:t>
      </w:r>
      <w:r w:rsidR="00484E11">
        <w:t xml:space="preserve">gezichten </w:t>
      </w:r>
      <w:r w:rsidR="00F65538">
        <w:t>zodat een alarmsysteem</w:t>
      </w:r>
      <w:r w:rsidR="001F3A04">
        <w:t xml:space="preserve"> niet afgaat wanneer de eigenaar binnenkomt</w:t>
      </w:r>
      <w:r w:rsidR="00653D8A">
        <w:t>, maar wel afgaat bij een inbreker</w:t>
      </w:r>
      <w:r w:rsidR="005D3B11">
        <w:t>.</w:t>
      </w:r>
      <w:r w:rsidR="00653D8A">
        <w:t xml:space="preserve"> Accuraatheid is van belang aangezien het afgaan van een alarm </w:t>
      </w:r>
      <w:r w:rsidR="000421C1">
        <w:t>ongewenst is bij thuiskomst; laat staan wanneer er een koppeling is met de hulpdiensten.</w:t>
      </w:r>
    </w:p>
    <w:p w14:paraId="35B51BE5" w14:textId="2E3DAF93" w:rsidR="00276B36" w:rsidRDefault="00BB2C6C" w:rsidP="00276B36">
      <w:r>
        <w:t xml:space="preserve">In de huidige resultaten van </w:t>
      </w:r>
      <w:r w:rsidR="00E73A43">
        <w:t xml:space="preserve">de </w:t>
      </w:r>
      <w:proofErr w:type="spellStart"/>
      <w:r w:rsidR="00E73A43">
        <w:t>edges</w:t>
      </w:r>
      <w:proofErr w:type="spellEnd"/>
      <w:r w:rsidR="00E73A43">
        <w:t xml:space="preserve"> detecterende code is redelijk wat ruis zichtbaar; door dit te verwijderen</w:t>
      </w:r>
      <w:r w:rsidR="004E760C">
        <w:t xml:space="preserve"> vermoeden we dat de accuraatheid en wellicht ook de snelheid toeneemt.</w:t>
      </w:r>
    </w:p>
    <w:p w14:paraId="49F07872" w14:textId="3116DC24" w:rsidR="004354D9" w:rsidRPr="00276B36" w:rsidRDefault="004354D9" w:rsidP="00276B36">
      <w:r>
        <w:t xml:space="preserve">Het doel komt dan ook neer op het </w:t>
      </w:r>
      <w:r w:rsidR="0032648B">
        <w:t xml:space="preserve">verhogen van de </w:t>
      </w:r>
      <w:r w:rsidR="004F48F9">
        <w:t>snelheid</w:t>
      </w:r>
      <w:r>
        <w:t xml:space="preserve"> </w:t>
      </w:r>
      <w:r w:rsidR="00C7545C">
        <w:t xml:space="preserve">met behulp van betere </w:t>
      </w:r>
      <w:proofErr w:type="spellStart"/>
      <w:r w:rsidR="00C7545C">
        <w:t>edge</w:t>
      </w:r>
      <w:proofErr w:type="spellEnd"/>
      <w:r w:rsidR="00C7545C">
        <w:t xml:space="preserve"> </w:t>
      </w:r>
      <w:proofErr w:type="spellStart"/>
      <w:r w:rsidR="00C7545C">
        <w:t>detection</w:t>
      </w:r>
      <w:proofErr w:type="spellEnd"/>
      <w:r w:rsidR="00624393">
        <w:t xml:space="preserve"> om gezichten accura</w:t>
      </w:r>
      <w:r w:rsidR="004F48F9">
        <w:t>at</w:t>
      </w:r>
      <w:r w:rsidR="00624393">
        <w:t xml:space="preserve"> en </w:t>
      </w:r>
      <w:r w:rsidR="0086062E">
        <w:t xml:space="preserve">binnen </w:t>
      </w:r>
      <w:r w:rsidR="008756DD">
        <w:t>een kortere tijd</w:t>
      </w:r>
      <w:r w:rsidR="00696E4C">
        <w:t xml:space="preserve"> te detecteren</w:t>
      </w:r>
      <w:r w:rsidR="00624393">
        <w:t>.</w:t>
      </w:r>
    </w:p>
    <w:p w14:paraId="1F9E122B" w14:textId="60071CC6" w:rsidR="002D704C" w:rsidRDefault="005328B9" w:rsidP="00B947D9">
      <w:pPr>
        <w:pStyle w:val="Kop1"/>
      </w:pPr>
      <w:bookmarkStart w:id="1" w:name="_Toc33112821"/>
      <w:r>
        <w:t>Methoden</w:t>
      </w:r>
      <w:bookmarkEnd w:id="1"/>
    </w:p>
    <w:p w14:paraId="2FF7A8F6" w14:textId="71B237CD" w:rsidR="006A4CF6" w:rsidRPr="006A4CF6" w:rsidRDefault="006A4CF6" w:rsidP="006A4CF6">
      <w:r>
        <w:t>Er zijn veel verschillende algor</w:t>
      </w:r>
      <w:r w:rsidR="003C5F84">
        <w:t xml:space="preserve">itmen die in staat zijn </w:t>
      </w:r>
      <w:proofErr w:type="spellStart"/>
      <w:r w:rsidR="003F1033">
        <w:t>edge</w:t>
      </w:r>
      <w:proofErr w:type="spellEnd"/>
      <w:r w:rsidR="003F1033">
        <w:t xml:space="preserve"> </w:t>
      </w:r>
      <w:proofErr w:type="spellStart"/>
      <w:r w:rsidR="003F1033">
        <w:t>detection</w:t>
      </w:r>
      <w:proofErr w:type="spellEnd"/>
      <w:r w:rsidR="003F1033">
        <w:t xml:space="preserve"> toe te passen.</w:t>
      </w:r>
      <w:r w:rsidR="00FB1CA6">
        <w:t xml:space="preserve"> Wat betreft ruis, accuraatheid</w:t>
      </w:r>
      <w:r w:rsidR="007B15C8">
        <w:t xml:space="preserve"> en prestaties</w:t>
      </w:r>
      <w:r w:rsidR="00654315">
        <w:t xml:space="preserve"> </w:t>
      </w:r>
      <w:r w:rsidR="00727898">
        <w:t>kunnen deze algoritmen van elkaar verschillen.</w:t>
      </w:r>
    </w:p>
    <w:p w14:paraId="42ED7E8F" w14:textId="35A5FE54" w:rsidR="00C940D4" w:rsidRDefault="004B492B" w:rsidP="00C940D4">
      <w:pPr>
        <w:pStyle w:val="Bijschrift"/>
        <w:keepNext/>
        <w:rPr>
          <w:i w:val="0"/>
          <w:iCs w:val="0"/>
          <w:color w:val="auto"/>
          <w:sz w:val="22"/>
          <w:szCs w:val="22"/>
        </w:rPr>
      </w:pPr>
      <w:r>
        <w:rPr>
          <w:i w:val="0"/>
          <w:iCs w:val="0"/>
          <w:color w:val="auto"/>
          <w:sz w:val="22"/>
          <w:szCs w:val="22"/>
        </w:rPr>
        <w:t xml:space="preserve">Zo is in tabel 1 te zien dat de klassieke operatoren zoals </w:t>
      </w:r>
      <w:proofErr w:type="spellStart"/>
      <w:r>
        <w:rPr>
          <w:i w:val="0"/>
          <w:iCs w:val="0"/>
          <w:color w:val="auto"/>
          <w:sz w:val="22"/>
          <w:szCs w:val="22"/>
        </w:rPr>
        <w:t>Sobel</w:t>
      </w:r>
      <w:proofErr w:type="spellEnd"/>
      <w:r>
        <w:rPr>
          <w:i w:val="0"/>
          <w:iCs w:val="0"/>
          <w:color w:val="auto"/>
          <w:sz w:val="22"/>
          <w:szCs w:val="22"/>
        </w:rPr>
        <w:t xml:space="preserve">, </w:t>
      </w:r>
      <w:proofErr w:type="spellStart"/>
      <w:r>
        <w:rPr>
          <w:i w:val="0"/>
          <w:iCs w:val="0"/>
          <w:color w:val="auto"/>
          <w:sz w:val="22"/>
          <w:szCs w:val="22"/>
        </w:rPr>
        <w:t>Prewitt</w:t>
      </w:r>
      <w:proofErr w:type="spellEnd"/>
      <w:r>
        <w:rPr>
          <w:i w:val="0"/>
          <w:iCs w:val="0"/>
          <w:color w:val="auto"/>
          <w:sz w:val="22"/>
          <w:szCs w:val="22"/>
        </w:rPr>
        <w:t xml:space="preserve"> en Kirsch </w:t>
      </w:r>
      <w:r w:rsidR="000B6745">
        <w:rPr>
          <w:i w:val="0"/>
          <w:iCs w:val="0"/>
          <w:color w:val="auto"/>
          <w:sz w:val="22"/>
          <w:szCs w:val="22"/>
        </w:rPr>
        <w:t>gevoelig zijn voor ruis</w:t>
      </w:r>
      <w:r w:rsidR="00660C1C">
        <w:rPr>
          <w:i w:val="0"/>
          <w:iCs w:val="0"/>
          <w:color w:val="auto"/>
          <w:sz w:val="22"/>
          <w:szCs w:val="22"/>
        </w:rPr>
        <w:t xml:space="preserve"> en niet geheel accuraat zijn.</w:t>
      </w:r>
      <w:r w:rsidR="008F695E">
        <w:rPr>
          <w:i w:val="0"/>
          <w:iCs w:val="0"/>
          <w:color w:val="auto"/>
          <w:sz w:val="22"/>
          <w:szCs w:val="22"/>
        </w:rPr>
        <w:t xml:space="preserve"> De zero crossing operatoren als </w:t>
      </w:r>
      <w:proofErr w:type="spellStart"/>
      <w:r w:rsidR="008F695E">
        <w:rPr>
          <w:i w:val="0"/>
          <w:iCs w:val="0"/>
          <w:color w:val="auto"/>
          <w:sz w:val="22"/>
          <w:szCs w:val="22"/>
        </w:rPr>
        <w:t>Laplacian</w:t>
      </w:r>
      <w:proofErr w:type="spellEnd"/>
      <w:r w:rsidR="002E494A">
        <w:rPr>
          <w:i w:val="0"/>
          <w:iCs w:val="0"/>
          <w:color w:val="auto"/>
          <w:sz w:val="22"/>
          <w:szCs w:val="22"/>
        </w:rPr>
        <w:t xml:space="preserve"> </w:t>
      </w:r>
      <w:r w:rsidR="00007D3D">
        <w:rPr>
          <w:i w:val="0"/>
          <w:iCs w:val="0"/>
          <w:color w:val="auto"/>
          <w:sz w:val="22"/>
          <w:szCs w:val="22"/>
        </w:rPr>
        <w:t xml:space="preserve">reageren soms op al bestaande </w:t>
      </w:r>
      <w:proofErr w:type="spellStart"/>
      <w:r w:rsidR="00007D3D">
        <w:rPr>
          <w:i w:val="0"/>
          <w:iCs w:val="0"/>
          <w:color w:val="auto"/>
          <w:sz w:val="22"/>
          <w:szCs w:val="22"/>
        </w:rPr>
        <w:t>edges</w:t>
      </w:r>
      <w:proofErr w:type="spellEnd"/>
      <w:r w:rsidR="00E426F2">
        <w:rPr>
          <w:i w:val="0"/>
          <w:iCs w:val="0"/>
          <w:color w:val="auto"/>
          <w:sz w:val="22"/>
          <w:szCs w:val="22"/>
        </w:rPr>
        <w:t xml:space="preserve"> en zijn </w:t>
      </w:r>
      <w:r w:rsidR="005714F4">
        <w:rPr>
          <w:i w:val="0"/>
          <w:iCs w:val="0"/>
          <w:color w:val="auto"/>
          <w:sz w:val="22"/>
          <w:szCs w:val="22"/>
        </w:rPr>
        <w:t>over het algemeen wat gevoeliger voor ruis.</w:t>
      </w:r>
    </w:p>
    <w:p w14:paraId="3C1AAFE9" w14:textId="7E450F80" w:rsidR="00326AB0" w:rsidRDefault="00326AB0" w:rsidP="00326AB0">
      <w:r>
        <w:t xml:space="preserve">Daarnaast is het doel van de </w:t>
      </w:r>
      <w:proofErr w:type="spellStart"/>
      <w:r>
        <w:t>edge</w:t>
      </w:r>
      <w:proofErr w:type="spellEnd"/>
      <w:r>
        <w:t xml:space="preserve"> detector</w:t>
      </w:r>
      <w:r w:rsidR="00307041">
        <w:t xml:space="preserve"> het herkennen van gezichten. Aangezien </w:t>
      </w:r>
      <w:proofErr w:type="spellStart"/>
      <w:r w:rsidR="00307041">
        <w:t>Laplacian</w:t>
      </w:r>
      <w:proofErr w:type="spellEnd"/>
      <w:r w:rsidR="00307041">
        <w:t xml:space="preserve"> of </w:t>
      </w:r>
      <w:proofErr w:type="spellStart"/>
      <w:r w:rsidR="00307041">
        <w:t>Gaussian</w:t>
      </w:r>
      <w:proofErr w:type="spellEnd"/>
      <w:r w:rsidR="00575350">
        <w:t xml:space="preserve"> moeite heeft met het detecteren van </w:t>
      </w:r>
      <w:r w:rsidR="009141FD">
        <w:t xml:space="preserve">bochten, en gezichten uit redelijk wat bochten bestaan, </w:t>
      </w:r>
      <w:r w:rsidR="009928AB">
        <w:t>valt deze methode ook af.</w:t>
      </w:r>
    </w:p>
    <w:p w14:paraId="16196959" w14:textId="5C7C00DD" w:rsidR="00206131" w:rsidRPr="00794ABB" w:rsidRDefault="00E5532C" w:rsidP="002D704C">
      <w:r>
        <w:t xml:space="preserve">De gekleurde </w:t>
      </w:r>
      <w:proofErr w:type="spellStart"/>
      <w:r>
        <w:t>edge</w:t>
      </w:r>
      <w:proofErr w:type="spellEnd"/>
      <w:r>
        <w:t xml:space="preserve"> detector heeft, in tegenstelling tot wat er wordt</w:t>
      </w:r>
      <w:r w:rsidR="00C55550">
        <w:t xml:space="preserve"> geleverd in de code, een kleurenafbeelding nodig</w:t>
      </w:r>
      <w:r w:rsidR="00A40772">
        <w:t>; dit diskwalificeert ook deze methode</w:t>
      </w:r>
      <w:r w:rsidR="00C55550">
        <w:t>.</w:t>
      </w:r>
    </w:p>
    <w:p w14:paraId="72A7D7D3" w14:textId="54EEA62C" w:rsidR="005328B9" w:rsidRDefault="005328B9" w:rsidP="005328B9">
      <w:pPr>
        <w:pStyle w:val="Kop1"/>
      </w:pPr>
      <w:bookmarkStart w:id="2" w:name="_Toc33112822"/>
      <w:r>
        <w:t>Keuze</w:t>
      </w:r>
      <w:bookmarkEnd w:id="2"/>
    </w:p>
    <w:p w14:paraId="53FF883C" w14:textId="36BE0885" w:rsidR="00A728E2" w:rsidRPr="00BC1100" w:rsidRDefault="00A728E2" w:rsidP="00A728E2">
      <w:pPr>
        <w:pStyle w:val="Bijschrift"/>
        <w:keepNext/>
        <w:rPr>
          <w:i w:val="0"/>
          <w:iCs w:val="0"/>
          <w:color w:val="auto"/>
          <w:sz w:val="22"/>
          <w:szCs w:val="22"/>
        </w:rPr>
      </w:pPr>
      <w:r w:rsidRPr="00E92044">
        <w:rPr>
          <w:i w:val="0"/>
          <w:iCs w:val="0"/>
          <w:color w:val="auto"/>
          <w:sz w:val="22"/>
          <w:szCs w:val="22"/>
        </w:rPr>
        <w:t>De resultaten in Tabel 1 (</w:t>
      </w:r>
      <w:proofErr w:type="spellStart"/>
      <w:r w:rsidRPr="00533F9B">
        <w:rPr>
          <w:i w:val="0"/>
          <w:iCs w:val="0"/>
          <w:color w:val="auto"/>
          <w:sz w:val="22"/>
          <w:szCs w:val="22"/>
        </w:rPr>
        <w:t>Mohsen</w:t>
      </w:r>
      <w:proofErr w:type="spellEnd"/>
      <w:r w:rsidRPr="00533F9B">
        <w:rPr>
          <w:i w:val="0"/>
          <w:iCs w:val="0"/>
          <w:color w:val="auto"/>
          <w:sz w:val="22"/>
          <w:szCs w:val="22"/>
        </w:rPr>
        <w:t xml:space="preserve"> </w:t>
      </w:r>
      <w:proofErr w:type="spellStart"/>
      <w:r w:rsidRPr="00533F9B">
        <w:rPr>
          <w:i w:val="0"/>
          <w:iCs w:val="0"/>
          <w:color w:val="auto"/>
          <w:sz w:val="22"/>
          <w:szCs w:val="22"/>
        </w:rPr>
        <w:t>Sharifi</w:t>
      </w:r>
      <w:proofErr w:type="spellEnd"/>
      <w:r w:rsidRPr="00533F9B">
        <w:rPr>
          <w:i w:val="0"/>
          <w:iCs w:val="0"/>
          <w:color w:val="auto"/>
          <w:sz w:val="22"/>
          <w:szCs w:val="22"/>
        </w:rPr>
        <w:t xml:space="preserve">, </w:t>
      </w:r>
      <w:proofErr w:type="spellStart"/>
      <w:r w:rsidRPr="00533F9B">
        <w:rPr>
          <w:i w:val="0"/>
          <w:iCs w:val="0"/>
          <w:color w:val="auto"/>
          <w:sz w:val="22"/>
          <w:szCs w:val="22"/>
        </w:rPr>
        <w:t>Mahmoud</w:t>
      </w:r>
      <w:proofErr w:type="spellEnd"/>
      <w:r w:rsidRPr="00533F9B">
        <w:rPr>
          <w:i w:val="0"/>
          <w:iCs w:val="0"/>
          <w:color w:val="auto"/>
          <w:sz w:val="22"/>
          <w:szCs w:val="22"/>
        </w:rPr>
        <w:t xml:space="preserve"> </w:t>
      </w:r>
      <w:proofErr w:type="spellStart"/>
      <w:r w:rsidRPr="00533F9B">
        <w:rPr>
          <w:i w:val="0"/>
          <w:iCs w:val="0"/>
          <w:color w:val="auto"/>
          <w:sz w:val="22"/>
          <w:szCs w:val="22"/>
        </w:rPr>
        <w:t>Fathy</w:t>
      </w:r>
      <w:proofErr w:type="spellEnd"/>
      <w:r w:rsidRPr="00533F9B">
        <w:rPr>
          <w:i w:val="0"/>
          <w:iCs w:val="0"/>
          <w:color w:val="auto"/>
          <w:sz w:val="22"/>
          <w:szCs w:val="22"/>
        </w:rPr>
        <w:t xml:space="preserve">, </w:t>
      </w:r>
      <w:proofErr w:type="spellStart"/>
      <w:r w:rsidRPr="00533F9B">
        <w:rPr>
          <w:i w:val="0"/>
          <w:iCs w:val="0"/>
          <w:color w:val="auto"/>
          <w:sz w:val="22"/>
          <w:szCs w:val="22"/>
        </w:rPr>
        <w:t>Maryam</w:t>
      </w:r>
      <w:proofErr w:type="spellEnd"/>
      <w:r w:rsidRPr="00533F9B">
        <w:rPr>
          <w:i w:val="0"/>
          <w:iCs w:val="0"/>
          <w:color w:val="auto"/>
          <w:sz w:val="22"/>
          <w:szCs w:val="22"/>
        </w:rPr>
        <w:t xml:space="preserve"> </w:t>
      </w:r>
      <w:proofErr w:type="spellStart"/>
      <w:r w:rsidRPr="00533F9B">
        <w:rPr>
          <w:i w:val="0"/>
          <w:iCs w:val="0"/>
          <w:color w:val="auto"/>
          <w:sz w:val="22"/>
          <w:szCs w:val="22"/>
        </w:rPr>
        <w:t>Tayefeh</w:t>
      </w:r>
      <w:proofErr w:type="spellEnd"/>
      <w:r w:rsidRPr="00533F9B">
        <w:rPr>
          <w:i w:val="0"/>
          <w:iCs w:val="0"/>
          <w:color w:val="auto"/>
          <w:sz w:val="22"/>
          <w:szCs w:val="22"/>
        </w:rPr>
        <w:t xml:space="preserve"> </w:t>
      </w:r>
      <w:proofErr w:type="spellStart"/>
      <w:r w:rsidRPr="00533F9B">
        <w:rPr>
          <w:i w:val="0"/>
          <w:iCs w:val="0"/>
          <w:color w:val="auto"/>
          <w:sz w:val="22"/>
          <w:szCs w:val="22"/>
        </w:rPr>
        <w:t>Mahmoud</w:t>
      </w:r>
      <w:proofErr w:type="spellEnd"/>
      <w:r w:rsidRPr="00533F9B">
        <w:rPr>
          <w:i w:val="0"/>
          <w:iCs w:val="0"/>
          <w:color w:val="auto"/>
          <w:sz w:val="22"/>
          <w:szCs w:val="22"/>
        </w:rPr>
        <w:t>, 2002, p. 2</w:t>
      </w:r>
      <w:r w:rsidRPr="00E92044">
        <w:rPr>
          <w:i w:val="0"/>
          <w:iCs w:val="0"/>
          <w:color w:val="auto"/>
          <w:sz w:val="22"/>
          <w:szCs w:val="22"/>
        </w:rPr>
        <w:t xml:space="preserve">) </w:t>
      </w:r>
      <w:r>
        <w:rPr>
          <w:i w:val="0"/>
          <w:iCs w:val="0"/>
          <w:color w:val="auto"/>
          <w:sz w:val="22"/>
          <w:szCs w:val="22"/>
        </w:rPr>
        <w:t xml:space="preserve">(zie bijlage) is zichtbaar dat de </w:t>
      </w:r>
      <w:proofErr w:type="spellStart"/>
      <w:r w:rsidR="00DF54D4">
        <w:rPr>
          <w:i w:val="0"/>
          <w:iCs w:val="0"/>
          <w:color w:val="auto"/>
          <w:sz w:val="22"/>
          <w:szCs w:val="22"/>
        </w:rPr>
        <w:t>Sobel</w:t>
      </w:r>
      <w:proofErr w:type="spellEnd"/>
      <w:r w:rsidR="00DF54D4">
        <w:rPr>
          <w:i w:val="0"/>
          <w:iCs w:val="0"/>
          <w:color w:val="auto"/>
          <w:sz w:val="22"/>
          <w:szCs w:val="22"/>
        </w:rPr>
        <w:t xml:space="preserve"> Operator </w:t>
      </w:r>
      <w:r w:rsidR="00FE7BD0">
        <w:rPr>
          <w:i w:val="0"/>
          <w:iCs w:val="0"/>
          <w:color w:val="auto"/>
          <w:sz w:val="22"/>
          <w:szCs w:val="22"/>
        </w:rPr>
        <w:t xml:space="preserve">snel maar wel gevoelig voor ruis is. Door een </w:t>
      </w:r>
      <w:proofErr w:type="spellStart"/>
      <w:r w:rsidR="00FE7BD0">
        <w:rPr>
          <w:i w:val="0"/>
          <w:iCs w:val="0"/>
          <w:color w:val="auto"/>
          <w:sz w:val="22"/>
          <w:szCs w:val="22"/>
        </w:rPr>
        <w:t>smoothing</w:t>
      </w:r>
      <w:proofErr w:type="spellEnd"/>
      <w:r w:rsidR="00FE7BD0">
        <w:rPr>
          <w:i w:val="0"/>
          <w:iCs w:val="0"/>
          <w:color w:val="auto"/>
          <w:sz w:val="22"/>
          <w:szCs w:val="22"/>
        </w:rPr>
        <w:t xml:space="preserve"> </w:t>
      </w:r>
      <w:proofErr w:type="spellStart"/>
      <w:r w:rsidR="00FE7BD0">
        <w:rPr>
          <w:i w:val="0"/>
          <w:iCs w:val="0"/>
          <w:color w:val="auto"/>
          <w:sz w:val="22"/>
          <w:szCs w:val="22"/>
        </w:rPr>
        <w:t>mask</w:t>
      </w:r>
      <w:proofErr w:type="spellEnd"/>
      <w:r w:rsidR="00FE7BD0">
        <w:rPr>
          <w:i w:val="0"/>
          <w:iCs w:val="0"/>
          <w:color w:val="auto"/>
          <w:sz w:val="22"/>
          <w:szCs w:val="22"/>
        </w:rPr>
        <w:t xml:space="preserve"> toe te passen </w:t>
      </w:r>
      <w:r w:rsidR="000D25D2">
        <w:rPr>
          <w:i w:val="0"/>
          <w:iCs w:val="0"/>
          <w:color w:val="auto"/>
          <w:sz w:val="22"/>
          <w:szCs w:val="22"/>
        </w:rPr>
        <w:t>zal de ruis zodanig worden verminderd dat het effect nauwelijks merkbaar is.</w:t>
      </w:r>
      <w:r w:rsidR="009F5ED1">
        <w:rPr>
          <w:i w:val="0"/>
          <w:iCs w:val="0"/>
          <w:color w:val="auto"/>
          <w:sz w:val="22"/>
          <w:szCs w:val="22"/>
        </w:rPr>
        <w:t xml:space="preserve"> Wat dat betreft sluit de </w:t>
      </w:r>
      <w:proofErr w:type="spellStart"/>
      <w:r w:rsidR="009F5ED1">
        <w:rPr>
          <w:i w:val="0"/>
          <w:iCs w:val="0"/>
          <w:color w:val="auto"/>
          <w:sz w:val="22"/>
          <w:szCs w:val="22"/>
        </w:rPr>
        <w:t>Sobel</w:t>
      </w:r>
      <w:proofErr w:type="spellEnd"/>
      <w:r w:rsidR="009F5ED1">
        <w:rPr>
          <w:i w:val="0"/>
          <w:iCs w:val="0"/>
          <w:color w:val="auto"/>
          <w:sz w:val="22"/>
          <w:szCs w:val="22"/>
        </w:rPr>
        <w:t xml:space="preserve"> Operator perfect aan op ons doel; zo snel mogelijk</w:t>
      </w:r>
      <w:r w:rsidR="00C574EF">
        <w:rPr>
          <w:i w:val="0"/>
          <w:iCs w:val="0"/>
          <w:color w:val="auto"/>
          <w:sz w:val="22"/>
          <w:szCs w:val="22"/>
        </w:rPr>
        <w:t xml:space="preserve"> gezichten met acceptabele accuraatheid detecteren.</w:t>
      </w:r>
    </w:p>
    <w:p w14:paraId="70B0E756" w14:textId="10BA6F45" w:rsidR="00CE77FB" w:rsidRPr="00CE77FB" w:rsidRDefault="00CE77FB" w:rsidP="00CE77FB">
      <w:r>
        <w:t xml:space="preserve">Daarnaast toon figuur 2 aan dat de </w:t>
      </w:r>
      <w:proofErr w:type="spellStart"/>
      <w:r w:rsidR="00474A02">
        <w:t>Sobel</w:t>
      </w:r>
      <w:proofErr w:type="spellEnd"/>
      <w:r>
        <w:t xml:space="preserve"> detector</w:t>
      </w:r>
      <w:r w:rsidR="000A260D">
        <w:t xml:space="preserve"> </w:t>
      </w:r>
      <w:r w:rsidR="00474A02">
        <w:t>een</w:t>
      </w:r>
      <w:r w:rsidR="008B62F0">
        <w:t xml:space="preserve">, gezien de complexiteit, </w:t>
      </w:r>
      <w:r w:rsidR="00795948">
        <w:t>redelijke accuraatheid oplevert.</w:t>
      </w:r>
      <w:r w:rsidR="00214608">
        <w:t xml:space="preserve"> Zo wordt ons vermoeden wat betreft beste keuze nogmaals bevestigd.</w:t>
      </w:r>
    </w:p>
    <w:p w14:paraId="0FD97D58" w14:textId="4946BA01" w:rsidR="005328B9" w:rsidRDefault="005328B9" w:rsidP="005328B9">
      <w:pPr>
        <w:pStyle w:val="Kop1"/>
      </w:pPr>
      <w:bookmarkStart w:id="3" w:name="_Toc33112823"/>
      <w:r>
        <w:t>Implementatie</w:t>
      </w:r>
      <w:bookmarkEnd w:id="3"/>
    </w:p>
    <w:p w14:paraId="395A8803" w14:textId="10243E0B" w:rsidR="004E2165" w:rsidRPr="004E2165" w:rsidRDefault="004E2165" w:rsidP="004E2165">
      <w:r>
        <w:t xml:space="preserve">Er zal vermoedelijk </w:t>
      </w:r>
      <w:r w:rsidR="0080402D">
        <w:t>voornamelijk</w:t>
      </w:r>
      <w:r>
        <w:t xml:space="preserve"> gewerkt worden </w:t>
      </w:r>
      <w:r w:rsidR="0026575C">
        <w:t xml:space="preserve">in de </w:t>
      </w:r>
      <w:proofErr w:type="spellStart"/>
      <w:r w:rsidR="0026575C">
        <w:t>StudentPreProcessing</w:t>
      </w:r>
      <w:proofErr w:type="spellEnd"/>
      <w:r w:rsidR="0026575C">
        <w:t>::</w:t>
      </w:r>
      <w:proofErr w:type="spellStart"/>
      <w:r w:rsidR="0026575C">
        <w:t>stepThresholding</w:t>
      </w:r>
      <w:proofErr w:type="spellEnd"/>
      <w:r w:rsidR="0026575C">
        <w:t xml:space="preserve"> </w:t>
      </w:r>
      <w:r w:rsidR="001266C9">
        <w:t xml:space="preserve">en </w:t>
      </w:r>
      <w:proofErr w:type="spellStart"/>
      <w:r w:rsidR="001266C9">
        <w:t>StudentPreProcessing</w:t>
      </w:r>
      <w:proofErr w:type="spellEnd"/>
      <w:r w:rsidR="001266C9">
        <w:t>::</w:t>
      </w:r>
      <w:proofErr w:type="spellStart"/>
      <w:r w:rsidR="001266C9">
        <w:t>stepEdgeDetection</w:t>
      </w:r>
      <w:proofErr w:type="spellEnd"/>
      <w:r w:rsidR="001266C9">
        <w:t xml:space="preserve"> methoden</w:t>
      </w:r>
      <w:r w:rsidR="00A4566E">
        <w:t>. Daarnaast z</w:t>
      </w:r>
      <w:r w:rsidR="00773299">
        <w:t xml:space="preserve">ullen er vermoedelijk ook </w:t>
      </w:r>
      <w:r w:rsidR="00416B8A">
        <w:t xml:space="preserve">enkele </w:t>
      </w:r>
      <w:proofErr w:type="spellStart"/>
      <w:r w:rsidR="00416B8A">
        <w:t>masks</w:t>
      </w:r>
      <w:proofErr w:type="spellEnd"/>
      <w:r w:rsidR="00416B8A">
        <w:t xml:space="preserve"> moeten worden geïmplementeerd.</w:t>
      </w:r>
    </w:p>
    <w:p w14:paraId="7773D07A" w14:textId="16B17B04" w:rsidR="00ED213B" w:rsidRPr="00ED213B" w:rsidRDefault="005328B9" w:rsidP="00E5644D">
      <w:pPr>
        <w:pStyle w:val="Kop1"/>
      </w:pPr>
      <w:bookmarkStart w:id="4" w:name="_Toc33112824"/>
      <w:r>
        <w:t>Evaluatie</w:t>
      </w:r>
      <w:bookmarkEnd w:id="4"/>
    </w:p>
    <w:p w14:paraId="0A749614" w14:textId="0A7C6FC9" w:rsidR="00ED213B" w:rsidRDefault="0097316C" w:rsidP="00D917E4">
      <w:r>
        <w:t xml:space="preserve">Door </w:t>
      </w:r>
      <w:r w:rsidR="00EB7C19">
        <w:t xml:space="preserve">de tijd sinds </w:t>
      </w:r>
      <w:proofErr w:type="spellStart"/>
      <w:r w:rsidR="00247B3E">
        <w:t>E</w:t>
      </w:r>
      <w:r w:rsidR="00EB7C19">
        <w:t>poch</w:t>
      </w:r>
      <w:proofErr w:type="spellEnd"/>
      <w:r w:rsidR="00EB7C19">
        <w:t xml:space="preserve"> voorafgaand aan de gezichtsherkenning te meten</w:t>
      </w:r>
      <w:r w:rsidR="00D81E73">
        <w:t xml:space="preserve"> en die af te trekken van de tijd sinds </w:t>
      </w:r>
      <w:proofErr w:type="spellStart"/>
      <w:r w:rsidR="00247B3E">
        <w:t>E</w:t>
      </w:r>
      <w:r w:rsidR="00D81E73">
        <w:t>poch</w:t>
      </w:r>
      <w:proofErr w:type="spellEnd"/>
      <w:r w:rsidR="00D81E73">
        <w:t xml:space="preserve"> na afloop van de gezichtsherkenning</w:t>
      </w:r>
      <w:r w:rsidR="00247B3E">
        <w:t xml:space="preserve"> kunnen we de herkenningsduur achterhalen. </w:t>
      </w:r>
      <w:r w:rsidR="00ED213B">
        <w:t xml:space="preserve">Daarnaast kunnen we door de tijd sinds </w:t>
      </w:r>
      <w:proofErr w:type="spellStart"/>
      <w:r w:rsidR="00ED213B">
        <w:t>Epoch</w:t>
      </w:r>
      <w:proofErr w:type="spellEnd"/>
      <w:r w:rsidR="00ED213B">
        <w:t xml:space="preserve"> voorafgaand aan de </w:t>
      </w:r>
      <w:proofErr w:type="spellStart"/>
      <w:r w:rsidR="00ED213B">
        <w:t>edge</w:t>
      </w:r>
      <w:proofErr w:type="spellEnd"/>
      <w:r w:rsidR="00ED213B">
        <w:t xml:space="preserve"> </w:t>
      </w:r>
      <w:proofErr w:type="spellStart"/>
      <w:r w:rsidR="00ED213B">
        <w:t>detection</w:t>
      </w:r>
      <w:proofErr w:type="spellEnd"/>
      <w:r w:rsidR="00ED213B">
        <w:t xml:space="preserve"> te meten en die af te trekken van de tijd sinds </w:t>
      </w:r>
      <w:proofErr w:type="spellStart"/>
      <w:r w:rsidR="00ED213B">
        <w:t>Epoch</w:t>
      </w:r>
      <w:proofErr w:type="spellEnd"/>
      <w:r w:rsidR="00ED213B">
        <w:t xml:space="preserve"> na afloop van de </w:t>
      </w:r>
      <w:proofErr w:type="spellStart"/>
      <w:r w:rsidR="00ED213B">
        <w:t>edge</w:t>
      </w:r>
      <w:proofErr w:type="spellEnd"/>
      <w:r w:rsidR="00ED213B">
        <w:t xml:space="preserve"> </w:t>
      </w:r>
      <w:proofErr w:type="spellStart"/>
      <w:r w:rsidR="00ED213B">
        <w:t>detction</w:t>
      </w:r>
      <w:proofErr w:type="spellEnd"/>
      <w:r w:rsidR="00ED213B">
        <w:t xml:space="preserve"> kunnen we de detectieduur van de </w:t>
      </w:r>
      <w:proofErr w:type="spellStart"/>
      <w:r w:rsidR="00ED213B">
        <w:t>edges</w:t>
      </w:r>
      <w:proofErr w:type="spellEnd"/>
      <w:r w:rsidR="00ED213B">
        <w:t xml:space="preserve"> achterhalen. </w:t>
      </w:r>
      <w:r w:rsidR="008449F9">
        <w:t xml:space="preserve">Deze </w:t>
      </w:r>
      <w:r w:rsidR="00664A71">
        <w:t xml:space="preserve">detectie- en </w:t>
      </w:r>
      <w:proofErr w:type="spellStart"/>
      <w:r w:rsidR="00664A71">
        <w:t>herkenningsduraties</w:t>
      </w:r>
      <w:proofErr w:type="spellEnd"/>
      <w:r w:rsidR="00664A71">
        <w:t xml:space="preserve"> zullen</w:t>
      </w:r>
      <w:r w:rsidR="000F0DFE">
        <w:t xml:space="preserve"> enkele honderden keren worden bepaald waarna deze geplot zullen worden</w:t>
      </w:r>
      <w:r w:rsidR="00C05FE1">
        <w:t xml:space="preserve"> in een grafiek zodat de </w:t>
      </w:r>
      <w:r w:rsidR="00FB1B10">
        <w:t xml:space="preserve">verschillen </w:t>
      </w:r>
      <w:r w:rsidR="00332A64">
        <w:t>duidelijk zijn</w:t>
      </w:r>
      <w:r w:rsidR="006E7809">
        <w:t xml:space="preserve">. Indien </w:t>
      </w:r>
      <w:r w:rsidR="006E7809">
        <w:lastRenderedPageBreak/>
        <w:t>deze verschillen consistent</w:t>
      </w:r>
      <w:r w:rsidR="00D125AE">
        <w:t xml:space="preserve"> </w:t>
      </w:r>
      <w:r w:rsidR="0022623D">
        <w:t xml:space="preserve">zijn, </w:t>
      </w:r>
      <w:r w:rsidR="003775CC">
        <w:t>kunnen</w:t>
      </w:r>
      <w:r w:rsidR="006807D6">
        <w:t xml:space="preserve"> </w:t>
      </w:r>
      <w:r w:rsidR="0007155C">
        <w:t xml:space="preserve">we concluderen wat de snelheidsimpact </w:t>
      </w:r>
      <w:r w:rsidR="00AB0C9A">
        <w:t>van de nieuwe methode is.</w:t>
      </w:r>
      <w:r w:rsidR="00216C50">
        <w:t xml:space="preserve"> Door van deze resultaten </w:t>
      </w:r>
      <w:r w:rsidR="00594D46">
        <w:t>een normale verdeling te maken</w:t>
      </w:r>
      <w:r w:rsidR="005E6D45">
        <w:t xml:space="preserve">, en dus het gemiddelde en de standaardafwijking te bepalen, zal achterhaald worden of het </w:t>
      </w:r>
      <w:r w:rsidR="00B43456">
        <w:t>snelheidsverschil significant is.</w:t>
      </w:r>
    </w:p>
    <w:p w14:paraId="7E445D6F" w14:textId="5DFE3627" w:rsidR="006C3F3D" w:rsidRDefault="00723841" w:rsidP="00D917E4">
      <w:r>
        <w:t>Het verschil in accuraatheid</w:t>
      </w:r>
      <w:r w:rsidR="00D24B8C">
        <w:t xml:space="preserve"> </w:t>
      </w:r>
      <w:r w:rsidR="00EA247D">
        <w:t xml:space="preserve">van de </w:t>
      </w:r>
      <w:proofErr w:type="spellStart"/>
      <w:r w:rsidR="00EA247D">
        <w:t>edge</w:t>
      </w:r>
      <w:proofErr w:type="spellEnd"/>
      <w:r w:rsidR="00EA247D">
        <w:t xml:space="preserve"> </w:t>
      </w:r>
      <w:proofErr w:type="spellStart"/>
      <w:r w:rsidR="00EA247D">
        <w:t>detection</w:t>
      </w:r>
      <w:proofErr w:type="spellEnd"/>
      <w:r w:rsidR="00EA247D">
        <w:t xml:space="preserve"> </w:t>
      </w:r>
      <w:r w:rsidR="00563BD2">
        <w:t>zal worden</w:t>
      </w:r>
      <w:r w:rsidR="00AF45B8">
        <w:t xml:space="preserve"> gemeten </w:t>
      </w:r>
      <w:r w:rsidR="00853197">
        <w:t>op het gebied van overlap tussen de</w:t>
      </w:r>
      <w:bookmarkStart w:id="5" w:name="_GoBack"/>
      <w:bookmarkEnd w:id="5"/>
      <w:r w:rsidR="00853197">
        <w:t xml:space="preserve"> door de </w:t>
      </w:r>
      <w:r w:rsidR="008E52F6">
        <w:t xml:space="preserve">standaardimplementatie </w:t>
      </w:r>
      <w:r w:rsidR="00853197">
        <w:t xml:space="preserve">geleverde </w:t>
      </w:r>
      <w:proofErr w:type="spellStart"/>
      <w:r w:rsidR="00853197">
        <w:t>edges</w:t>
      </w:r>
      <w:proofErr w:type="spellEnd"/>
      <w:r w:rsidR="002E7D1D">
        <w:t xml:space="preserve"> en de door ons algoritme geleverde</w:t>
      </w:r>
      <w:r w:rsidR="00C2002E">
        <w:t xml:space="preserve"> </w:t>
      </w:r>
      <w:proofErr w:type="spellStart"/>
      <w:r w:rsidR="00C2002E">
        <w:t>edges</w:t>
      </w:r>
      <w:proofErr w:type="spellEnd"/>
      <w:r w:rsidR="00C2002E">
        <w:t xml:space="preserve">. 100% overlap is in dat geval </w:t>
      </w:r>
      <w:r w:rsidR="004779CD">
        <w:t>voll</w:t>
      </w:r>
      <w:r w:rsidR="00F43C9F">
        <w:t xml:space="preserve">edige overeenkomstigheid. </w:t>
      </w:r>
      <w:r w:rsidR="00ED3E79">
        <w:t xml:space="preserve">Deze evaluatie zal </w:t>
      </w:r>
      <w:r w:rsidR="00AC1EBC">
        <w:t xml:space="preserve">met meerdere afbeeldingen </w:t>
      </w:r>
      <w:r w:rsidR="00F42702">
        <w:t xml:space="preserve">worden herhaald voor zowel </w:t>
      </w:r>
      <w:r w:rsidR="00DB10E3">
        <w:t>de oorspronkelijke als de aangepaste versie. Door van deze resultaten een normale verdeling te maken, en dus het gemiddelde en de standaardafwijking te bepalen, zal achterhaald worden of het verschil in accuraatheid significant is.</w:t>
      </w:r>
    </w:p>
    <w:p w14:paraId="7C7068E1" w14:textId="7F748375" w:rsidR="003459A2" w:rsidRDefault="003459A2" w:rsidP="00D917E4">
      <w:r>
        <w:t>Bij al deze metingen maken we gebruik van de door de Hogeschool Utrecht aangeleverde dataset met afbeeldingen.</w:t>
      </w:r>
    </w:p>
    <w:p w14:paraId="5DC1B3AB" w14:textId="77777777" w:rsidR="00F81FA1" w:rsidRDefault="00552FF9">
      <w:pPr>
        <w:rPr>
          <w:rFonts w:asciiTheme="majorHAnsi" w:eastAsiaTheme="majorEastAsia" w:hAnsiTheme="majorHAnsi" w:cstheme="majorBidi"/>
          <w:color w:val="2F5496" w:themeColor="accent1" w:themeShade="BF"/>
          <w:sz w:val="32"/>
          <w:szCs w:val="32"/>
        </w:rPr>
      </w:pPr>
      <w:r w:rsidRPr="00EB7C19">
        <w:br w:type="page"/>
      </w:r>
      <w:bookmarkStart w:id="6" w:name="_Toc33112825"/>
      <w:r w:rsidR="00F81FA1">
        <w:lastRenderedPageBreak/>
        <w:br w:type="page"/>
      </w:r>
    </w:p>
    <w:p w14:paraId="675BF6CC" w14:textId="2349B56C" w:rsidR="005328B9" w:rsidRPr="00E52EA4" w:rsidRDefault="0014342C" w:rsidP="0014342C">
      <w:pPr>
        <w:pStyle w:val="Kop1"/>
      </w:pPr>
      <w:proofErr w:type="spellStart"/>
      <w:r>
        <w:rPr>
          <w:lang w:val="en-US"/>
        </w:rPr>
        <w:lastRenderedPageBreak/>
        <w:t>Bijlagen</w:t>
      </w:r>
      <w:bookmarkEnd w:id="6"/>
      <w:proofErr w:type="spellEnd"/>
    </w:p>
    <w:p w14:paraId="5F3E2B78" w14:textId="399170A4" w:rsidR="0014342C" w:rsidRPr="0014342C" w:rsidRDefault="0014342C" w:rsidP="0014342C">
      <w:pPr>
        <w:pStyle w:val="Kop2"/>
        <w:rPr>
          <w:lang w:val="en-US"/>
        </w:rPr>
      </w:pPr>
      <w:bookmarkStart w:id="7" w:name="_Toc33112826"/>
      <w:proofErr w:type="spellStart"/>
      <w:r>
        <w:rPr>
          <w:lang w:val="en-US"/>
        </w:rPr>
        <w:t>Tabel</w:t>
      </w:r>
      <w:proofErr w:type="spellEnd"/>
      <w:r>
        <w:rPr>
          <w:lang w:val="en-US"/>
        </w:rPr>
        <w:t xml:space="preserve"> 1</w:t>
      </w:r>
      <w:bookmarkEnd w:id="7"/>
    </w:p>
    <w:tbl>
      <w:tblPr>
        <w:tblStyle w:val="Rastertabel4-Accent1"/>
        <w:tblpPr w:leftFromText="141" w:rightFromText="141" w:vertAnchor="text" w:tblpY="35"/>
        <w:tblW w:w="0" w:type="auto"/>
        <w:tblLayout w:type="fixed"/>
        <w:tblLook w:val="01E0" w:firstRow="1" w:lastRow="1" w:firstColumn="1" w:lastColumn="1" w:noHBand="0" w:noVBand="0"/>
      </w:tblPr>
      <w:tblGrid>
        <w:gridCol w:w="2263"/>
        <w:gridCol w:w="2694"/>
        <w:gridCol w:w="3827"/>
      </w:tblGrid>
      <w:tr w:rsidR="0014342C" w14:paraId="762F593C" w14:textId="77777777" w:rsidTr="00B1059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hideMark/>
          </w:tcPr>
          <w:p w14:paraId="703FD927" w14:textId="77777777" w:rsidR="0014342C" w:rsidRPr="009A2E0E" w:rsidRDefault="0014342C" w:rsidP="00B1059A">
            <w:pPr>
              <w:pStyle w:val="TableParagraph"/>
              <w:spacing w:line="210" w:lineRule="exact"/>
              <w:ind w:left="0"/>
              <w:rPr>
                <w:iCs/>
                <w:sz w:val="20"/>
              </w:rPr>
            </w:pPr>
            <w:r w:rsidRPr="009A2E0E">
              <w:rPr>
                <w:b w:val="0"/>
                <w:iCs/>
                <w:sz w:val="20"/>
              </w:rPr>
              <w:t>Operator</w:t>
            </w:r>
          </w:p>
        </w:tc>
        <w:tc>
          <w:tcPr>
            <w:cnfStyle w:val="000010000000" w:firstRow="0" w:lastRow="0" w:firstColumn="0" w:lastColumn="0" w:oddVBand="1" w:evenVBand="0" w:oddHBand="0" w:evenHBand="0" w:firstRowFirstColumn="0" w:firstRowLastColumn="0" w:lastRowFirstColumn="0" w:lastRowLastColumn="0"/>
            <w:tcW w:w="2694" w:type="dxa"/>
            <w:tcBorders>
              <w:top w:val="none" w:sz="0" w:space="0" w:color="auto"/>
              <w:left w:val="none" w:sz="0" w:space="0" w:color="auto"/>
              <w:bottom w:val="none" w:sz="0" w:space="0" w:color="auto"/>
              <w:right w:val="none" w:sz="0" w:space="0" w:color="auto"/>
            </w:tcBorders>
            <w:hideMark/>
          </w:tcPr>
          <w:p w14:paraId="5C7AA953" w14:textId="77777777" w:rsidR="0014342C" w:rsidRPr="009A2E0E" w:rsidRDefault="0014342C" w:rsidP="00B1059A">
            <w:pPr>
              <w:pStyle w:val="TableParagraph"/>
              <w:spacing w:line="210" w:lineRule="exact"/>
              <w:ind w:left="0"/>
              <w:rPr>
                <w:b w:val="0"/>
                <w:iCs/>
                <w:sz w:val="20"/>
              </w:rPr>
            </w:pPr>
            <w:r w:rsidRPr="009A2E0E">
              <w:rPr>
                <w:b w:val="0"/>
                <w:iCs/>
                <w:sz w:val="20"/>
              </w:rPr>
              <w:t>Advantages</w:t>
            </w:r>
          </w:p>
        </w:tc>
        <w:tc>
          <w:tcPr>
            <w:cnfStyle w:val="000100000000" w:firstRow="0" w:lastRow="0" w:firstColumn="0" w:lastColumn="1" w:oddVBand="0" w:evenVBand="0" w:oddHBand="0" w:evenHBand="0" w:firstRowFirstColumn="0" w:firstRowLastColumn="0" w:lastRowFirstColumn="0" w:lastRowLastColumn="0"/>
            <w:tcW w:w="3827" w:type="dxa"/>
            <w:tcBorders>
              <w:top w:val="none" w:sz="0" w:space="0" w:color="auto"/>
              <w:left w:val="none" w:sz="0" w:space="0" w:color="auto"/>
              <w:bottom w:val="none" w:sz="0" w:space="0" w:color="auto"/>
              <w:right w:val="none" w:sz="0" w:space="0" w:color="auto"/>
            </w:tcBorders>
            <w:hideMark/>
          </w:tcPr>
          <w:p w14:paraId="68BEAE3D" w14:textId="77777777" w:rsidR="0014342C" w:rsidRPr="009A2E0E" w:rsidRDefault="0014342C" w:rsidP="00B1059A">
            <w:pPr>
              <w:pStyle w:val="TableParagraph"/>
              <w:spacing w:line="210" w:lineRule="exact"/>
              <w:ind w:left="0"/>
              <w:rPr>
                <w:b w:val="0"/>
                <w:iCs/>
                <w:sz w:val="20"/>
              </w:rPr>
            </w:pPr>
            <w:r w:rsidRPr="009A2E0E">
              <w:rPr>
                <w:b w:val="0"/>
                <w:iCs/>
                <w:sz w:val="20"/>
              </w:rPr>
              <w:t>Disadvantages</w:t>
            </w:r>
          </w:p>
        </w:tc>
      </w:tr>
      <w:tr w:rsidR="0014342C" w14:paraId="0E990062" w14:textId="77777777" w:rsidTr="00B1059A">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2263" w:type="dxa"/>
            <w:hideMark/>
          </w:tcPr>
          <w:p w14:paraId="117F5566" w14:textId="77777777" w:rsidR="0014342C" w:rsidRDefault="0014342C" w:rsidP="00B1059A">
            <w:pPr>
              <w:pStyle w:val="TableParagraph"/>
              <w:spacing w:line="229" w:lineRule="exact"/>
              <w:rPr>
                <w:b w:val="0"/>
                <w:sz w:val="20"/>
              </w:rPr>
            </w:pPr>
            <w:r>
              <w:rPr>
                <w:b w:val="0"/>
                <w:sz w:val="20"/>
              </w:rPr>
              <w:t>Classical</w:t>
            </w:r>
          </w:p>
          <w:p w14:paraId="5CFBF49B" w14:textId="77777777" w:rsidR="0014342C" w:rsidRDefault="0014342C" w:rsidP="00B1059A">
            <w:pPr>
              <w:pStyle w:val="TableParagraph"/>
              <w:tabs>
                <w:tab w:val="left" w:pos="950"/>
              </w:tabs>
              <w:spacing w:line="240" w:lineRule="auto"/>
              <w:ind w:right="73"/>
              <w:rPr>
                <w:b w:val="0"/>
                <w:sz w:val="20"/>
              </w:rPr>
            </w:pPr>
            <w:r>
              <w:rPr>
                <w:b w:val="0"/>
                <w:sz w:val="20"/>
              </w:rPr>
              <w:t xml:space="preserve">(Sobel, </w:t>
            </w:r>
            <w:r>
              <w:rPr>
                <w:b w:val="0"/>
                <w:spacing w:val="-3"/>
                <w:sz w:val="20"/>
              </w:rPr>
              <w:t xml:space="preserve">Prewitt, </w:t>
            </w:r>
            <w:r>
              <w:rPr>
                <w:b w:val="0"/>
                <w:sz w:val="20"/>
              </w:rPr>
              <w:t>Kirsch,…)</w:t>
            </w:r>
          </w:p>
        </w:tc>
        <w:tc>
          <w:tcPr>
            <w:cnfStyle w:val="000010000000" w:firstRow="0" w:lastRow="0" w:firstColumn="0" w:lastColumn="0" w:oddVBand="1" w:evenVBand="0" w:oddHBand="0" w:evenHBand="0" w:firstRowFirstColumn="0" w:firstRowLastColumn="0" w:lastRowFirstColumn="0" w:lastRowLastColumn="0"/>
            <w:tcW w:w="2694" w:type="dxa"/>
            <w:hideMark/>
          </w:tcPr>
          <w:p w14:paraId="48E3D43F" w14:textId="77777777" w:rsidR="0014342C" w:rsidRDefault="0014342C" w:rsidP="00B1059A">
            <w:pPr>
              <w:pStyle w:val="TableParagraph"/>
              <w:tabs>
                <w:tab w:val="left" w:pos="1336"/>
              </w:tabs>
              <w:spacing w:line="240" w:lineRule="auto"/>
              <w:ind w:right="75"/>
              <w:rPr>
                <w:sz w:val="20"/>
              </w:rPr>
            </w:pPr>
            <w:r>
              <w:rPr>
                <w:sz w:val="20"/>
              </w:rPr>
              <w:t>Simplicity, Detection</w:t>
            </w:r>
            <w:r>
              <w:rPr>
                <w:sz w:val="20"/>
              </w:rPr>
              <w:tab/>
            </w:r>
            <w:r>
              <w:rPr>
                <w:spacing w:val="-8"/>
                <w:sz w:val="20"/>
              </w:rPr>
              <w:t xml:space="preserve">of </w:t>
            </w:r>
            <w:r>
              <w:rPr>
                <w:sz w:val="20"/>
              </w:rPr>
              <w:t>edges and</w:t>
            </w:r>
            <w:r>
              <w:rPr>
                <w:spacing w:val="38"/>
                <w:sz w:val="20"/>
              </w:rPr>
              <w:t xml:space="preserve"> </w:t>
            </w:r>
            <w:r>
              <w:rPr>
                <w:spacing w:val="-4"/>
                <w:sz w:val="20"/>
              </w:rPr>
              <w:t>their</w:t>
            </w:r>
          </w:p>
          <w:p w14:paraId="67524AFA" w14:textId="77777777" w:rsidR="0014342C" w:rsidRDefault="0014342C" w:rsidP="00B1059A">
            <w:pPr>
              <w:pStyle w:val="TableParagraph"/>
              <w:spacing w:line="212" w:lineRule="exact"/>
              <w:rPr>
                <w:sz w:val="20"/>
              </w:rPr>
            </w:pPr>
            <w:r>
              <w:rPr>
                <w:sz w:val="20"/>
              </w:rPr>
              <w:t>orientations</w:t>
            </w:r>
          </w:p>
        </w:tc>
        <w:tc>
          <w:tcPr>
            <w:cnfStyle w:val="000100000000" w:firstRow="0" w:lastRow="0" w:firstColumn="0" w:lastColumn="1" w:oddVBand="0" w:evenVBand="0" w:oddHBand="0" w:evenHBand="0" w:firstRowFirstColumn="0" w:firstRowLastColumn="0" w:lastRowFirstColumn="0" w:lastRowLastColumn="0"/>
            <w:tcW w:w="3827" w:type="dxa"/>
            <w:hideMark/>
          </w:tcPr>
          <w:p w14:paraId="5B134DB5" w14:textId="77777777" w:rsidR="0014342C" w:rsidRDefault="0014342C" w:rsidP="00B1059A">
            <w:pPr>
              <w:pStyle w:val="TableParagraph"/>
              <w:tabs>
                <w:tab w:val="left" w:pos="1197"/>
              </w:tabs>
              <w:spacing w:line="240" w:lineRule="auto"/>
              <w:ind w:right="76"/>
              <w:rPr>
                <w:sz w:val="20"/>
              </w:rPr>
            </w:pPr>
            <w:r>
              <w:rPr>
                <w:sz w:val="20"/>
              </w:rPr>
              <w:t xml:space="preserve">Sensitivity </w:t>
            </w:r>
            <w:r>
              <w:rPr>
                <w:spacing w:val="-9"/>
                <w:sz w:val="20"/>
              </w:rPr>
              <w:t xml:space="preserve">to </w:t>
            </w:r>
            <w:r>
              <w:rPr>
                <w:sz w:val="20"/>
              </w:rPr>
              <w:t>noise, Inaccurate</w:t>
            </w:r>
          </w:p>
        </w:tc>
      </w:tr>
      <w:tr w:rsidR="0014342C" w:rsidRPr="007026F3" w14:paraId="37EC4282" w14:textId="77777777" w:rsidTr="00B1059A">
        <w:trPr>
          <w:trHeight w:val="1178"/>
        </w:trPr>
        <w:tc>
          <w:tcPr>
            <w:cnfStyle w:val="001000000000" w:firstRow="0" w:lastRow="0" w:firstColumn="1" w:lastColumn="0" w:oddVBand="0" w:evenVBand="0" w:oddHBand="0" w:evenHBand="0" w:firstRowFirstColumn="0" w:firstRowLastColumn="0" w:lastRowFirstColumn="0" w:lastRowLastColumn="0"/>
            <w:tcW w:w="2263" w:type="dxa"/>
            <w:hideMark/>
          </w:tcPr>
          <w:p w14:paraId="1EB06B19" w14:textId="77777777" w:rsidR="0014342C" w:rsidRDefault="0014342C" w:rsidP="00B1059A">
            <w:pPr>
              <w:pStyle w:val="TableParagraph"/>
              <w:spacing w:line="240" w:lineRule="auto"/>
              <w:ind w:right="364"/>
              <w:rPr>
                <w:sz w:val="20"/>
              </w:rPr>
            </w:pPr>
            <w:r>
              <w:rPr>
                <w:b w:val="0"/>
                <w:sz w:val="20"/>
              </w:rPr>
              <w:t>Zero Crossing (Laplacian, Second directional derivative)</w:t>
            </w:r>
          </w:p>
        </w:tc>
        <w:tc>
          <w:tcPr>
            <w:cnfStyle w:val="000010000000" w:firstRow="0" w:lastRow="0" w:firstColumn="0" w:lastColumn="0" w:oddVBand="1" w:evenVBand="0" w:oddHBand="0" w:evenHBand="0" w:firstRowFirstColumn="0" w:firstRowLastColumn="0" w:lastRowFirstColumn="0" w:lastRowLastColumn="0"/>
            <w:tcW w:w="2694" w:type="dxa"/>
            <w:hideMark/>
          </w:tcPr>
          <w:p w14:paraId="71095A19" w14:textId="77777777" w:rsidR="0014342C" w:rsidRDefault="0014342C" w:rsidP="00B1059A">
            <w:pPr>
              <w:pStyle w:val="TableParagraph"/>
              <w:tabs>
                <w:tab w:val="left" w:pos="1093"/>
                <w:tab w:val="left" w:pos="1336"/>
              </w:tabs>
              <w:spacing w:line="240" w:lineRule="auto"/>
              <w:ind w:right="74"/>
              <w:rPr>
                <w:sz w:val="20"/>
              </w:rPr>
            </w:pPr>
            <w:r>
              <w:rPr>
                <w:sz w:val="20"/>
              </w:rPr>
              <w:t xml:space="preserve">Detection </w:t>
            </w:r>
            <w:r>
              <w:rPr>
                <w:spacing w:val="-8"/>
                <w:sz w:val="20"/>
              </w:rPr>
              <w:t xml:space="preserve">of </w:t>
            </w:r>
            <w:r>
              <w:rPr>
                <w:sz w:val="20"/>
              </w:rPr>
              <w:t xml:space="preserve">edges and their orientations, Having </w:t>
            </w:r>
            <w:r>
              <w:rPr>
                <w:spacing w:val="-4"/>
                <w:sz w:val="20"/>
              </w:rPr>
              <w:t>fixed</w:t>
            </w:r>
          </w:p>
          <w:p w14:paraId="0ED25DE2" w14:textId="77777777" w:rsidR="0014342C" w:rsidRDefault="0014342C" w:rsidP="00B1059A">
            <w:pPr>
              <w:pStyle w:val="TableParagraph"/>
              <w:spacing w:line="230" w:lineRule="exact"/>
              <w:rPr>
                <w:sz w:val="20"/>
              </w:rPr>
            </w:pPr>
            <w:r>
              <w:rPr>
                <w:sz w:val="20"/>
              </w:rPr>
              <w:t>characteristics in all directions</w:t>
            </w:r>
          </w:p>
        </w:tc>
        <w:tc>
          <w:tcPr>
            <w:cnfStyle w:val="000100000000" w:firstRow="0" w:lastRow="0" w:firstColumn="0" w:lastColumn="1" w:oddVBand="0" w:evenVBand="0" w:oddHBand="0" w:evenHBand="0" w:firstRowFirstColumn="0" w:firstRowLastColumn="0" w:lastRowFirstColumn="0" w:lastRowLastColumn="0"/>
            <w:tcW w:w="3827" w:type="dxa"/>
            <w:hideMark/>
          </w:tcPr>
          <w:p w14:paraId="376850B0" w14:textId="77777777" w:rsidR="0014342C" w:rsidRDefault="0014342C" w:rsidP="00B1059A">
            <w:pPr>
              <w:pStyle w:val="TableParagraph"/>
              <w:tabs>
                <w:tab w:val="left" w:pos="1197"/>
              </w:tabs>
              <w:spacing w:line="240" w:lineRule="auto"/>
              <w:ind w:right="76"/>
              <w:rPr>
                <w:sz w:val="20"/>
              </w:rPr>
            </w:pPr>
            <w:proofErr w:type="spellStart"/>
            <w:r>
              <w:rPr>
                <w:sz w:val="20"/>
              </w:rPr>
              <w:t>Reresponsing</w:t>
            </w:r>
            <w:proofErr w:type="spellEnd"/>
            <w:r>
              <w:rPr>
                <w:sz w:val="20"/>
              </w:rPr>
              <w:t xml:space="preserve"> to some of </w:t>
            </w:r>
            <w:r>
              <w:rPr>
                <w:spacing w:val="-6"/>
                <w:sz w:val="20"/>
              </w:rPr>
              <w:t xml:space="preserve">the </w:t>
            </w:r>
            <w:r>
              <w:rPr>
                <w:sz w:val="20"/>
              </w:rPr>
              <w:t xml:space="preserve">existing edges, Sensitivity </w:t>
            </w:r>
            <w:r>
              <w:rPr>
                <w:spacing w:val="-9"/>
                <w:sz w:val="20"/>
              </w:rPr>
              <w:t xml:space="preserve">to </w:t>
            </w:r>
            <w:r>
              <w:rPr>
                <w:sz w:val="20"/>
              </w:rPr>
              <w:t>noise</w:t>
            </w:r>
          </w:p>
        </w:tc>
      </w:tr>
      <w:tr w:rsidR="0014342C" w:rsidRPr="007026F3" w14:paraId="66CD0C4F" w14:textId="77777777" w:rsidTr="00B1059A">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263" w:type="dxa"/>
            <w:hideMark/>
          </w:tcPr>
          <w:p w14:paraId="7DC05582" w14:textId="77777777" w:rsidR="0014342C" w:rsidRDefault="0014342C" w:rsidP="00B1059A">
            <w:pPr>
              <w:pStyle w:val="TableParagraph"/>
              <w:tabs>
                <w:tab w:val="left" w:pos="1465"/>
              </w:tabs>
              <w:spacing w:line="240" w:lineRule="auto"/>
              <w:ind w:right="76"/>
              <w:rPr>
                <w:sz w:val="20"/>
              </w:rPr>
            </w:pPr>
            <w:r>
              <w:rPr>
                <w:b w:val="0"/>
                <w:sz w:val="20"/>
              </w:rPr>
              <w:t xml:space="preserve">Laplacian </w:t>
            </w:r>
            <w:r>
              <w:rPr>
                <w:b w:val="0"/>
                <w:spacing w:val="-10"/>
                <w:sz w:val="20"/>
              </w:rPr>
              <w:t xml:space="preserve">of </w:t>
            </w:r>
            <w:r>
              <w:rPr>
                <w:b w:val="0"/>
                <w:sz w:val="20"/>
              </w:rPr>
              <w:t>Gaussian (</w:t>
            </w:r>
            <w:proofErr w:type="spellStart"/>
            <w:r>
              <w:rPr>
                <w:b w:val="0"/>
                <w:sz w:val="20"/>
              </w:rPr>
              <w:t>LoG</w:t>
            </w:r>
            <w:proofErr w:type="spellEnd"/>
            <w:r>
              <w:rPr>
                <w:b w:val="0"/>
                <w:sz w:val="20"/>
              </w:rPr>
              <w:t>) (Marr-Hildreth)</w:t>
            </w:r>
          </w:p>
        </w:tc>
        <w:tc>
          <w:tcPr>
            <w:cnfStyle w:val="000010000000" w:firstRow="0" w:lastRow="0" w:firstColumn="0" w:lastColumn="0" w:oddVBand="1" w:evenVBand="0" w:oddHBand="0" w:evenHBand="0" w:firstRowFirstColumn="0" w:firstRowLastColumn="0" w:lastRowFirstColumn="0" w:lastRowLastColumn="0"/>
            <w:tcW w:w="2694" w:type="dxa"/>
            <w:hideMark/>
          </w:tcPr>
          <w:p w14:paraId="569D45B9" w14:textId="77777777" w:rsidR="0014342C" w:rsidRDefault="0014342C" w:rsidP="00B1059A">
            <w:pPr>
              <w:pStyle w:val="TableParagraph"/>
              <w:tabs>
                <w:tab w:val="left" w:pos="1259"/>
              </w:tabs>
              <w:spacing w:line="240" w:lineRule="auto"/>
              <w:ind w:right="75"/>
              <w:jc w:val="both"/>
              <w:rPr>
                <w:sz w:val="20"/>
              </w:rPr>
            </w:pPr>
            <w:r>
              <w:rPr>
                <w:sz w:val="20"/>
              </w:rPr>
              <w:t xml:space="preserve">Finding </w:t>
            </w:r>
            <w:r>
              <w:rPr>
                <w:spacing w:val="-6"/>
                <w:sz w:val="20"/>
              </w:rPr>
              <w:t xml:space="preserve">the </w:t>
            </w:r>
            <w:r>
              <w:rPr>
                <w:sz w:val="20"/>
              </w:rPr>
              <w:t>correct places of edges, Testing wider area around the pixel</w:t>
            </w:r>
          </w:p>
        </w:tc>
        <w:tc>
          <w:tcPr>
            <w:cnfStyle w:val="000100000000" w:firstRow="0" w:lastRow="0" w:firstColumn="0" w:lastColumn="1" w:oddVBand="0" w:evenVBand="0" w:oddHBand="0" w:evenHBand="0" w:firstRowFirstColumn="0" w:firstRowLastColumn="0" w:lastRowFirstColumn="0" w:lastRowLastColumn="0"/>
            <w:tcW w:w="3827" w:type="dxa"/>
            <w:hideMark/>
          </w:tcPr>
          <w:p w14:paraId="6A88C0D1" w14:textId="77777777" w:rsidR="0014342C" w:rsidRDefault="0014342C" w:rsidP="00B1059A">
            <w:pPr>
              <w:pStyle w:val="TableParagraph"/>
              <w:spacing w:line="240" w:lineRule="auto"/>
              <w:ind w:right="74"/>
              <w:jc w:val="both"/>
              <w:rPr>
                <w:sz w:val="20"/>
              </w:rPr>
            </w:pPr>
            <w:r>
              <w:rPr>
                <w:spacing w:val="-1"/>
                <w:sz w:val="20"/>
              </w:rPr>
              <w:t xml:space="preserve">Malfunctioning </w:t>
            </w:r>
            <w:r>
              <w:rPr>
                <w:sz w:val="20"/>
              </w:rPr>
              <w:t xml:space="preserve">at </w:t>
            </w:r>
            <w:r>
              <w:rPr>
                <w:spacing w:val="-3"/>
                <w:sz w:val="20"/>
              </w:rPr>
              <w:t xml:space="preserve">corners, </w:t>
            </w:r>
            <w:r>
              <w:rPr>
                <w:sz w:val="20"/>
              </w:rPr>
              <w:t xml:space="preserve">curves </w:t>
            </w:r>
            <w:r>
              <w:rPr>
                <w:spacing w:val="-6"/>
                <w:sz w:val="20"/>
              </w:rPr>
              <w:t xml:space="preserve">and </w:t>
            </w:r>
            <w:r>
              <w:rPr>
                <w:sz w:val="20"/>
              </w:rPr>
              <w:t xml:space="preserve">where the gray level intensity function </w:t>
            </w:r>
            <w:r>
              <w:rPr>
                <w:spacing w:val="-3"/>
                <w:sz w:val="20"/>
              </w:rPr>
              <w:t xml:space="preserve">varies, </w:t>
            </w:r>
            <w:r>
              <w:rPr>
                <w:sz w:val="20"/>
              </w:rPr>
              <w:t xml:space="preserve">Not finding the orientation </w:t>
            </w:r>
            <w:r>
              <w:rPr>
                <w:spacing w:val="-7"/>
                <w:sz w:val="20"/>
              </w:rPr>
              <w:t xml:space="preserve">of </w:t>
            </w:r>
            <w:r>
              <w:rPr>
                <w:sz w:val="20"/>
              </w:rPr>
              <w:t xml:space="preserve">edge </w:t>
            </w:r>
            <w:r>
              <w:rPr>
                <w:spacing w:val="-3"/>
                <w:sz w:val="20"/>
              </w:rPr>
              <w:t>because</w:t>
            </w:r>
          </w:p>
          <w:p w14:paraId="1B5A005F" w14:textId="77777777" w:rsidR="0014342C" w:rsidRDefault="0014342C" w:rsidP="00B1059A">
            <w:pPr>
              <w:pStyle w:val="TableParagraph"/>
              <w:spacing w:line="230" w:lineRule="exact"/>
              <w:ind w:right="75"/>
              <w:jc w:val="both"/>
              <w:rPr>
                <w:sz w:val="20"/>
              </w:rPr>
            </w:pPr>
            <w:r>
              <w:rPr>
                <w:sz w:val="20"/>
              </w:rPr>
              <w:t xml:space="preserve">of using </w:t>
            </w:r>
            <w:r>
              <w:rPr>
                <w:spacing w:val="-6"/>
                <w:sz w:val="20"/>
              </w:rPr>
              <w:t xml:space="preserve">the </w:t>
            </w:r>
            <w:r>
              <w:rPr>
                <w:sz w:val="20"/>
              </w:rPr>
              <w:t>Laplacian</w:t>
            </w:r>
            <w:r>
              <w:rPr>
                <w:spacing w:val="-10"/>
                <w:sz w:val="20"/>
              </w:rPr>
              <w:t xml:space="preserve"> </w:t>
            </w:r>
            <w:r>
              <w:rPr>
                <w:sz w:val="20"/>
              </w:rPr>
              <w:t>filter</w:t>
            </w:r>
          </w:p>
        </w:tc>
      </w:tr>
      <w:tr w:rsidR="0014342C" w:rsidRPr="007026F3" w14:paraId="3FEBA236" w14:textId="77777777" w:rsidTr="00B1059A">
        <w:trPr>
          <w:trHeight w:val="1612"/>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5B9BD5" w:themeColor="accent5"/>
            </w:tcBorders>
            <w:hideMark/>
          </w:tcPr>
          <w:p w14:paraId="635E1DB2" w14:textId="628FF41C" w:rsidR="0014342C" w:rsidRDefault="0014342C" w:rsidP="00B1059A">
            <w:pPr>
              <w:pStyle w:val="TableParagraph"/>
              <w:tabs>
                <w:tab w:val="left" w:pos="1142"/>
              </w:tabs>
              <w:spacing w:line="240" w:lineRule="auto"/>
              <w:ind w:right="74"/>
              <w:rPr>
                <w:sz w:val="20"/>
              </w:rPr>
            </w:pPr>
            <w:r>
              <w:rPr>
                <w:b w:val="0"/>
                <w:sz w:val="20"/>
              </w:rPr>
              <w:t xml:space="preserve">Gaussian  (Canny, </w:t>
            </w:r>
            <w:r>
              <w:rPr>
                <w:b w:val="0"/>
                <w:spacing w:val="-4"/>
                <w:sz w:val="20"/>
              </w:rPr>
              <w:t xml:space="preserve">Shen- </w:t>
            </w:r>
            <w:proofErr w:type="spellStart"/>
            <w:r>
              <w:rPr>
                <w:b w:val="0"/>
                <w:sz w:val="20"/>
              </w:rPr>
              <w:t>Castan</w:t>
            </w:r>
            <w:proofErr w:type="spellEnd"/>
            <w:r>
              <w:rPr>
                <w:b w:val="0"/>
                <w:sz w:val="20"/>
              </w:rPr>
              <w:t>)</w:t>
            </w:r>
          </w:p>
        </w:tc>
        <w:tc>
          <w:tcPr>
            <w:cnfStyle w:val="000010000000" w:firstRow="0" w:lastRow="0" w:firstColumn="0" w:lastColumn="0" w:oddVBand="1" w:evenVBand="0" w:oddHBand="0" w:evenHBand="0" w:firstRowFirstColumn="0" w:firstRowLastColumn="0" w:lastRowFirstColumn="0" w:lastRowLastColumn="0"/>
            <w:tcW w:w="2694" w:type="dxa"/>
            <w:tcBorders>
              <w:bottom w:val="single" w:sz="4" w:space="0" w:color="5B9BD5" w:themeColor="accent5"/>
            </w:tcBorders>
            <w:hideMark/>
          </w:tcPr>
          <w:p w14:paraId="2CA61E31" w14:textId="77777777" w:rsidR="0014342C" w:rsidRDefault="0014342C" w:rsidP="00B1059A">
            <w:pPr>
              <w:pStyle w:val="TableParagraph"/>
              <w:tabs>
                <w:tab w:val="left" w:pos="1271"/>
              </w:tabs>
              <w:spacing w:line="240" w:lineRule="auto"/>
              <w:ind w:right="75"/>
              <w:rPr>
                <w:sz w:val="20"/>
              </w:rPr>
            </w:pPr>
            <w:r>
              <w:rPr>
                <w:sz w:val="20"/>
              </w:rPr>
              <w:t xml:space="preserve">Using probability </w:t>
            </w:r>
            <w:r>
              <w:rPr>
                <w:spacing w:val="-6"/>
                <w:sz w:val="20"/>
              </w:rPr>
              <w:t>for</w:t>
            </w:r>
          </w:p>
          <w:p w14:paraId="7BE1002F" w14:textId="77777777" w:rsidR="0014342C" w:rsidRDefault="0014342C" w:rsidP="00B1059A">
            <w:pPr>
              <w:pStyle w:val="TableParagraph"/>
              <w:tabs>
                <w:tab w:val="left" w:pos="1117"/>
              </w:tabs>
              <w:spacing w:line="240" w:lineRule="auto"/>
              <w:ind w:right="74"/>
              <w:rPr>
                <w:sz w:val="20"/>
              </w:rPr>
            </w:pPr>
            <w:r>
              <w:rPr>
                <w:sz w:val="20"/>
              </w:rPr>
              <w:t>Finding e</w:t>
            </w:r>
            <w:r>
              <w:rPr>
                <w:spacing w:val="-4"/>
                <w:sz w:val="20"/>
              </w:rPr>
              <w:t xml:space="preserve">rror </w:t>
            </w:r>
            <w:r>
              <w:rPr>
                <w:sz w:val="20"/>
              </w:rPr>
              <w:t>rate,  Localization and response, Improving signal to noise ratio, Better detection specially in</w:t>
            </w:r>
            <w:r>
              <w:rPr>
                <w:spacing w:val="-5"/>
                <w:sz w:val="20"/>
              </w:rPr>
              <w:t xml:space="preserve"> </w:t>
            </w:r>
            <w:r>
              <w:rPr>
                <w:sz w:val="20"/>
              </w:rPr>
              <w:t>noise</w:t>
            </w:r>
          </w:p>
          <w:p w14:paraId="01D108BC" w14:textId="77777777" w:rsidR="0014342C" w:rsidRDefault="0014342C" w:rsidP="00B1059A">
            <w:pPr>
              <w:pStyle w:val="TableParagraph"/>
              <w:spacing w:line="213" w:lineRule="exact"/>
              <w:rPr>
                <w:sz w:val="20"/>
              </w:rPr>
            </w:pPr>
            <w:r>
              <w:rPr>
                <w:sz w:val="20"/>
              </w:rPr>
              <w:t>conditions</w:t>
            </w:r>
          </w:p>
        </w:tc>
        <w:tc>
          <w:tcPr>
            <w:cnfStyle w:val="000100000000" w:firstRow="0" w:lastRow="0" w:firstColumn="0" w:lastColumn="1" w:oddVBand="0" w:evenVBand="0" w:oddHBand="0" w:evenHBand="0" w:firstRowFirstColumn="0" w:firstRowLastColumn="0" w:lastRowFirstColumn="0" w:lastRowLastColumn="0"/>
            <w:tcW w:w="3827" w:type="dxa"/>
            <w:tcBorders>
              <w:bottom w:val="single" w:sz="4" w:space="0" w:color="5B9BD5" w:themeColor="accent5"/>
            </w:tcBorders>
            <w:hideMark/>
          </w:tcPr>
          <w:p w14:paraId="4B48B8F0" w14:textId="77777777" w:rsidR="0014342C" w:rsidRDefault="0014342C" w:rsidP="00B1059A">
            <w:pPr>
              <w:pStyle w:val="TableParagraph"/>
              <w:tabs>
                <w:tab w:val="left" w:pos="1009"/>
              </w:tabs>
              <w:spacing w:line="240" w:lineRule="auto"/>
              <w:ind w:right="74"/>
              <w:rPr>
                <w:sz w:val="20"/>
              </w:rPr>
            </w:pPr>
            <w:r>
              <w:rPr>
                <w:sz w:val="20"/>
              </w:rPr>
              <w:t>Complex Computations, False</w:t>
            </w:r>
            <w:r>
              <w:rPr>
                <w:sz w:val="20"/>
              </w:rPr>
              <w:tab/>
            </w:r>
            <w:r>
              <w:rPr>
                <w:spacing w:val="-5"/>
                <w:sz w:val="20"/>
              </w:rPr>
              <w:t xml:space="preserve">zero </w:t>
            </w:r>
            <w:r>
              <w:rPr>
                <w:sz w:val="20"/>
              </w:rPr>
              <w:t>crossing, Time consuming</w:t>
            </w:r>
          </w:p>
        </w:tc>
      </w:tr>
      <w:tr w:rsidR="0014342C" w14:paraId="7AF31247" w14:textId="77777777" w:rsidTr="00B1059A">
        <w:trPr>
          <w:cnfStyle w:val="010000000000" w:firstRow="0" w:lastRow="1"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5B9BD5" w:themeColor="accent5"/>
            </w:tcBorders>
            <w:hideMark/>
          </w:tcPr>
          <w:p w14:paraId="4DBAC5FC" w14:textId="77777777" w:rsidR="0014342C" w:rsidRDefault="0014342C" w:rsidP="00B1059A">
            <w:pPr>
              <w:pStyle w:val="TableParagraph"/>
              <w:tabs>
                <w:tab w:val="left" w:pos="1199"/>
              </w:tabs>
              <w:spacing w:line="240" w:lineRule="auto"/>
              <w:ind w:right="73"/>
              <w:rPr>
                <w:sz w:val="20"/>
              </w:rPr>
            </w:pPr>
            <w:r>
              <w:rPr>
                <w:b w:val="0"/>
                <w:sz w:val="20"/>
              </w:rPr>
              <w:t xml:space="preserve">Colored </w:t>
            </w:r>
            <w:r>
              <w:rPr>
                <w:b w:val="0"/>
                <w:spacing w:val="-5"/>
                <w:sz w:val="20"/>
              </w:rPr>
              <w:t xml:space="preserve">Edge </w:t>
            </w:r>
            <w:r>
              <w:rPr>
                <w:b w:val="0"/>
                <w:sz w:val="20"/>
              </w:rPr>
              <w:t>Detectors</w:t>
            </w:r>
          </w:p>
        </w:tc>
        <w:tc>
          <w:tcPr>
            <w:cnfStyle w:val="000010000000" w:firstRow="0" w:lastRow="0" w:firstColumn="0" w:lastColumn="0" w:oddVBand="1" w:evenVBand="0" w:oddHBand="0" w:evenHBand="0" w:firstRowFirstColumn="0" w:firstRowLastColumn="0" w:lastRowFirstColumn="0" w:lastRowLastColumn="0"/>
            <w:tcW w:w="2694" w:type="dxa"/>
            <w:tcBorders>
              <w:top w:val="single" w:sz="4" w:space="0" w:color="5B9BD5" w:themeColor="accent5"/>
            </w:tcBorders>
            <w:hideMark/>
          </w:tcPr>
          <w:p w14:paraId="114A429F" w14:textId="77777777" w:rsidR="0014342C" w:rsidRDefault="0014342C" w:rsidP="00B1059A">
            <w:pPr>
              <w:pStyle w:val="TableParagraph"/>
              <w:spacing w:line="226" w:lineRule="exact"/>
              <w:rPr>
                <w:b w:val="0"/>
                <w:sz w:val="20"/>
              </w:rPr>
            </w:pPr>
            <w:r>
              <w:rPr>
                <w:sz w:val="20"/>
              </w:rPr>
              <w:t>Accurate,</w:t>
            </w:r>
          </w:p>
          <w:p w14:paraId="68EA7AB7" w14:textId="77777777" w:rsidR="0014342C" w:rsidRDefault="0014342C" w:rsidP="00B1059A">
            <w:pPr>
              <w:pStyle w:val="TableParagraph"/>
              <w:spacing w:before="2" w:line="230" w:lineRule="exact"/>
              <w:ind w:right="75"/>
              <w:rPr>
                <w:sz w:val="20"/>
              </w:rPr>
            </w:pPr>
            <w:r>
              <w:rPr>
                <w:sz w:val="20"/>
              </w:rPr>
              <w:t>More efficient in object recognition</w:t>
            </w:r>
          </w:p>
        </w:tc>
        <w:tc>
          <w:tcPr>
            <w:cnfStyle w:val="000100000000" w:firstRow="0" w:lastRow="0" w:firstColumn="0" w:lastColumn="1" w:oddVBand="0" w:evenVBand="0" w:oddHBand="0" w:evenHBand="0" w:firstRowFirstColumn="0" w:firstRowLastColumn="0" w:lastRowFirstColumn="0" w:lastRowLastColumn="0"/>
            <w:tcW w:w="3827" w:type="dxa"/>
            <w:tcBorders>
              <w:top w:val="single" w:sz="4" w:space="0" w:color="5B9BD5" w:themeColor="accent5"/>
            </w:tcBorders>
            <w:hideMark/>
          </w:tcPr>
          <w:p w14:paraId="0672BE16" w14:textId="77777777" w:rsidR="0014342C" w:rsidRDefault="0014342C" w:rsidP="00B1059A">
            <w:pPr>
              <w:pStyle w:val="TableParagraph"/>
              <w:spacing w:line="240" w:lineRule="auto"/>
              <w:ind w:right="180"/>
              <w:rPr>
                <w:sz w:val="20"/>
              </w:rPr>
            </w:pPr>
            <w:r>
              <w:rPr>
                <w:sz w:val="20"/>
              </w:rPr>
              <w:t>Complicated, Complex Computations</w:t>
            </w:r>
          </w:p>
        </w:tc>
      </w:tr>
    </w:tbl>
    <w:p w14:paraId="3FFCCB9A" w14:textId="77777777" w:rsidR="0014342C" w:rsidRDefault="0014342C" w:rsidP="00D917E4">
      <w:pPr>
        <w:rPr>
          <w:lang w:val="en-US"/>
        </w:rPr>
      </w:pPr>
    </w:p>
    <w:p w14:paraId="05E98A59" w14:textId="2BC7C309" w:rsidR="001B0846" w:rsidRDefault="00552FF9" w:rsidP="00CD7075">
      <w:pPr>
        <w:pStyle w:val="Kop2"/>
        <w:rPr>
          <w:lang w:val="en-US"/>
        </w:rPr>
      </w:pPr>
      <w:bookmarkStart w:id="8" w:name="_Toc33112827"/>
      <w:proofErr w:type="spellStart"/>
      <w:r>
        <w:rPr>
          <w:lang w:val="en-US"/>
        </w:rPr>
        <w:lastRenderedPageBreak/>
        <w:t>Figuur</w:t>
      </w:r>
      <w:proofErr w:type="spellEnd"/>
      <w:r w:rsidR="00CD7075">
        <w:rPr>
          <w:lang w:val="en-US"/>
        </w:rPr>
        <w:t xml:space="preserve"> </w:t>
      </w:r>
      <w:r>
        <w:rPr>
          <w:lang w:val="en-US"/>
        </w:rPr>
        <w:t>1</w:t>
      </w:r>
      <w:bookmarkEnd w:id="8"/>
    </w:p>
    <w:p w14:paraId="4B497CA1" w14:textId="550494A2" w:rsidR="00CD7075" w:rsidRDefault="00CD7075" w:rsidP="00D917E4">
      <w:pPr>
        <w:rPr>
          <w:lang w:val="en-US"/>
        </w:rPr>
      </w:pPr>
      <w:r w:rsidRPr="00CD7075">
        <w:rPr>
          <w:noProof/>
          <w:lang w:val="en-US"/>
        </w:rPr>
        <w:drawing>
          <wp:inline distT="0" distB="0" distL="0" distR="0" wp14:anchorId="76FA36DF" wp14:editId="775499A0">
            <wp:extent cx="5760720" cy="5687060"/>
            <wp:effectExtent l="0" t="0" r="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687060"/>
                    </a:xfrm>
                    <a:prstGeom prst="rect">
                      <a:avLst/>
                    </a:prstGeom>
                  </pic:spPr>
                </pic:pic>
              </a:graphicData>
            </a:graphic>
          </wp:inline>
        </w:drawing>
      </w:r>
    </w:p>
    <w:p w14:paraId="2BC6F002" w14:textId="4C3A4CBC" w:rsidR="00552FF9" w:rsidRDefault="00552FF9" w:rsidP="00552FF9">
      <w:pPr>
        <w:pStyle w:val="Kop2"/>
        <w:rPr>
          <w:lang w:val="en-US"/>
        </w:rPr>
      </w:pPr>
      <w:bookmarkStart w:id="9" w:name="_Toc33112828"/>
      <w:r w:rsidRPr="00552FF9">
        <w:rPr>
          <w:noProof/>
          <w:lang w:val="en-US"/>
        </w:rPr>
        <w:lastRenderedPageBreak/>
        <w:drawing>
          <wp:anchor distT="0" distB="0" distL="114300" distR="114300" simplePos="0" relativeHeight="251658244" behindDoc="0" locked="0" layoutInCell="1" allowOverlap="1" wp14:anchorId="0D646694" wp14:editId="7BBE3D15">
            <wp:simplePos x="0" y="0"/>
            <wp:positionH relativeFrom="margin">
              <wp:posOffset>-47625</wp:posOffset>
            </wp:positionH>
            <wp:positionV relativeFrom="paragraph">
              <wp:posOffset>1543050</wp:posOffset>
            </wp:positionV>
            <wp:extent cx="5760720" cy="335724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anchor>
        </w:drawing>
      </w:r>
      <w:proofErr w:type="spellStart"/>
      <w:r>
        <w:rPr>
          <w:lang w:val="en-US"/>
        </w:rPr>
        <w:t>Figuur</w:t>
      </w:r>
      <w:proofErr w:type="spellEnd"/>
      <w:r>
        <w:rPr>
          <w:lang w:val="en-US"/>
        </w:rPr>
        <w:t xml:space="preserve"> 2</w:t>
      </w:r>
      <w:bookmarkEnd w:id="9"/>
    </w:p>
    <w:p w14:paraId="739E96BE" w14:textId="28B73A20" w:rsidR="00673F12" w:rsidRDefault="00673F12" w:rsidP="00673F12">
      <w:pPr>
        <w:rPr>
          <w:rFonts w:ascii="Calibri" w:hAnsi="Calibri" w:cs="Calibri"/>
          <w:color w:val="000000"/>
          <w:shd w:val="clear" w:color="auto" w:fill="FFFFFF"/>
        </w:rPr>
      </w:pPr>
      <w:proofErr w:type="spellStart"/>
      <w:r w:rsidRPr="00673F12">
        <w:rPr>
          <w:rFonts w:ascii="Calibri" w:hAnsi="Calibri" w:cs="Calibri"/>
          <w:color w:val="000000"/>
          <w:shd w:val="clear" w:color="auto" w:fill="FFFFFF"/>
          <w:lang w:val="en-GB"/>
        </w:rPr>
        <w:t>Avlash</w:t>
      </w:r>
      <w:proofErr w:type="spellEnd"/>
      <w:r w:rsidRPr="00673F12">
        <w:rPr>
          <w:rFonts w:ascii="Calibri" w:hAnsi="Calibri" w:cs="Calibri"/>
          <w:color w:val="000000"/>
          <w:shd w:val="clear" w:color="auto" w:fill="FFFFFF"/>
          <w:lang w:val="en-GB"/>
        </w:rPr>
        <w:t>, M. (2013). </w:t>
      </w:r>
      <w:r w:rsidRPr="00673F12">
        <w:rPr>
          <w:rFonts w:ascii="Calibri" w:hAnsi="Calibri" w:cs="Calibri"/>
          <w:i/>
          <w:iCs/>
          <w:color w:val="000000"/>
          <w:bdr w:val="none" w:sz="0" w:space="0" w:color="auto" w:frame="1"/>
          <w:shd w:val="clear" w:color="auto" w:fill="FFFFFF"/>
          <w:lang w:val="en-GB"/>
        </w:rPr>
        <w:t>PERFORMANCES ANALYSIS OF DIFFERENT EDGE DETECTION METHODS </w:t>
      </w:r>
      <w:r w:rsidRPr="00673F12">
        <w:rPr>
          <w:rFonts w:ascii="Calibri" w:hAnsi="Calibri" w:cs="Calibri"/>
          <w:color w:val="000000"/>
          <w:shd w:val="clear" w:color="auto" w:fill="FFFFFF"/>
          <w:lang w:val="en-GB"/>
        </w:rPr>
        <w:t xml:space="preserve">. </w:t>
      </w:r>
      <w:r>
        <w:rPr>
          <w:rFonts w:ascii="Calibri" w:hAnsi="Calibri" w:cs="Calibri"/>
          <w:color w:val="000000"/>
          <w:shd w:val="clear" w:color="auto" w:fill="FFFFFF"/>
        </w:rPr>
        <w:t xml:space="preserve">Geraadpleegd van </w:t>
      </w:r>
      <w:hyperlink r:id="rId14" w:history="1">
        <w:r w:rsidRPr="00901EBC">
          <w:rPr>
            <w:rStyle w:val="Hyperlink"/>
            <w:rFonts w:ascii="Calibri" w:hAnsi="Calibri" w:cs="Calibri"/>
            <w:shd w:val="clear" w:color="auto" w:fill="FFFFFF"/>
          </w:rPr>
          <w:t>https://pdfs.semanticscholar.org/343a/eb1f197c991eafbf2033ceba758de0a39147.pdf?_ga=2.157559097.2081491183.1582215905-1238354740.1582215905</w:t>
        </w:r>
      </w:hyperlink>
    </w:p>
    <w:p w14:paraId="58AD0695" w14:textId="2C221D49" w:rsidR="00CD7075" w:rsidRPr="00CE77FB" w:rsidRDefault="00CE77FB" w:rsidP="00D917E4">
      <w:r w:rsidRPr="00CE77FB">
        <w:rPr>
          <w:rFonts w:ascii="Calibri" w:hAnsi="Calibri" w:cs="Calibri"/>
          <w:color w:val="000000"/>
          <w:shd w:val="clear" w:color="auto" w:fill="FFFFFF"/>
        </w:rPr>
        <w:t>Van linksboven naar recht</w:t>
      </w:r>
      <w:r>
        <w:rPr>
          <w:rFonts w:ascii="Calibri" w:hAnsi="Calibri" w:cs="Calibri"/>
          <w:color w:val="000000"/>
          <w:shd w:val="clear" w:color="auto" w:fill="FFFFFF"/>
        </w:rPr>
        <w:t xml:space="preserve">s onder: </w:t>
      </w:r>
      <w:r w:rsidR="008F592C" w:rsidRPr="00CE77FB">
        <w:rPr>
          <w:rFonts w:ascii="Calibri" w:hAnsi="Calibri" w:cs="Calibri"/>
          <w:color w:val="000000"/>
          <w:shd w:val="clear" w:color="auto" w:fill="FFFFFF"/>
        </w:rPr>
        <w:t xml:space="preserve">Origineel, </w:t>
      </w:r>
      <w:proofErr w:type="spellStart"/>
      <w:r w:rsidR="00F24705" w:rsidRPr="00CE77FB">
        <w:rPr>
          <w:rFonts w:ascii="Calibri" w:hAnsi="Calibri" w:cs="Calibri"/>
          <w:color w:val="000000"/>
          <w:shd w:val="clear" w:color="auto" w:fill="FFFFFF"/>
        </w:rPr>
        <w:t>Sobel</w:t>
      </w:r>
      <w:proofErr w:type="spellEnd"/>
      <w:r w:rsidR="00F24705" w:rsidRPr="00CE77FB">
        <w:rPr>
          <w:rFonts w:ascii="Calibri" w:hAnsi="Calibri" w:cs="Calibri"/>
          <w:color w:val="000000"/>
          <w:shd w:val="clear" w:color="auto" w:fill="FFFFFF"/>
        </w:rPr>
        <w:t xml:space="preserve">, </w:t>
      </w:r>
      <w:proofErr w:type="spellStart"/>
      <w:r w:rsidR="00F24705" w:rsidRPr="00CE77FB">
        <w:rPr>
          <w:rFonts w:ascii="Calibri" w:hAnsi="Calibri" w:cs="Calibri"/>
          <w:color w:val="000000"/>
          <w:shd w:val="clear" w:color="auto" w:fill="FFFFFF"/>
        </w:rPr>
        <w:t>Prewitt</w:t>
      </w:r>
      <w:proofErr w:type="spellEnd"/>
      <w:r w:rsidR="00F24705" w:rsidRPr="00CE77FB">
        <w:rPr>
          <w:rFonts w:ascii="Calibri" w:hAnsi="Calibri" w:cs="Calibri"/>
          <w:color w:val="000000"/>
          <w:shd w:val="clear" w:color="auto" w:fill="FFFFFF"/>
        </w:rPr>
        <w:t xml:space="preserve">, </w:t>
      </w:r>
      <w:proofErr w:type="spellStart"/>
      <w:r w:rsidR="00F24705" w:rsidRPr="00CE77FB">
        <w:rPr>
          <w:rFonts w:ascii="Calibri" w:hAnsi="Calibri" w:cs="Calibri"/>
          <w:color w:val="000000"/>
          <w:shd w:val="clear" w:color="auto" w:fill="FFFFFF"/>
        </w:rPr>
        <w:t>Robert’s</w:t>
      </w:r>
      <w:proofErr w:type="spellEnd"/>
      <w:r w:rsidR="00F24705" w:rsidRPr="00CE77FB">
        <w:rPr>
          <w:rFonts w:ascii="Calibri" w:hAnsi="Calibri" w:cs="Calibri"/>
          <w:color w:val="000000"/>
          <w:shd w:val="clear" w:color="auto" w:fill="FFFFFF"/>
        </w:rPr>
        <w:t xml:space="preserve"> Cross, </w:t>
      </w:r>
      <w:proofErr w:type="spellStart"/>
      <w:r w:rsidR="00F24705" w:rsidRPr="00CE77FB">
        <w:rPr>
          <w:rFonts w:ascii="Calibri" w:hAnsi="Calibri" w:cs="Calibri"/>
          <w:color w:val="000000"/>
          <w:shd w:val="clear" w:color="auto" w:fill="FFFFFF"/>
        </w:rPr>
        <w:t>ZeroCross</w:t>
      </w:r>
      <w:proofErr w:type="spellEnd"/>
      <w:r w:rsidR="00F24705" w:rsidRPr="00CE77FB">
        <w:rPr>
          <w:rFonts w:ascii="Calibri" w:hAnsi="Calibri" w:cs="Calibri"/>
          <w:color w:val="000000"/>
          <w:shd w:val="clear" w:color="auto" w:fill="FFFFFF"/>
        </w:rPr>
        <w:t xml:space="preserve"> en </w:t>
      </w:r>
      <w:proofErr w:type="spellStart"/>
      <w:r w:rsidR="00F24705" w:rsidRPr="00CE77FB">
        <w:rPr>
          <w:rFonts w:ascii="Calibri" w:hAnsi="Calibri" w:cs="Calibri"/>
          <w:color w:val="000000"/>
          <w:shd w:val="clear" w:color="auto" w:fill="FFFFFF"/>
        </w:rPr>
        <w:t>Canny</w:t>
      </w:r>
      <w:proofErr w:type="spellEnd"/>
    </w:p>
    <w:sectPr w:rsidR="00CD7075" w:rsidRPr="00CE77FB" w:rsidSect="0038447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55210" w14:textId="77777777" w:rsidR="00223C1F" w:rsidRDefault="00223C1F" w:rsidP="00223C1F">
      <w:pPr>
        <w:spacing w:after="0" w:line="240" w:lineRule="auto"/>
      </w:pPr>
      <w:r>
        <w:separator/>
      </w:r>
    </w:p>
  </w:endnote>
  <w:endnote w:type="continuationSeparator" w:id="0">
    <w:p w14:paraId="457EEB82" w14:textId="77777777" w:rsidR="00223C1F" w:rsidRDefault="00223C1F" w:rsidP="00223C1F">
      <w:pPr>
        <w:spacing w:after="0" w:line="240" w:lineRule="auto"/>
      </w:pPr>
      <w:r>
        <w:continuationSeparator/>
      </w:r>
    </w:p>
  </w:endnote>
  <w:endnote w:type="continuationNotice" w:id="1">
    <w:p w14:paraId="5D830B79" w14:textId="77777777" w:rsidR="008C2610" w:rsidRDefault="008C2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307547"/>
      <w:docPartObj>
        <w:docPartGallery w:val="Page Numbers (Bottom of Page)"/>
        <w:docPartUnique/>
      </w:docPartObj>
    </w:sdtPr>
    <w:sdtEndPr/>
    <w:sdtContent>
      <w:p w14:paraId="75151627" w14:textId="249C3A06" w:rsidR="00223C1F" w:rsidRDefault="00223C1F">
        <w:pPr>
          <w:pStyle w:val="Voettekst"/>
        </w:pPr>
        <w:r>
          <w:fldChar w:fldCharType="begin"/>
        </w:r>
        <w:r>
          <w:instrText>PAGE   \* MERGEFORMAT</w:instrText>
        </w:r>
        <w:r>
          <w:fldChar w:fldCharType="separate"/>
        </w:r>
        <w:r>
          <w:t>2</w:t>
        </w:r>
        <w:r>
          <w:fldChar w:fldCharType="end"/>
        </w:r>
      </w:p>
    </w:sdtContent>
  </w:sdt>
  <w:p w14:paraId="69AEBB92" w14:textId="77777777" w:rsidR="00223C1F" w:rsidRDefault="00223C1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D033E" w14:textId="77777777" w:rsidR="00223C1F" w:rsidRDefault="00223C1F" w:rsidP="00223C1F">
      <w:pPr>
        <w:spacing w:after="0" w:line="240" w:lineRule="auto"/>
      </w:pPr>
      <w:r>
        <w:separator/>
      </w:r>
    </w:p>
  </w:footnote>
  <w:footnote w:type="continuationSeparator" w:id="0">
    <w:p w14:paraId="5871F486" w14:textId="77777777" w:rsidR="00223C1F" w:rsidRDefault="00223C1F" w:rsidP="00223C1F">
      <w:pPr>
        <w:spacing w:after="0" w:line="240" w:lineRule="auto"/>
      </w:pPr>
      <w:r>
        <w:continuationSeparator/>
      </w:r>
    </w:p>
  </w:footnote>
  <w:footnote w:type="continuationNotice" w:id="1">
    <w:p w14:paraId="79E7D463" w14:textId="77777777" w:rsidR="008C2610" w:rsidRDefault="008C2610">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9C6"/>
    <w:rsid w:val="00007D3D"/>
    <w:rsid w:val="00031D4F"/>
    <w:rsid w:val="000421C1"/>
    <w:rsid w:val="0007155C"/>
    <w:rsid w:val="000A260D"/>
    <w:rsid w:val="000B6745"/>
    <w:rsid w:val="000D25D2"/>
    <w:rsid w:val="000E0113"/>
    <w:rsid w:val="000E5D45"/>
    <w:rsid w:val="000F0DFE"/>
    <w:rsid w:val="000F7001"/>
    <w:rsid w:val="00102B19"/>
    <w:rsid w:val="00110793"/>
    <w:rsid w:val="00124585"/>
    <w:rsid w:val="001266C9"/>
    <w:rsid w:val="001377F5"/>
    <w:rsid w:val="0014342C"/>
    <w:rsid w:val="00152362"/>
    <w:rsid w:val="0016698C"/>
    <w:rsid w:val="001713B1"/>
    <w:rsid w:val="00171652"/>
    <w:rsid w:val="001A7B5F"/>
    <w:rsid w:val="001B0846"/>
    <w:rsid w:val="001D2859"/>
    <w:rsid w:val="001F3A04"/>
    <w:rsid w:val="001F5A20"/>
    <w:rsid w:val="00206131"/>
    <w:rsid w:val="00214608"/>
    <w:rsid w:val="00216C50"/>
    <w:rsid w:val="00223C1F"/>
    <w:rsid w:val="0022623D"/>
    <w:rsid w:val="00247B3E"/>
    <w:rsid w:val="0026575C"/>
    <w:rsid w:val="00267F55"/>
    <w:rsid w:val="00276B36"/>
    <w:rsid w:val="00285721"/>
    <w:rsid w:val="002C492D"/>
    <w:rsid w:val="002D2D0D"/>
    <w:rsid w:val="002D704C"/>
    <w:rsid w:val="002E494A"/>
    <w:rsid w:val="002E695E"/>
    <w:rsid w:val="002E7D1D"/>
    <w:rsid w:val="002F3C76"/>
    <w:rsid w:val="0030059C"/>
    <w:rsid w:val="003013E2"/>
    <w:rsid w:val="00307041"/>
    <w:rsid w:val="00316940"/>
    <w:rsid w:val="0032648B"/>
    <w:rsid w:val="00326AB0"/>
    <w:rsid w:val="00332A64"/>
    <w:rsid w:val="00345632"/>
    <w:rsid w:val="003459A2"/>
    <w:rsid w:val="0034781A"/>
    <w:rsid w:val="003775CC"/>
    <w:rsid w:val="00384474"/>
    <w:rsid w:val="003919D9"/>
    <w:rsid w:val="00397AB3"/>
    <w:rsid w:val="003C5F84"/>
    <w:rsid w:val="003F1033"/>
    <w:rsid w:val="003F2E94"/>
    <w:rsid w:val="003F6D1A"/>
    <w:rsid w:val="004030DE"/>
    <w:rsid w:val="00416B8A"/>
    <w:rsid w:val="004354D9"/>
    <w:rsid w:val="00474A02"/>
    <w:rsid w:val="00476CF4"/>
    <w:rsid w:val="004779CD"/>
    <w:rsid w:val="0048471C"/>
    <w:rsid w:val="00484E11"/>
    <w:rsid w:val="00494E89"/>
    <w:rsid w:val="004B492B"/>
    <w:rsid w:val="004E2165"/>
    <w:rsid w:val="004E760C"/>
    <w:rsid w:val="004F48F9"/>
    <w:rsid w:val="00502AD5"/>
    <w:rsid w:val="00506BFB"/>
    <w:rsid w:val="005239A8"/>
    <w:rsid w:val="005328B9"/>
    <w:rsid w:val="00533F9B"/>
    <w:rsid w:val="00541B26"/>
    <w:rsid w:val="00552FF9"/>
    <w:rsid w:val="00562376"/>
    <w:rsid w:val="0056275C"/>
    <w:rsid w:val="0056372C"/>
    <w:rsid w:val="00563BD2"/>
    <w:rsid w:val="005714F4"/>
    <w:rsid w:val="00575350"/>
    <w:rsid w:val="00580B55"/>
    <w:rsid w:val="00582DDB"/>
    <w:rsid w:val="005877D1"/>
    <w:rsid w:val="00590C52"/>
    <w:rsid w:val="00594D46"/>
    <w:rsid w:val="005A6F5C"/>
    <w:rsid w:val="005C77D5"/>
    <w:rsid w:val="005D1624"/>
    <w:rsid w:val="005D3B11"/>
    <w:rsid w:val="005D3CF5"/>
    <w:rsid w:val="005D52CD"/>
    <w:rsid w:val="005D5319"/>
    <w:rsid w:val="005E6D45"/>
    <w:rsid w:val="005F1494"/>
    <w:rsid w:val="005F19BA"/>
    <w:rsid w:val="005F72E2"/>
    <w:rsid w:val="00613B5C"/>
    <w:rsid w:val="00615BED"/>
    <w:rsid w:val="00624393"/>
    <w:rsid w:val="00653D8A"/>
    <w:rsid w:val="00654315"/>
    <w:rsid w:val="006564C7"/>
    <w:rsid w:val="00660C1C"/>
    <w:rsid w:val="00664A71"/>
    <w:rsid w:val="00673F12"/>
    <w:rsid w:val="006807D6"/>
    <w:rsid w:val="00681DD2"/>
    <w:rsid w:val="006912F5"/>
    <w:rsid w:val="00696E4C"/>
    <w:rsid w:val="006A4CF6"/>
    <w:rsid w:val="006C3F3D"/>
    <w:rsid w:val="006D2293"/>
    <w:rsid w:val="006D24EA"/>
    <w:rsid w:val="006D5BC4"/>
    <w:rsid w:val="006E7809"/>
    <w:rsid w:val="006F2008"/>
    <w:rsid w:val="007026F3"/>
    <w:rsid w:val="0071436E"/>
    <w:rsid w:val="00723841"/>
    <w:rsid w:val="00727898"/>
    <w:rsid w:val="00737432"/>
    <w:rsid w:val="00773299"/>
    <w:rsid w:val="00794ABB"/>
    <w:rsid w:val="00795948"/>
    <w:rsid w:val="007B15C8"/>
    <w:rsid w:val="007B1982"/>
    <w:rsid w:val="0080402D"/>
    <w:rsid w:val="00806D77"/>
    <w:rsid w:val="008150BF"/>
    <w:rsid w:val="008449F9"/>
    <w:rsid w:val="00853197"/>
    <w:rsid w:val="008537DE"/>
    <w:rsid w:val="00854C54"/>
    <w:rsid w:val="0086062E"/>
    <w:rsid w:val="00866D24"/>
    <w:rsid w:val="008756DD"/>
    <w:rsid w:val="00891613"/>
    <w:rsid w:val="00896FC1"/>
    <w:rsid w:val="008A4BE4"/>
    <w:rsid w:val="008B2E00"/>
    <w:rsid w:val="008B62F0"/>
    <w:rsid w:val="008C2610"/>
    <w:rsid w:val="008E52F6"/>
    <w:rsid w:val="008E5FF1"/>
    <w:rsid w:val="008F592C"/>
    <w:rsid w:val="008F695E"/>
    <w:rsid w:val="009141FD"/>
    <w:rsid w:val="00951AFE"/>
    <w:rsid w:val="00960223"/>
    <w:rsid w:val="00970729"/>
    <w:rsid w:val="0097316C"/>
    <w:rsid w:val="00981CE9"/>
    <w:rsid w:val="00991679"/>
    <w:rsid w:val="009928AB"/>
    <w:rsid w:val="0099748A"/>
    <w:rsid w:val="009A2E0E"/>
    <w:rsid w:val="009B1D44"/>
    <w:rsid w:val="009C06B7"/>
    <w:rsid w:val="009C1769"/>
    <w:rsid w:val="009E2A6F"/>
    <w:rsid w:val="009F5ED1"/>
    <w:rsid w:val="00A04982"/>
    <w:rsid w:val="00A116EE"/>
    <w:rsid w:val="00A11B94"/>
    <w:rsid w:val="00A15E7B"/>
    <w:rsid w:val="00A16E7B"/>
    <w:rsid w:val="00A334E6"/>
    <w:rsid w:val="00A40772"/>
    <w:rsid w:val="00A4566E"/>
    <w:rsid w:val="00A530D0"/>
    <w:rsid w:val="00A55544"/>
    <w:rsid w:val="00A64286"/>
    <w:rsid w:val="00A728E2"/>
    <w:rsid w:val="00A91812"/>
    <w:rsid w:val="00AA0315"/>
    <w:rsid w:val="00AB0C9A"/>
    <w:rsid w:val="00AC1EBC"/>
    <w:rsid w:val="00AD59C6"/>
    <w:rsid w:val="00AE63C7"/>
    <w:rsid w:val="00AF45B8"/>
    <w:rsid w:val="00B0077E"/>
    <w:rsid w:val="00B1059A"/>
    <w:rsid w:val="00B22048"/>
    <w:rsid w:val="00B42600"/>
    <w:rsid w:val="00B43456"/>
    <w:rsid w:val="00B51B58"/>
    <w:rsid w:val="00B524A5"/>
    <w:rsid w:val="00B61670"/>
    <w:rsid w:val="00B66D4C"/>
    <w:rsid w:val="00B947D9"/>
    <w:rsid w:val="00BA122A"/>
    <w:rsid w:val="00BB2C6C"/>
    <w:rsid w:val="00BC1100"/>
    <w:rsid w:val="00BF2D9B"/>
    <w:rsid w:val="00C02B27"/>
    <w:rsid w:val="00C05FE1"/>
    <w:rsid w:val="00C168E3"/>
    <w:rsid w:val="00C2002E"/>
    <w:rsid w:val="00C34ADD"/>
    <w:rsid w:val="00C55550"/>
    <w:rsid w:val="00C574EF"/>
    <w:rsid w:val="00C6296E"/>
    <w:rsid w:val="00C64ED6"/>
    <w:rsid w:val="00C74E98"/>
    <w:rsid w:val="00C7545C"/>
    <w:rsid w:val="00C77F88"/>
    <w:rsid w:val="00C940D4"/>
    <w:rsid w:val="00CC6D20"/>
    <w:rsid w:val="00CC7642"/>
    <w:rsid w:val="00CD7075"/>
    <w:rsid w:val="00CE1A5A"/>
    <w:rsid w:val="00CE77FB"/>
    <w:rsid w:val="00CF4C2A"/>
    <w:rsid w:val="00D11609"/>
    <w:rsid w:val="00D125AE"/>
    <w:rsid w:val="00D17936"/>
    <w:rsid w:val="00D245A4"/>
    <w:rsid w:val="00D24B8C"/>
    <w:rsid w:val="00D4571C"/>
    <w:rsid w:val="00D5475D"/>
    <w:rsid w:val="00D57829"/>
    <w:rsid w:val="00D81048"/>
    <w:rsid w:val="00D81E73"/>
    <w:rsid w:val="00D86030"/>
    <w:rsid w:val="00D917E4"/>
    <w:rsid w:val="00D91C5B"/>
    <w:rsid w:val="00D97567"/>
    <w:rsid w:val="00DB10E3"/>
    <w:rsid w:val="00DF336B"/>
    <w:rsid w:val="00DF54D4"/>
    <w:rsid w:val="00DF5C67"/>
    <w:rsid w:val="00E018FD"/>
    <w:rsid w:val="00E11B74"/>
    <w:rsid w:val="00E142A5"/>
    <w:rsid w:val="00E25ED9"/>
    <w:rsid w:val="00E327A0"/>
    <w:rsid w:val="00E426F2"/>
    <w:rsid w:val="00E46B2C"/>
    <w:rsid w:val="00E52EA4"/>
    <w:rsid w:val="00E5532C"/>
    <w:rsid w:val="00E5644D"/>
    <w:rsid w:val="00E730C2"/>
    <w:rsid w:val="00E73A43"/>
    <w:rsid w:val="00E83533"/>
    <w:rsid w:val="00E92044"/>
    <w:rsid w:val="00E959D8"/>
    <w:rsid w:val="00EA247D"/>
    <w:rsid w:val="00EB7C19"/>
    <w:rsid w:val="00EC6A95"/>
    <w:rsid w:val="00ED213B"/>
    <w:rsid w:val="00ED3E79"/>
    <w:rsid w:val="00EE7F77"/>
    <w:rsid w:val="00F24705"/>
    <w:rsid w:val="00F31B71"/>
    <w:rsid w:val="00F42702"/>
    <w:rsid w:val="00F43C9F"/>
    <w:rsid w:val="00F525D4"/>
    <w:rsid w:val="00F52F0F"/>
    <w:rsid w:val="00F5489F"/>
    <w:rsid w:val="00F65538"/>
    <w:rsid w:val="00F81FA1"/>
    <w:rsid w:val="00F837A3"/>
    <w:rsid w:val="00F97290"/>
    <w:rsid w:val="00FB1B10"/>
    <w:rsid w:val="00FB1CA6"/>
    <w:rsid w:val="00FB4796"/>
    <w:rsid w:val="00FB751E"/>
    <w:rsid w:val="00FE7BD0"/>
    <w:rsid w:val="00FF2A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BF4C"/>
  <w15:chartTrackingRefBased/>
  <w15:docId w15:val="{5314EEFB-FA5C-4236-8E39-E690CEF14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328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434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84474"/>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84474"/>
    <w:rPr>
      <w:rFonts w:eastAsiaTheme="minorEastAsia"/>
      <w:lang w:eastAsia="nl-NL"/>
    </w:rPr>
  </w:style>
  <w:style w:type="character" w:customStyle="1" w:styleId="Kop1Char">
    <w:name w:val="Kop 1 Char"/>
    <w:basedOn w:val="Standaardalinea-lettertype"/>
    <w:link w:val="Kop1"/>
    <w:uiPriority w:val="9"/>
    <w:rsid w:val="005328B9"/>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328B9"/>
    <w:pPr>
      <w:outlineLvl w:val="9"/>
    </w:pPr>
    <w:rPr>
      <w:lang w:eastAsia="nl-NL"/>
    </w:rPr>
  </w:style>
  <w:style w:type="paragraph" w:styleId="Inhopg1">
    <w:name w:val="toc 1"/>
    <w:basedOn w:val="Standaard"/>
    <w:next w:val="Standaard"/>
    <w:autoRedefine/>
    <w:uiPriority w:val="39"/>
    <w:unhideWhenUsed/>
    <w:rsid w:val="005328B9"/>
    <w:pPr>
      <w:spacing w:after="100"/>
    </w:pPr>
  </w:style>
  <w:style w:type="character" w:styleId="Hyperlink">
    <w:name w:val="Hyperlink"/>
    <w:basedOn w:val="Standaardalinea-lettertype"/>
    <w:uiPriority w:val="99"/>
    <w:unhideWhenUsed/>
    <w:rsid w:val="005328B9"/>
    <w:rPr>
      <w:color w:val="0563C1" w:themeColor="hyperlink"/>
      <w:u w:val="single"/>
    </w:rPr>
  </w:style>
  <w:style w:type="paragraph" w:styleId="Koptekst">
    <w:name w:val="header"/>
    <w:basedOn w:val="Standaard"/>
    <w:link w:val="KoptekstChar"/>
    <w:uiPriority w:val="99"/>
    <w:unhideWhenUsed/>
    <w:rsid w:val="00223C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3C1F"/>
  </w:style>
  <w:style w:type="paragraph" w:styleId="Voettekst">
    <w:name w:val="footer"/>
    <w:basedOn w:val="Standaard"/>
    <w:link w:val="VoettekstChar"/>
    <w:uiPriority w:val="99"/>
    <w:unhideWhenUsed/>
    <w:rsid w:val="00223C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3C1F"/>
  </w:style>
  <w:style w:type="table" w:styleId="Tabelraster">
    <w:name w:val="Table Grid"/>
    <w:basedOn w:val="Standaardtabel"/>
    <w:uiPriority w:val="39"/>
    <w:rsid w:val="00FB7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FB751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Standaard"/>
    <w:uiPriority w:val="1"/>
    <w:qFormat/>
    <w:rsid w:val="00206131"/>
    <w:pPr>
      <w:widowControl w:val="0"/>
      <w:autoSpaceDE w:val="0"/>
      <w:autoSpaceDN w:val="0"/>
      <w:spacing w:after="0" w:line="227" w:lineRule="exact"/>
      <w:ind w:left="108"/>
    </w:pPr>
    <w:rPr>
      <w:rFonts w:ascii="Times New Roman" w:eastAsia="Times New Roman" w:hAnsi="Times New Roman" w:cs="Times New Roman"/>
      <w:lang w:val="en-US"/>
    </w:rPr>
  </w:style>
  <w:style w:type="paragraph" w:styleId="Bijschrift">
    <w:name w:val="caption"/>
    <w:basedOn w:val="Standaard"/>
    <w:next w:val="Standaard"/>
    <w:uiPriority w:val="35"/>
    <w:unhideWhenUsed/>
    <w:qFormat/>
    <w:rsid w:val="00C940D4"/>
    <w:pPr>
      <w:spacing w:after="200" w:line="240" w:lineRule="auto"/>
    </w:pPr>
    <w:rPr>
      <w:i/>
      <w:iCs/>
      <w:color w:val="44546A" w:themeColor="text2"/>
      <w:sz w:val="18"/>
      <w:szCs w:val="18"/>
    </w:rPr>
  </w:style>
  <w:style w:type="table" w:customStyle="1" w:styleId="TableNormal1">
    <w:name w:val="Table Normal1"/>
    <w:uiPriority w:val="2"/>
    <w:semiHidden/>
    <w:qFormat/>
    <w:rsid w:val="00EC6A9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Kop2Char">
    <w:name w:val="Kop 2 Char"/>
    <w:basedOn w:val="Standaardalinea-lettertype"/>
    <w:link w:val="Kop2"/>
    <w:uiPriority w:val="9"/>
    <w:rsid w:val="0014342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30059C"/>
    <w:pPr>
      <w:spacing w:after="100"/>
      <w:ind w:left="220"/>
    </w:pPr>
  </w:style>
  <w:style w:type="character" w:styleId="Onopgelostemelding">
    <w:name w:val="Unresolved Mention"/>
    <w:basedOn w:val="Standaardalinea-lettertype"/>
    <w:uiPriority w:val="99"/>
    <w:semiHidden/>
    <w:unhideWhenUsed/>
    <w:rsid w:val="00300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pdfs.semanticscholar.org/343a/eb1f197c991eafbf2033ceba758de0a39147.pdf?_ga=2.157559097.2081491183.1582215905-1238354740.1582215905"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Dit document beschrijft het plan achter de implementatie en beargumenteerd welk van alle methoden die gebruikt gaat worden om het gestelde doel te bereiken.</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BAF65667F665C45A432983A342D1392" ma:contentTypeVersion="5" ma:contentTypeDescription="Een nieuw document maken." ma:contentTypeScope="" ma:versionID="b437ee4375dc5d9e1ba490767c050386">
  <xsd:schema xmlns:xsd="http://www.w3.org/2001/XMLSchema" xmlns:xs="http://www.w3.org/2001/XMLSchema" xmlns:p="http://schemas.microsoft.com/office/2006/metadata/properties" xmlns:ns3="f568ed1d-92c5-4af7-b6fc-9e8db216ce55" xmlns:ns4="9a61e68b-f428-4a80-bc8a-1e2fa80a7dca" targetNamespace="http://schemas.microsoft.com/office/2006/metadata/properties" ma:root="true" ma:fieldsID="3ec9c15685209155ae610c7be59d7929" ns3:_="" ns4:_="">
    <xsd:import namespace="f568ed1d-92c5-4af7-b6fc-9e8db216ce55"/>
    <xsd:import namespace="9a61e68b-f428-4a80-bc8a-1e2fa80a7dc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68ed1d-92c5-4af7-b6fc-9e8db216c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61e68b-f428-4a80-bc8a-1e2fa80a7dca"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9F88B-9639-4EF4-AD5D-15729B1E1DDD}">
  <ds:schemaRefs>
    <ds:schemaRef ds:uri="http://schemas.microsoft.com/office/2006/documentManagement/types"/>
    <ds:schemaRef ds:uri="http://www.w3.org/XML/1998/namespace"/>
    <ds:schemaRef ds:uri="http://purl.org/dc/elements/1.1/"/>
    <ds:schemaRef ds:uri="http://schemas.microsoft.com/office/infopath/2007/PartnerControls"/>
    <ds:schemaRef ds:uri="http://schemas.microsoft.com/office/2006/metadata/properties"/>
    <ds:schemaRef ds:uri="http://purl.org/dc/terms/"/>
    <ds:schemaRef ds:uri="http://purl.org/dc/dcmitype/"/>
    <ds:schemaRef ds:uri="http://schemas.openxmlformats.org/package/2006/metadata/core-properties"/>
    <ds:schemaRef ds:uri="9a61e68b-f428-4a80-bc8a-1e2fa80a7dca"/>
    <ds:schemaRef ds:uri="f568ed1d-92c5-4af7-b6fc-9e8db216ce55"/>
  </ds:schemaRefs>
</ds:datastoreItem>
</file>

<file path=customXml/itemProps3.xml><?xml version="1.0" encoding="utf-8"?>
<ds:datastoreItem xmlns:ds="http://schemas.openxmlformats.org/officeDocument/2006/customXml" ds:itemID="{082497B7-D3D1-4017-BBC8-9D97F3D8BE4E}">
  <ds:schemaRefs>
    <ds:schemaRef ds:uri="http://schemas.microsoft.com/sharepoint/v3/contenttype/forms"/>
  </ds:schemaRefs>
</ds:datastoreItem>
</file>

<file path=customXml/itemProps4.xml><?xml version="1.0" encoding="utf-8"?>
<ds:datastoreItem xmlns:ds="http://schemas.openxmlformats.org/officeDocument/2006/customXml" ds:itemID="{4A1167C5-FB01-4707-B2B4-1B6DE50AB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68ed1d-92c5-4af7-b6fc-9e8db216ce55"/>
    <ds:schemaRef ds:uri="9a61e68b-f428-4a80-bc8a-1e2fa80a7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946</Words>
  <Characters>5209</Characters>
  <Application>Microsoft Office Word</Application>
  <DocSecurity>0</DocSecurity>
  <Lines>43</Lines>
  <Paragraphs>12</Paragraphs>
  <ScaleCrop>false</ScaleCrop>
  <Company/>
  <LinksUpToDate>false</LinksUpToDate>
  <CharactersWithSpaces>6143</CharactersWithSpaces>
  <SharedDoc>false</SharedDoc>
  <HLinks>
    <vt:vector size="60" baseType="variant">
      <vt:variant>
        <vt:i4>4456575</vt:i4>
      </vt:variant>
      <vt:variant>
        <vt:i4>57</vt:i4>
      </vt:variant>
      <vt:variant>
        <vt:i4>0</vt:i4>
      </vt:variant>
      <vt:variant>
        <vt:i4>5</vt:i4>
      </vt:variant>
      <vt:variant>
        <vt:lpwstr>https://pdfs.semanticscholar.org/343a/eb1f197c991eafbf2033ceba758de0a39147.pdf?_ga=2.157559097.2081491183.1582215905-1238354740.1582215905</vt:lpwstr>
      </vt:variant>
      <vt:variant>
        <vt:lpwstr/>
      </vt:variant>
      <vt:variant>
        <vt:i4>1376306</vt:i4>
      </vt:variant>
      <vt:variant>
        <vt:i4>50</vt:i4>
      </vt:variant>
      <vt:variant>
        <vt:i4>0</vt:i4>
      </vt:variant>
      <vt:variant>
        <vt:i4>5</vt:i4>
      </vt:variant>
      <vt:variant>
        <vt:lpwstr/>
      </vt:variant>
      <vt:variant>
        <vt:lpwstr>_Toc33112828</vt:lpwstr>
      </vt:variant>
      <vt:variant>
        <vt:i4>1703986</vt:i4>
      </vt:variant>
      <vt:variant>
        <vt:i4>44</vt:i4>
      </vt:variant>
      <vt:variant>
        <vt:i4>0</vt:i4>
      </vt:variant>
      <vt:variant>
        <vt:i4>5</vt:i4>
      </vt:variant>
      <vt:variant>
        <vt:lpwstr/>
      </vt:variant>
      <vt:variant>
        <vt:lpwstr>_Toc33112827</vt:lpwstr>
      </vt:variant>
      <vt:variant>
        <vt:i4>1769522</vt:i4>
      </vt:variant>
      <vt:variant>
        <vt:i4>38</vt:i4>
      </vt:variant>
      <vt:variant>
        <vt:i4>0</vt:i4>
      </vt:variant>
      <vt:variant>
        <vt:i4>5</vt:i4>
      </vt:variant>
      <vt:variant>
        <vt:lpwstr/>
      </vt:variant>
      <vt:variant>
        <vt:lpwstr>_Toc33112826</vt:lpwstr>
      </vt:variant>
      <vt:variant>
        <vt:i4>1572914</vt:i4>
      </vt:variant>
      <vt:variant>
        <vt:i4>32</vt:i4>
      </vt:variant>
      <vt:variant>
        <vt:i4>0</vt:i4>
      </vt:variant>
      <vt:variant>
        <vt:i4>5</vt:i4>
      </vt:variant>
      <vt:variant>
        <vt:lpwstr/>
      </vt:variant>
      <vt:variant>
        <vt:lpwstr>_Toc33112825</vt:lpwstr>
      </vt:variant>
      <vt:variant>
        <vt:i4>1638450</vt:i4>
      </vt:variant>
      <vt:variant>
        <vt:i4>26</vt:i4>
      </vt:variant>
      <vt:variant>
        <vt:i4>0</vt:i4>
      </vt:variant>
      <vt:variant>
        <vt:i4>5</vt:i4>
      </vt:variant>
      <vt:variant>
        <vt:lpwstr/>
      </vt:variant>
      <vt:variant>
        <vt:lpwstr>_Toc33112824</vt:lpwstr>
      </vt:variant>
      <vt:variant>
        <vt:i4>1966130</vt:i4>
      </vt:variant>
      <vt:variant>
        <vt:i4>20</vt:i4>
      </vt:variant>
      <vt:variant>
        <vt:i4>0</vt:i4>
      </vt:variant>
      <vt:variant>
        <vt:i4>5</vt:i4>
      </vt:variant>
      <vt:variant>
        <vt:lpwstr/>
      </vt:variant>
      <vt:variant>
        <vt:lpwstr>_Toc33112823</vt:lpwstr>
      </vt:variant>
      <vt:variant>
        <vt:i4>2031666</vt:i4>
      </vt:variant>
      <vt:variant>
        <vt:i4>14</vt:i4>
      </vt:variant>
      <vt:variant>
        <vt:i4>0</vt:i4>
      </vt:variant>
      <vt:variant>
        <vt:i4>5</vt:i4>
      </vt:variant>
      <vt:variant>
        <vt:lpwstr/>
      </vt:variant>
      <vt:variant>
        <vt:lpwstr>_Toc33112822</vt:lpwstr>
      </vt:variant>
      <vt:variant>
        <vt:i4>1835058</vt:i4>
      </vt:variant>
      <vt:variant>
        <vt:i4>8</vt:i4>
      </vt:variant>
      <vt:variant>
        <vt:i4>0</vt:i4>
      </vt:variant>
      <vt:variant>
        <vt:i4>5</vt:i4>
      </vt:variant>
      <vt:variant>
        <vt:lpwstr/>
      </vt:variant>
      <vt:variant>
        <vt:lpwstr>_Toc33112821</vt:lpwstr>
      </vt:variant>
      <vt:variant>
        <vt:i4>1900594</vt:i4>
      </vt:variant>
      <vt:variant>
        <vt:i4>2</vt:i4>
      </vt:variant>
      <vt:variant>
        <vt:i4>0</vt:i4>
      </vt:variant>
      <vt:variant>
        <vt:i4>5</vt:i4>
      </vt:variant>
      <vt:variant>
        <vt:lpwstr/>
      </vt:variant>
      <vt:variant>
        <vt:lpwstr>_Toc33112820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Implementatieplan</dc:title>
  <dc:subject>Edge Detection</dc:subject>
  <dc:creator>Jochem van Kranenburg en Joshua van Ree</dc:creator>
  <cp:keywords/>
  <dc:description/>
  <cp:lastModifiedBy>Jochem van Kranenburg</cp:lastModifiedBy>
  <cp:revision>2</cp:revision>
  <dcterms:created xsi:type="dcterms:W3CDTF">2020-03-19T08:46:00Z</dcterms:created>
  <dcterms:modified xsi:type="dcterms:W3CDTF">2020-03-19T08:46:00Z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0x010100BBAF65667F665C45A432983A342D1392</vt:lpwstr>
  </property>
</Properties>
</file>