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52595C" w:rsidRDefault="0029563C" w:rsidP="0052595C">
      <w:pPr>
        <w:spacing w:line="240" w:lineRule="auto"/>
        <w:jc w:val="center"/>
        <w:rPr>
          <w:color w:val="999999"/>
          <w:sz w:val="52"/>
          <w:szCs w:val="52"/>
        </w:rPr>
      </w:pPr>
      <w:bookmarkStart w:id="2" w:name="_Toc64363684"/>
      <w:r w:rsidRPr="00DD5BB0">
        <w:rPr>
          <w:color w:val="92D050"/>
          <w:sz w:val="52"/>
          <w:szCs w:val="52"/>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proofErr w:type="spellStart"/>
            <w:r>
              <w:rPr>
                <w:color w:val="92D050"/>
                <w:sz w:val="20"/>
                <w:szCs w:val="20"/>
                <w:lang w:val="en-GB"/>
              </w:rPr>
              <w:t>[coordinatorname]</w:t>
            </w:r>
            <w:proofErr w:type="spellEnd"/>
            <w:r w:rsidRPr="0056035B">
              <w:rPr>
                <w:color w:val="92D050"/>
                <w:sz w:val="20"/>
                <w:szCs w:val="20"/>
                <w:lang w:val="en-GB"/>
              </w:rPr>
              <w:t xml:space="preserve">, </w:t>
            </w:r>
            <w:proofErr w:type="spellStart"/>
            <w:r>
              <w:rPr>
                <w:color w:val="92D050"/>
                <w:sz w:val="20"/>
                <w:szCs w:val="20"/>
                <w:lang w:val="en-GB"/>
              </w:rPr>
              <w:t>[coordinatormail]</w:t>
            </w:r>
            <w:proofErr w:type="spellEnd"/>
            <w:r w:rsidRPr="0056035B">
              <w:rPr>
                <w:color w:val="92D050"/>
                <w:sz w:val="20"/>
                <w:szCs w:val="20"/>
                <w:lang w:val="en-GB"/>
              </w:rPr>
              <w:t xml:space="preserve">, </w:t>
            </w:r>
            <w:proofErr w:type="spellStart"/>
            <w:r>
              <w:rPr>
                <w:color w:val="92D050"/>
                <w:sz w:val="20"/>
                <w:szCs w:val="20"/>
                <w:lang w:val="en-GB"/>
              </w:rPr>
              <w:t>[coordinatorid]</w:t>
            </w:r>
            <w:proofErr w:type="spellEnd"/>
            <w:r w:rsidRPr="0056035B">
              <w:rPr>
                <w:color w:val="92D050"/>
                <w:sz w:val="20"/>
                <w:szCs w:val="20"/>
                <w:lang w:val="en-GB"/>
              </w:rPr>
              <w:t xml:space="preserve">, </w:t>
            </w:r>
            <w:r w:rsidRPr="0056035B">
              <w:rPr>
                <w:color w:val="92D050"/>
                <w:sz w:val="20"/>
                <w:szCs w:val="20"/>
                <w:lang w:val="en-GB"/>
              </w:rPr>
              <w:br/>
            </w:r>
            <w:proofErr w:type="spellStart"/>
            <w:r>
              <w:rPr>
                <w:color w:val="92D050"/>
                <w:sz w:val="20"/>
                <w:szCs w:val="20"/>
                <w:lang w:val="en-GB"/>
              </w:rPr>
              <w:t>[coordinatoraffiliation]</w:t>
            </w:r>
            <w:proofErr w:type="spellEnd"/>
            <w:r w:rsidRPr="0056035B">
              <w:rPr>
                <w:color w:val="92D050"/>
                <w:sz w:val="20"/>
                <w:szCs w:val="20"/>
                <w:lang w:val="en-GB"/>
              </w:rPr>
              <w:t xml:space="preserve">, </w:t>
            </w:r>
            <w:proofErr w:type="spellStart"/>
            <w:r>
              <w:rPr>
                <w:color w:val="92D050"/>
                <w:sz w:val="20"/>
                <w:szCs w:val="20"/>
                <w:lang w:val="en-GB"/>
              </w:rPr>
              <w:t>[coordinatorror]</w:t>
            </w:r>
            <w:proofErr w:type="spellEnd"/>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[contactname], [contactmail], [contactid], [contactaffiliation], [contactror]</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13772F">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13772F">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13772F">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13772F">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13772F">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13772F">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13772F">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13772F">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13772F">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13772F">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13772F">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13772F">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13772F">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13772F">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13772F">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13772F">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13772F">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13772F">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13772F">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13772F">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13772F">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77777777" w:rsidR="00D22775" w:rsidRPr="00D212C0" w:rsidRDefault="00D22775" w:rsidP="00D22775">
      <w:pPr>
        <w:numPr>
          <w:ilvl w:val="0"/>
          <w:numId w:val="31"/>
        </w:numPr>
        <w:jc w:val="left"/>
        <w:rPr>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3"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4"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5"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05D50BEE" w:rsidR="00CF6A2A" w:rsidRDefault="00FC6CBA" w:rsidP="0052595C">
      <w:pPr>
        <w:pStyle w:val="Heading3"/>
      </w:pPr>
      <w:bookmarkStart w:id="8" w:name="_Toc66691664"/>
      <w:r w:rsidRPr="002A4FBD">
        <w:t>1a</w:t>
      </w:r>
      <w:r w:rsidRPr="002A4FBD">
        <w:tab/>
      </w:r>
      <w:r w:rsidR="005E6465" w:rsidRPr="002A4FBD">
        <w:t xml:space="preserve">List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7E17BA">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lastRenderedPageBreak/>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1229"/>
        <w:gridCol w:w="1110"/>
        <w:gridCol w:w="1659"/>
        <w:gridCol w:w="1520"/>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estimated volume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BB59B0" w:rsidRDefault="00092C34" w:rsidP="00092C34">
      <w:pPr>
        <w:rPr>
          <w:b/>
          <w:lang w:val="en-GB"/>
        </w:rPr>
      </w:pPr>
      <w:r w:rsidRPr="00BB59B0">
        <w:rPr>
          <w:b/>
          <w:lang w:val="en-GB"/>
        </w:rPr>
        <w:t>Data</w:t>
      </w:r>
      <w:r>
        <w:rPr>
          <w:b/>
          <w:lang w:val="en-GB"/>
        </w:rPr>
        <w:t xml:space="preserve"> </w:t>
      </w:r>
      <w:r w:rsidRPr="00BB59B0">
        <w:rPr>
          <w:b/>
          <w:lang w:val="en-GB"/>
        </w:rPr>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8372BA" w:rsidRDefault="00092C34" w:rsidP="00092C34">
      <w:pPr>
        <w:rPr>
          <w:b/>
          <w:lang w:val="en-GB"/>
        </w:rPr>
      </w:pPr>
      <w:r w:rsidRPr="008372BA">
        <w:rPr>
          <w:b/>
          <w:lang w:val="en-GB"/>
        </w:rPr>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3B466089" w14:textId="77777777" w:rsidR="00873C0F" w:rsidRPr="006A7B88" w:rsidRDefault="00873C0F" w:rsidP="00873C0F">
      <w:pPr>
        <w:rPr>
          <w:lang w:val="en-US"/>
        </w:rPr>
      </w:pPr>
      <w:bookmarkStart w:id="15" w:name="_Toc66691668"/>
      <w:bookmarkEnd w:id="14"/>
      <w:r>
        <w:rPr>
          <w:lang w:val="en-US"/>
        </w:rPr>
        <w:t>The f</w:t>
      </w:r>
      <w:r w:rsidRPr="006A7B88">
        <w:rPr>
          <w:lang w:val="en-US"/>
        </w:rPr>
        <w:t xml:space="preserve">ilenames will follow the projects naming convention as defined in </w:t>
      </w:r>
      <w:r w:rsidRPr="002D4050">
        <w:rPr>
          <w:color w:val="92D050"/>
          <w:lang w:val="en-US"/>
        </w:rPr>
        <w:t xml:space="preserve">document </w:t>
      </w:r>
      <w:r>
        <w:rPr>
          <w:color w:val="92D050"/>
          <w:lang w:val="en-US"/>
        </w:rPr>
        <w:t>name</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15F23A91" w14:textId="71ADD63C" w:rsidR="00873C0F" w:rsidRDefault="001C7620" w:rsidP="00873C0F">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2165E4C9" w14:textId="09E64828" w:rsid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7BDD3CFC" w14:textId="77777777" w:rsidR="002460C9" w:rsidRPr="0035742F" w:rsidRDefault="002460C9" w:rsidP="00841058">
      <w:pPr>
        <w:jc w:val="left"/>
        <w:rPr>
          <w:lang w:val="en-GB"/>
        </w:rPr>
      </w:pPr>
    </w:p>
    <w:p w14:paraId="26B19D60" w14:textId="3B1E99E8" w:rsidR="00863A4F" w:rsidRPr="007405B6" w:rsidRDefault="00EB202C" w:rsidP="00EB202C">
      <w:pPr>
        <w:rPr>
          <w:color w:val="92D050"/>
          <w:lang w:val="en-GB"/>
        </w:rPr>
      </w:pPr>
      <w:bookmarkStart w:id="19" w:name="_Toc66691671"/>
      <w:r w:rsidRPr="007405B6">
        <w:rPr>
          <w:color w:val="92D050"/>
          <w:lang w:val="en-GB"/>
        </w:rPr>
        <w:t>[storage]</w:t>
      </w:r>
    </w:p>
    <w:p w14:paraId="41CD493A" w14:textId="4FF72E60" w:rsidR="00841058" w:rsidRPr="00841058" w:rsidRDefault="00841058" w:rsidP="0052595C">
      <w:pPr>
        <w:pStyle w:val="Heading3"/>
      </w:pPr>
      <w:r w:rsidRPr="00841058">
        <w:lastRenderedPageBreak/>
        <w:t>3</w:t>
      </w:r>
      <w:r w:rsidR="004D00FC">
        <w:t>b</w:t>
      </w:r>
      <w:r w:rsidRPr="00841058">
        <w:tab/>
      </w:r>
      <w:r>
        <w:t>D</w:t>
      </w:r>
      <w:r w:rsidRPr="00841058">
        <w:t>ata security and protection of sensitive data</w:t>
      </w:r>
      <w:bookmarkEnd w:id="19"/>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2A5E59" w:rsidRPr="006B52DC" w14:paraId="4895070E" w14:textId="77777777" w:rsidTr="002A5E59">
        <w:tc>
          <w:tcPr>
            <w:tcW w:w="555"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835"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835"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8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2A5E59" w:rsidRPr="006B52DC" w14:paraId="3257C290" w14:textId="77777777" w:rsidTr="002A5E59">
        <w:tc>
          <w:tcPr>
            <w:tcW w:w="555" w:type="dxa"/>
            <w:tcBorders>
              <w:top w:val="single" w:sz="12" w:space="0" w:color="006AAB"/>
            </w:tcBorders>
          </w:tcPr>
          <w:p w14:paraId="183C6D72"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1</w:t>
            </w:r>
          </w:p>
        </w:tc>
        <w:tc>
          <w:tcPr>
            <w:tcW w:w="2835" w:type="dxa"/>
            <w:tcBorders>
              <w:top w:val="single" w:sz="12" w:space="0" w:color="006AAB"/>
            </w:tcBorders>
          </w:tcPr>
          <w:p w14:paraId="613F5B38" w14:textId="5E76113D" w:rsidR="002A5E59" w:rsidRPr="006B52DC" w:rsidRDefault="004F68AD" w:rsidP="00020A63">
            <w:pPr>
              <w:rPr>
                <w:sz w:val="20"/>
                <w:szCs w:val="20"/>
                <w:lang w:val="en-GB"/>
              </w:rPr>
            </w:pPr>
            <w:r>
              <w:rPr>
                <w:sz w:val="20"/>
                <w:szCs w:val="20"/>
                <w:lang w:val="en-GB"/>
              </w:rPr>
              <w:t>writing</w:t>
            </w:r>
          </w:p>
        </w:tc>
        <w:tc>
          <w:tcPr>
            <w:tcW w:w="2835" w:type="dxa"/>
            <w:tcBorders>
              <w:top w:val="single" w:sz="12" w:space="0" w:color="006AAB"/>
            </w:tcBorders>
          </w:tcPr>
          <w:p w14:paraId="569B6502" w14:textId="43186F16" w:rsidR="002A5E59" w:rsidRPr="006B52DC" w:rsidRDefault="002A5E59" w:rsidP="00020A63">
            <w:pPr>
              <w:rPr>
                <w:sz w:val="20"/>
                <w:szCs w:val="20"/>
                <w:lang w:val="en-GB"/>
              </w:rPr>
            </w:pPr>
            <w:r>
              <w:rPr>
                <w:sz w:val="20"/>
                <w:szCs w:val="20"/>
                <w:lang w:val="en-GB"/>
              </w:rPr>
              <w:t>reading</w:t>
            </w:r>
            <w:r w:rsidR="004F68AD">
              <w:rPr>
                <w:sz w:val="20"/>
                <w:szCs w:val="20"/>
                <w:lang w:val="en-GB"/>
              </w:rPr>
              <w:t xml:space="preserve"> only</w:t>
            </w:r>
          </w:p>
        </w:tc>
        <w:tc>
          <w:tcPr>
            <w:tcW w:w="2835" w:type="dxa"/>
            <w:tcBorders>
              <w:top w:val="single" w:sz="12" w:space="0" w:color="006AAB"/>
            </w:tcBorders>
          </w:tcPr>
          <w:p w14:paraId="227EEC9F" w14:textId="3F3B83A5" w:rsidR="002A5E59" w:rsidRPr="006B52DC" w:rsidRDefault="004F68AD" w:rsidP="00020A63">
            <w:pPr>
              <w:rPr>
                <w:sz w:val="20"/>
                <w:szCs w:val="20"/>
                <w:lang w:val="en-GB"/>
              </w:rPr>
            </w:pPr>
            <w:r>
              <w:rPr>
                <w:sz w:val="20"/>
                <w:szCs w:val="20"/>
                <w:lang w:val="en-GB"/>
              </w:rPr>
              <w:t>no access</w:t>
            </w:r>
          </w:p>
        </w:tc>
      </w:tr>
      <w:tr w:rsidR="002A5E59" w:rsidRPr="006B52DC" w14:paraId="327D3C40" w14:textId="77777777" w:rsidTr="002A5E59">
        <w:tc>
          <w:tcPr>
            <w:tcW w:w="555" w:type="dxa"/>
          </w:tcPr>
          <w:p w14:paraId="6BCFC981"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2</w:t>
            </w:r>
          </w:p>
        </w:tc>
        <w:tc>
          <w:tcPr>
            <w:tcW w:w="2835" w:type="dxa"/>
          </w:tcPr>
          <w:p w14:paraId="1D7246BD" w14:textId="34C3D459" w:rsidR="002A5E59" w:rsidRPr="006B52DC" w:rsidRDefault="004F68AD" w:rsidP="00020A63">
            <w:pPr>
              <w:rPr>
                <w:sz w:val="20"/>
                <w:szCs w:val="20"/>
                <w:lang w:val="en-GB"/>
              </w:rPr>
            </w:pPr>
            <w:r>
              <w:rPr>
                <w:sz w:val="20"/>
                <w:szCs w:val="20"/>
                <w:lang w:val="en-GB"/>
              </w:rPr>
              <w:t>writing</w:t>
            </w:r>
          </w:p>
        </w:tc>
        <w:tc>
          <w:tcPr>
            <w:tcW w:w="2835" w:type="dxa"/>
          </w:tcPr>
          <w:p w14:paraId="4410714A" w14:textId="39A619C2" w:rsidR="002A5E59" w:rsidRPr="006B52DC" w:rsidRDefault="002A5E59" w:rsidP="00020A63">
            <w:pPr>
              <w:rPr>
                <w:sz w:val="20"/>
                <w:szCs w:val="20"/>
                <w:lang w:val="en-GB"/>
              </w:rPr>
            </w:pPr>
            <w:r>
              <w:rPr>
                <w:sz w:val="20"/>
                <w:szCs w:val="20"/>
                <w:lang w:val="en-GB"/>
              </w:rPr>
              <w:t>writing</w:t>
            </w:r>
          </w:p>
        </w:tc>
        <w:tc>
          <w:tcPr>
            <w:tcW w:w="2835" w:type="dxa"/>
          </w:tcPr>
          <w:p w14:paraId="45D6F94D" w14:textId="05A7DAC4"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r>
      <w:tr w:rsidR="002A5E59" w:rsidRPr="006B52DC" w14:paraId="70AA735A" w14:textId="77777777" w:rsidTr="002A5E59">
        <w:tc>
          <w:tcPr>
            <w:tcW w:w="555" w:type="dxa"/>
          </w:tcPr>
          <w:p w14:paraId="097D3EF7"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3</w:t>
            </w:r>
          </w:p>
        </w:tc>
        <w:tc>
          <w:tcPr>
            <w:tcW w:w="2835" w:type="dxa"/>
          </w:tcPr>
          <w:p w14:paraId="24E549CC" w14:textId="05971D99" w:rsidR="002A5E59" w:rsidRPr="006B52DC" w:rsidRDefault="004F68AD" w:rsidP="00020A63">
            <w:pPr>
              <w:rPr>
                <w:sz w:val="20"/>
                <w:szCs w:val="20"/>
                <w:lang w:val="en-GB"/>
              </w:rPr>
            </w:pPr>
            <w:r>
              <w:rPr>
                <w:sz w:val="20"/>
                <w:szCs w:val="20"/>
                <w:lang w:val="en-GB"/>
              </w:rPr>
              <w:t>writing</w:t>
            </w:r>
          </w:p>
        </w:tc>
        <w:tc>
          <w:tcPr>
            <w:tcW w:w="2835" w:type="dxa"/>
          </w:tcPr>
          <w:p w14:paraId="0B4CD634" w14:textId="42A5543B"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c>
          <w:tcPr>
            <w:tcW w:w="2835" w:type="dxa"/>
          </w:tcPr>
          <w:p w14:paraId="1DC23A1F" w14:textId="73BC5462" w:rsidR="002A5E59" w:rsidRPr="006B52DC" w:rsidRDefault="004F68AD" w:rsidP="00020A63">
            <w:pPr>
              <w:rPr>
                <w:sz w:val="20"/>
                <w:szCs w:val="20"/>
                <w:lang w:val="en-GB"/>
              </w:rPr>
            </w:pPr>
            <w:r>
              <w:rPr>
                <w:sz w:val="20"/>
                <w:szCs w:val="20"/>
                <w:lang w:val="en-GB"/>
              </w:rPr>
              <w:t>no access</w:t>
            </w:r>
          </w:p>
        </w:tc>
      </w:tr>
      <w:tr w:rsidR="002A5E59" w:rsidRPr="006B52DC" w14:paraId="2ACD1C1D" w14:textId="77777777" w:rsidTr="002A5E59">
        <w:tc>
          <w:tcPr>
            <w:tcW w:w="555" w:type="dxa"/>
          </w:tcPr>
          <w:p w14:paraId="56182C5E"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4</w:t>
            </w:r>
          </w:p>
        </w:tc>
        <w:tc>
          <w:tcPr>
            <w:tcW w:w="2835" w:type="dxa"/>
          </w:tcPr>
          <w:p w14:paraId="786B08E8" w14:textId="6024899C" w:rsidR="002A5E59" w:rsidRPr="006B52DC" w:rsidRDefault="004F68AD" w:rsidP="00020A63">
            <w:pPr>
              <w:rPr>
                <w:sz w:val="20"/>
                <w:szCs w:val="20"/>
                <w:lang w:val="en-GB"/>
              </w:rPr>
            </w:pPr>
            <w:r>
              <w:rPr>
                <w:sz w:val="20"/>
                <w:szCs w:val="20"/>
                <w:lang w:val="en-GB"/>
              </w:rPr>
              <w:t>writing</w:t>
            </w:r>
          </w:p>
        </w:tc>
        <w:tc>
          <w:tcPr>
            <w:tcW w:w="2835" w:type="dxa"/>
          </w:tcPr>
          <w:p w14:paraId="3D41A8AA" w14:textId="5CAC0222" w:rsidR="002A5E59" w:rsidRPr="006B52DC" w:rsidRDefault="004F68AD" w:rsidP="00020A63">
            <w:pPr>
              <w:rPr>
                <w:sz w:val="20"/>
                <w:szCs w:val="20"/>
                <w:lang w:val="en-GB"/>
              </w:rPr>
            </w:pPr>
            <w:r>
              <w:rPr>
                <w:sz w:val="20"/>
                <w:szCs w:val="20"/>
                <w:lang w:val="en-GB"/>
              </w:rPr>
              <w:t>no access</w:t>
            </w:r>
          </w:p>
        </w:tc>
        <w:tc>
          <w:tcPr>
            <w:tcW w:w="2835" w:type="dxa"/>
          </w:tcPr>
          <w:p w14:paraId="1AF04951" w14:textId="317613AB" w:rsidR="002A5E59" w:rsidRPr="006B52DC" w:rsidRDefault="004F68AD" w:rsidP="00020A63">
            <w:pPr>
              <w:rPr>
                <w:sz w:val="20"/>
                <w:szCs w:val="20"/>
                <w:lang w:val="en-GB"/>
              </w:rPr>
            </w:pPr>
            <w:r>
              <w:rPr>
                <w:sz w:val="20"/>
                <w:szCs w:val="20"/>
                <w:lang w:val="en-GB"/>
              </w:rPr>
              <w:t>no access</w:t>
            </w:r>
          </w:p>
        </w:tc>
      </w:tr>
      <w:tr w:rsidR="004F68AD" w:rsidRPr="004F68AD" w14:paraId="4FE81969" w14:textId="77777777" w:rsidTr="002A5E59">
        <w:tc>
          <w:tcPr>
            <w:tcW w:w="555" w:type="dxa"/>
          </w:tcPr>
          <w:p w14:paraId="745A94A6" w14:textId="74BED08C" w:rsidR="004F68AD" w:rsidRPr="004F68AD" w:rsidRDefault="004F68AD" w:rsidP="00020A63">
            <w:pPr>
              <w:jc w:val="center"/>
              <w:rPr>
                <w:sz w:val="20"/>
                <w:szCs w:val="20"/>
                <w:lang w:val="en-GB"/>
              </w:rPr>
            </w:pPr>
            <w:r w:rsidRPr="004F68AD">
              <w:rPr>
                <w:sz w:val="20"/>
                <w:szCs w:val="20"/>
                <w:lang w:val="en-GB"/>
              </w:rPr>
              <w:t>R1</w:t>
            </w:r>
          </w:p>
        </w:tc>
        <w:tc>
          <w:tcPr>
            <w:tcW w:w="2835" w:type="dxa"/>
          </w:tcPr>
          <w:p w14:paraId="5205A974" w14:textId="03741211" w:rsidR="004F68AD" w:rsidRPr="004F68AD" w:rsidRDefault="004F68AD" w:rsidP="00020A63">
            <w:pPr>
              <w:rPr>
                <w:sz w:val="20"/>
                <w:szCs w:val="20"/>
                <w:lang w:val="en-GB"/>
              </w:rPr>
            </w:pPr>
            <w:r>
              <w:rPr>
                <w:sz w:val="20"/>
                <w:szCs w:val="20"/>
                <w:lang w:val="en-GB"/>
              </w:rPr>
              <w:t>r</w:t>
            </w:r>
            <w:r w:rsidRPr="004F68AD">
              <w:rPr>
                <w:sz w:val="20"/>
                <w:szCs w:val="20"/>
                <w:lang w:val="en-GB"/>
              </w:rPr>
              <w:t>eading</w:t>
            </w:r>
            <w:r>
              <w:rPr>
                <w:sz w:val="20"/>
                <w:szCs w:val="20"/>
                <w:lang w:val="en-GB"/>
              </w:rPr>
              <w:t xml:space="preserve"> only</w:t>
            </w:r>
          </w:p>
        </w:tc>
        <w:tc>
          <w:tcPr>
            <w:tcW w:w="2835" w:type="dxa"/>
          </w:tcPr>
          <w:p w14:paraId="3E429870" w14:textId="44B16BD1" w:rsidR="004F68AD" w:rsidRPr="004F68AD" w:rsidRDefault="004F68AD" w:rsidP="00020A63">
            <w:pPr>
              <w:rPr>
                <w:sz w:val="20"/>
                <w:szCs w:val="20"/>
                <w:lang w:val="en-GB"/>
              </w:rPr>
            </w:pPr>
            <w:r w:rsidRPr="004F68AD">
              <w:rPr>
                <w:sz w:val="20"/>
                <w:szCs w:val="20"/>
                <w:lang w:val="en-GB"/>
              </w:rPr>
              <w:t>reading only</w:t>
            </w:r>
          </w:p>
        </w:tc>
        <w:tc>
          <w:tcPr>
            <w:tcW w:w="2835" w:type="dxa"/>
          </w:tcPr>
          <w:p w14:paraId="1BDEDD9A" w14:textId="6B5CEB88" w:rsidR="004F68AD" w:rsidRPr="004F68AD" w:rsidRDefault="004F68AD" w:rsidP="00020A63">
            <w:pPr>
              <w:rPr>
                <w:sz w:val="20"/>
                <w:szCs w:val="20"/>
                <w:lang w:val="en-GB"/>
              </w:rPr>
            </w:pPr>
            <w:r w:rsidRPr="004F68AD">
              <w:rPr>
                <w:sz w:val="20"/>
                <w:szCs w:val="20"/>
                <w:lang w:val="en-GB"/>
              </w:rPr>
              <w:t>reading only</w:t>
            </w:r>
          </w:p>
        </w:tc>
      </w:tr>
    </w:tbl>
    <w:p w14:paraId="1BC63734" w14:textId="77777777" w:rsidR="002A5E59" w:rsidRDefault="002A5E59" w:rsidP="00B330AC">
      <w:pPr>
        <w:rPr>
          <w:lang w:val="en-GB"/>
        </w:rPr>
      </w:pPr>
    </w:p>
    <w:p w14:paraId="153FBDAF" w14:textId="4F9FF8B2" w:rsidR="004D00FC" w:rsidRDefault="00F410D0" w:rsidP="004D00FC">
      <w:pPr>
        <w:rPr>
          <w:lang w:val="en-GB"/>
        </w:rPr>
      </w:pPr>
      <w:r>
        <w:rPr>
          <w:lang w:val="en-GB"/>
        </w:rPr>
        <w:t>“</w:t>
      </w:r>
      <w:r w:rsidR="004D00FC" w:rsidRPr="004D0343">
        <w:rPr>
          <w:lang w:val="en-GB"/>
        </w:rPr>
        <w:t xml:space="preserve">Project members will not store </w:t>
      </w:r>
      <w:r w:rsidR="004D00FC">
        <w:rPr>
          <w:lang w:val="en-GB"/>
        </w:rPr>
        <w:t xml:space="preserve">sensitive </w:t>
      </w:r>
      <w:r w:rsidR="004D00FC" w:rsidRPr="004D0343">
        <w:rPr>
          <w:lang w:val="en-GB"/>
        </w:rPr>
        <w:t xml:space="preserve">data on computers in the lab or external hard drives connected to those computers. They will not carry data with them (e.g. on laptops, USB sticks, or other external media). All data </w:t>
      </w:r>
      <w:proofErr w:type="spellStart"/>
      <w:r w:rsidR="004D00FC" w:rsidRPr="004D0343">
        <w:rPr>
          <w:lang w:val="en-GB"/>
        </w:rPr>
        <w:t>centers</w:t>
      </w:r>
      <w:proofErr w:type="spellEnd"/>
      <w:r w:rsidR="004D00FC" w:rsidRPr="004D0343">
        <w:rPr>
          <w:lang w:val="en-GB"/>
        </w:rPr>
        <w:t xml:space="preserve"> where project data is stored </w:t>
      </w:r>
      <w:proofErr w:type="gramStart"/>
      <w:r w:rsidR="004D00FC" w:rsidRPr="004D0343">
        <w:rPr>
          <w:lang w:val="en-GB"/>
        </w:rPr>
        <w:t>have</w:t>
      </w:r>
      <w:proofErr w:type="gramEnd"/>
      <w:r w:rsidR="004D00FC" w:rsidRPr="004D0343">
        <w:rPr>
          <w:lang w:val="en-GB"/>
        </w:rPr>
        <w:t xml:space="preserve"> sufficient certifications. All project web services are addressed via secure http (https://...). Project members have been instructed about both generic and specific risks to the project.</w:t>
      </w:r>
      <w:r>
        <w:rPr>
          <w:lang w:val="en-GB"/>
        </w:rPr>
        <w:t>”</w:t>
      </w:r>
    </w:p>
    <w:p w14:paraId="68992CE8" w14:textId="3F241C52" w:rsidR="00B330AC" w:rsidRPr="00F410D0" w:rsidRDefault="00BC6422" w:rsidP="004D00FC">
      <w:pPr>
        <w:rPr>
          <w:lang w:val="en-GB"/>
        </w:rPr>
      </w:pPr>
      <w:r w:rsidRPr="00BC6422">
        <w:rPr>
          <w:lang w:val="en-GB"/>
        </w:rPr>
        <w:t xml:space="preserve">We pay strict attention to compliance with </w:t>
      </w:r>
      <w:r>
        <w:rPr>
          <w:lang w:val="en-GB"/>
        </w:rPr>
        <w:t>the</w:t>
      </w:r>
      <w:r w:rsidR="00D16AFF">
        <w:rPr>
          <w:lang w:val="en-GB"/>
        </w:rPr>
        <w:t xml:space="preserve"> </w:t>
      </w:r>
      <w:r w:rsidR="00391897">
        <w:rPr>
          <w:lang w:val="en-GB"/>
        </w:rPr>
        <w:t xml:space="preserve">relevant </w:t>
      </w:r>
      <w:r w:rsidR="00D16AFF" w:rsidRPr="00D16AFF">
        <w:rPr>
          <w:lang w:val="en-GB"/>
        </w:rPr>
        <w:t>institutional and national data</w:t>
      </w:r>
      <w:r w:rsidR="00D16AFF">
        <w:rPr>
          <w:lang w:val="en-GB"/>
        </w:rPr>
        <w:t xml:space="preserve"> </w:t>
      </w:r>
      <w:r w:rsidR="00D16AFF" w:rsidRPr="00D16AFF">
        <w:rPr>
          <w:lang w:val="en-GB"/>
        </w:rPr>
        <w:t xml:space="preserve">protection policies </w:t>
      </w:r>
      <w:r w:rsidR="00391897">
        <w:rPr>
          <w:lang w:val="en-GB"/>
        </w:rPr>
        <w:t xml:space="preserve">listed </w:t>
      </w:r>
      <w:r w:rsidR="00586B0B">
        <w:rPr>
          <w:lang w:val="en-GB"/>
        </w:rPr>
        <w:t>in the introduction</w:t>
      </w:r>
      <w:r w:rsidR="00391897">
        <w:rPr>
          <w:lang w:val="en-GB"/>
        </w:rPr>
        <w:t xml:space="preserve"> of this document.</w:t>
      </w:r>
    </w:p>
    <w:p w14:paraId="284A45D7" w14:textId="77777777" w:rsidR="00C658B1" w:rsidRPr="004D0343" w:rsidRDefault="00C658B1" w:rsidP="004D00FC">
      <w:pPr>
        <w:rPr>
          <w:lang w:val="en-GB"/>
        </w:rPr>
      </w:pP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4321D411" w14:textId="70E82F8D" w:rsidR="005F04B6" w:rsidRDefault="005F04B6" w:rsidP="004D00FC">
      <w:pPr>
        <w:rPr>
          <w:lang w:val="en-GB"/>
        </w:rPr>
      </w:pPr>
      <w:r w:rsidRPr="005F04B6">
        <w:rPr>
          <w:lang w:val="en-GB"/>
        </w:rPr>
        <w:t>TU Wien will be the owner of the data generated and have the rights to control access. Further details will be covered in the consortium agreement.</w:t>
      </w:r>
    </w:p>
    <w:p w14:paraId="16752B83" w14:textId="1E1C2CF0" w:rsidR="004D00FC" w:rsidRDefault="004D00FC" w:rsidP="004D00FC">
      <w:pPr>
        <w:rPr>
          <w:lang w:val="en-GB"/>
        </w:rPr>
      </w:pPr>
      <w:r w:rsidRPr="00546F26">
        <w:rPr>
          <w:highlight w:val="yellow"/>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39F4AC82" w14:textId="51C09734"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lastRenderedPageBreak/>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38614C">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38614C">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38614C">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proofErr w:type="spellStart"/>
      <w:r w:rsidRPr="00933F59">
        <w:rPr>
          <w:color w:val="92D050"/>
          <w:lang w:val="en-GB"/>
        </w:rPr>
        <w:t>[targetaudience]</w:t>
      </w:r>
      <w:proofErr w:type="spellEnd"/>
    </w:p>
    <w:p w14:paraId="71239C13" w14:textId="0AAE062E" w:rsidR="00933F59" w:rsidRDefault="00933F59" w:rsidP="00933F59">
      <w:r w:rsidRPr="002B49C3">
        <w:rPr>
          <w:lang w:val="en-GB"/>
        </w:rPr>
        <w:t>Description of protocol to access restricted data</w:t>
      </w:r>
      <w:r>
        <w:rPr>
          <w:lang w:val="en-GB"/>
        </w:rPr>
        <w:t>:</w:t>
      </w:r>
      <w:r w:rsidRPr="00933F59">
        <w:rPr>
          <w:color w:val="92D050"/>
          <w:lang w:val="en-GB"/>
        </w:rPr>
        <w:t xml:space="preserve"> [tools]</w:t>
      </w:r>
    </w:p>
    <w:p w14:paraId="26CD2456" w14:textId="263F4F5C" w:rsidR="00CF5F7B" w:rsidRPr="00E62F9E" w:rsidRDefault="00E62F9E" w:rsidP="0052595C">
      <w:pPr>
        <w:pStyle w:val="Heading3"/>
      </w:pPr>
      <w:bookmarkStart w:id="26" w:name="_Toc66691678"/>
      <w:r>
        <w:t>5b</w:t>
      </w:r>
      <w:r w:rsidR="00AB17FD">
        <w:tab/>
      </w:r>
      <w:r>
        <w:t>Long</w:t>
      </w:r>
      <w:r w:rsidRPr="00E62F9E">
        <w:t>-term preservation and r</w:t>
      </w:r>
      <w:r>
        <w:t>eusability</w:t>
      </w:r>
      <w:bookmarkEnd w:id="26"/>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38614C">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38614C">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[dataset1storage]</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38614C">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bookmarkStart w:id="27" w:name="_GoBack"/>
      <w:bookmarkEnd w:id="27"/>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542758">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542758">
        <w:tc>
          <w:tcPr>
            <w:tcW w:w="2679" w:type="dxa"/>
            <w:tcBorders>
              <w:top w:val="single" w:sz="12" w:space="0" w:color="006AAB"/>
            </w:tcBorders>
          </w:tcPr>
          <w:p w14:paraId="311F0126" w14:textId="77777777" w:rsidR="00933F59" w:rsidRPr="0070345E" w:rsidRDefault="00933F59" w:rsidP="00542758">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542758">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542758">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2A1F3593" w14:textId="77777777" w:rsidTr="00542758">
        <w:tc>
          <w:tcPr>
            <w:tcW w:w="2679" w:type="dxa"/>
          </w:tcPr>
          <w:p w14:paraId="544466D4"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63CF18A6" w14:textId="77777777" w:rsidTr="00542758">
        <w:tc>
          <w:tcPr>
            <w:tcW w:w="2679" w:type="dxa"/>
          </w:tcPr>
          <w:p w14:paraId="0A571E0D"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542758">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lastRenderedPageBreak/>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22067D">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22067D">
            <w:pPr>
              <w:jc w:val="right"/>
              <w:rPr>
                <w:color w:val="92D050"/>
                <w:sz w:val="20"/>
                <w:szCs w:val="20"/>
                <w:lang w:val="en-GB"/>
              </w:rPr>
            </w:pPr>
            <w:r w:rsidRPr="00933F59">
              <w:rPr>
                <w:color w:val="92D050"/>
                <w:sz w:val="20"/>
                <w:szCs w:val="20"/>
                <w:lang w:val="en-GB"/>
              </w:rPr>
              <w:t>X</w:t>
            </w:r>
          </w:p>
        </w:tc>
      </w:tr>
      <w:tr w:rsidR="0022067D" w:rsidRPr="0022067D" w14:paraId="2C0E5F77" w14:textId="77777777" w:rsidTr="006F33F8">
        <w:tc>
          <w:tcPr>
            <w:tcW w:w="2128"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259"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1552"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976" w:type="dxa"/>
            <w:tcBorders>
              <w:top w:val="single" w:sz="12" w:space="0" w:color="006AAB"/>
            </w:tcBorders>
            <w:shd w:val="clear" w:color="auto" w:fill="auto"/>
          </w:tcPr>
          <w:p w14:paraId="172934D2" w14:textId="19D0F204"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6"/>
      <w:footerReference w:type="default" r:id="rId17"/>
      <w:headerReference w:type="first" r:id="rId18"/>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86603" w14:textId="77777777" w:rsidR="0013772F" w:rsidRDefault="0013772F">
      <w:pPr>
        <w:spacing w:before="0" w:after="0" w:line="240" w:lineRule="auto"/>
      </w:pPr>
      <w:r>
        <w:separator/>
      </w:r>
    </w:p>
  </w:endnote>
  <w:endnote w:type="continuationSeparator" w:id="0">
    <w:p w14:paraId="644CAB8B" w14:textId="77777777" w:rsidR="0013772F" w:rsidRDefault="001377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mbria"/>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0D568A" w:rsidRPr="00D55DB0" w:rsidRDefault="000D568A"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DMP [project acronym]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727E4E83" w:rsidR="000D568A" w:rsidRPr="000E3B31" w:rsidRDefault="000D568A"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project acronym </w:t>
    </w:r>
    <w:r w:rsidRPr="00D55DB0">
      <w:rPr>
        <w:color w:val="999999"/>
        <w:sz w:val="18"/>
        <w:szCs w:val="18"/>
        <w:lang w:val="en-GB"/>
      </w:rPr>
      <w:t>DMP</w:t>
    </w:r>
    <w:r w:rsidRPr="00FE4FF4">
      <w:rPr>
        <w:color w:val="999999"/>
        <w:sz w:val="18"/>
        <w:szCs w:val="18"/>
        <w:lang w:val="en-GB"/>
      </w:rPr>
      <w:t xml:space="preserve"> version</w:t>
    </w:r>
    <w:r>
      <w:rPr>
        <w:color w:val="92D050"/>
        <w:sz w:val="18"/>
        <w:szCs w:val="18"/>
        <w:lang w:val="en-GB"/>
      </w:rPr>
      <w:t xml:space="preserve"> </w:t>
    </w:r>
    <w:r w:rsidRPr="00FE4FF4">
      <w:rPr>
        <w:color w:val="92D050"/>
        <w:sz w:val="18"/>
        <w:szCs w:val="18"/>
        <w:lang w:val="en-GB"/>
      </w:rPr>
      <w:t>…</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09A52" w14:textId="77777777" w:rsidR="0013772F" w:rsidRDefault="0013772F">
      <w:pPr>
        <w:spacing w:before="0" w:after="0" w:line="240" w:lineRule="auto"/>
      </w:pPr>
      <w:r>
        <w:separator/>
      </w:r>
    </w:p>
  </w:footnote>
  <w:footnote w:type="continuationSeparator" w:id="0">
    <w:p w14:paraId="2F29995E" w14:textId="77777777" w:rsidR="0013772F" w:rsidRDefault="001377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0D568A" w:rsidRDefault="000D568A">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70EAD"/>
    <w:rsid w:val="002760BB"/>
    <w:rsid w:val="00277F26"/>
    <w:rsid w:val="002808E3"/>
    <w:rsid w:val="00290547"/>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560D"/>
    <w:rsid w:val="007156CD"/>
    <w:rsid w:val="00723C57"/>
    <w:rsid w:val="0072465A"/>
    <w:rsid w:val="00725229"/>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763E"/>
    <w:rsid w:val="00ED138A"/>
    <w:rsid w:val="00ED57C2"/>
    <w:rsid w:val="00EE53BF"/>
    <w:rsid w:val="00EF23C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en/tu-wien/organisation/central-divisions/data-protection-and-document-management/directives-regulations/" TargetMode="External"/><Relationship Id="rId18" Type="http://schemas.openxmlformats.org/officeDocument/2006/relationships/header" Target="header1.xml"/><Relationship Id="rId72"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ec.europa.eu/info/sites/info/files/5._h2020_ethics_and_data_protection.pdf" TargetMode="External"/><Relationship Id="rId10" Type="http://schemas.openxmlformats.org/officeDocument/2006/relationships/hyperlink" Target="https://creativecommons.org/licenses/by/4.0/legalcod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ata-protection-at-tu-wi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B54DC5-5EF2-4502-AC01-9D0F0FE5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1618</Words>
  <Characters>9438</Characters>
  <Application>Microsoft Office Word</Application>
  <DocSecurity>0</DocSecurity>
  <Lines>471</Lines>
  <Paragraphs>298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34</cp:revision>
  <dcterms:created xsi:type="dcterms:W3CDTF">2021-03-29T11:06:00Z</dcterms:created>
  <dcterms:modified xsi:type="dcterms:W3CDTF">2021-09-06T13:53:00Z</dcterms:modified>
</cp:coreProperties>
</file>