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240" w:lineRule="auto" w:before="0"/>
        <w:ind w:firstLine="0" w:left="0" w:right="0"/>
        <w:jc w:val="center"/>
      </w:pPr>
      <w:r w:rsidDel="00000000" w:rsidR="00000000" w:rsidRPr="00000000">
        <w:rPr>
          <w:b w:val="1"/>
          <w:i w:val="0"/>
          <w:smallCaps w:val="0"/>
          <w:strike w:val="0"/>
          <w:color w:val="000000"/>
          <w:sz w:val="32"/>
          <w:highlight w:val="none"/>
          <w:u w:val="none"/>
          <w:vertAlign w:val="baseline"/>
          <w:rtl w:val="0"/>
        </w:rPr>
        <w:t xml:space="preserve">Project Plan</w:t>
      </w:r>
    </w:p>
    <w:tbl>
      <w:tblPr>
        <w:tblW w:w="556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15"/>
        <w:gridCol w:w="4650"/>
      </w:tblGrid>
      <w:tr>
        <w:tc>
          <w:tcPr>
            <w:tcMar>
              <w:left w:w="70.0" w:type="dxa"/>
              <w:right w:w="70.0" w:type="dxa"/>
            </w:tcMar>
          </w:tcPr>
          <w:p w:rsidDel="00000000" w:rsidRDefault="00000000" w:rsidR="00000000" w:rsidRPr="00000000" w:rsidP="00000000">
            <w:pPr>
              <w:spacing w:after="0" w:lineRule="auto"/>
              <w:jc w:val="left"/>
            </w:pPr>
            <w:r w:rsidDel="00000000" w:rsidR="00000000" w:rsidRPr="00000000">
              <w:rPr>
                <w:b w:val="1"/>
                <w:smallCaps w:val="0"/>
                <w:sz w:val="24"/>
                <w:highlight w:val="none"/>
                <w:rtl w:val="0"/>
              </w:rPr>
              <w:t xml:space="preserve">Team</w:t>
            </w:r>
          </w:p>
        </w:tc>
        <w:tc>
          <w:tcPr>
            <w:tcMar>
              <w:left w:w="70.0" w:type="dxa"/>
              <w:right w:w="70.0" w:type="dxa"/>
            </w:tcMar>
          </w:tcPr>
          <w:p w:rsidDel="00000000" w:rsidRDefault="00000000" w:rsidR="00000000" w:rsidRPr="00000000" w:rsidP="00000000">
            <w:pPr>
              <w:spacing w:line="276" w:after="0" w:lineRule="auto"/>
            </w:pPr>
            <w:r w:rsidDel="00000000" w:rsidR="00000000" w:rsidRPr="00000000">
              <w:rPr>
                <w:sz w:val="24"/>
                <w:highlight w:val="none"/>
                <w:rtl w:val="0"/>
              </w:rPr>
              <w:t xml:space="preserve">s361-02b, Team B</w:t>
            </w:r>
          </w:p>
          <w:p w:rsidDel="00000000" w:rsidRDefault="00000000" w:rsidR="00000000" w:rsidRPr="00000000" w:rsidP="00000000">
            <w:pPr>
              <w:spacing w:line="276" w:after="0" w:lineRule="auto"/>
            </w:pPr>
            <w:r w:rsidDel="00000000" w:rsidR="00000000" w:rsidRPr="00000000">
              <w:rPr>
                <w:sz w:val="24"/>
                <w:highlight w:val="none"/>
                <w:rtl w:val="0"/>
              </w:rPr>
              <w:t xml:space="preserve">Jedd Haberstro</w:t>
            </w:r>
          </w:p>
          <w:p w:rsidDel="00000000" w:rsidRDefault="00000000" w:rsidR="00000000" w:rsidRPr="00000000" w:rsidP="00000000">
            <w:pPr>
              <w:spacing w:line="276" w:after="0" w:lineRule="auto"/>
            </w:pPr>
            <w:r w:rsidDel="00000000" w:rsidR="00000000" w:rsidRPr="00000000">
              <w:rPr>
                <w:sz w:val="24"/>
                <w:highlight w:val="none"/>
                <w:rtl w:val="0"/>
              </w:rPr>
              <w:t xml:space="preserve">Obaseki Idemudia</w:t>
            </w:r>
          </w:p>
          <w:p w:rsidDel="00000000" w:rsidRDefault="00000000" w:rsidR="00000000" w:rsidRPr="00000000" w:rsidP="00000000">
            <w:pPr>
              <w:spacing w:line="276" w:after="0" w:lineRule="auto"/>
            </w:pPr>
            <w:r w:rsidDel="00000000" w:rsidR="00000000" w:rsidRPr="00000000">
              <w:rPr>
                <w:sz w:val="24"/>
                <w:highlight w:val="none"/>
                <w:rtl w:val="0"/>
              </w:rPr>
              <w:t xml:space="preserve">Gregg Miller</w:t>
            </w:r>
          </w:p>
          <w:p w:rsidDel="00000000" w:rsidRDefault="00000000" w:rsidR="00000000" w:rsidRPr="00000000" w:rsidP="00000000">
            <w:pPr>
              <w:spacing w:line="276" w:after="0" w:lineRule="auto"/>
            </w:pPr>
            <w:r w:rsidDel="00000000" w:rsidR="00000000" w:rsidRPr="00000000">
              <w:rPr>
                <w:sz w:val="24"/>
                <w:highlight w:val="none"/>
                <w:rtl w:val="0"/>
              </w:rPr>
              <w:t xml:space="preserve">Johanna Calderon</w:t>
            </w:r>
          </w:p>
          <w:p w:rsidDel="00000000" w:rsidRDefault="00000000" w:rsidR="00000000" w:rsidRPr="00000000" w:rsidP="00000000">
            <w:pPr>
              <w:spacing w:line="276" w:after="0" w:lineRule="auto"/>
            </w:pPr>
            <w:r w:rsidDel="00000000" w:rsidR="00000000" w:rsidRPr="00000000">
              <w:rPr>
                <w:sz w:val="24"/>
                <w:highlight w:val="none"/>
                <w:rtl w:val="0"/>
              </w:rPr>
              <w:t xml:space="preserve">Jenny Zhen</w:t>
            </w:r>
          </w:p>
          <w:p w:rsidDel="00000000" w:rsidRDefault="00000000" w:rsidR="00000000" w:rsidRPr="00000000" w:rsidP="00000000">
            <w:pPr>
              <w:spacing w:after="0" w:lineRule="auto"/>
            </w:pPr>
            <w:r w:rsidDel="00000000" w:rsidR="00000000" w:rsidRPr="00000000">
              <w:rPr>
                <w:sz w:val="24"/>
                <w:highlight w:val="none"/>
                <w:rtl w:val="0"/>
              </w:rPr>
              <w:t xml:space="preserve">Richard Sperrazza</w:t>
            </w:r>
            <w:r w:rsidDel="00000000" w:rsidR="00000000" w:rsidRPr="00000000">
              <w:rPr>
                <w:rtl w:val="0"/>
              </w:rPr>
            </w:r>
          </w:p>
        </w:tc>
      </w:tr>
    </w:tbl>
    <w:p w:rsidDel="00000000" w:rsidRDefault="00000000" w:rsidR="00000000" w:rsidRPr="00000000" w:rsidP="00000000">
      <w:pPr>
        <w:spacing w:line="240" w:after="120" w:lineRule="auto" w:before="120"/>
        <w:ind w:firstLine="0" w:left="0" w:right="0"/>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smallCaps w:val="0"/>
          <w:highlight w:val="none"/>
          <w:rtl w:val="0"/>
        </w:rPr>
        <w:t xml:space="preserve">Brief </w:t>
      </w:r>
      <w:r w:rsidDel="00000000" w:rsidR="00000000" w:rsidRPr="00000000">
        <w:rPr>
          <w:highlight w:val="none"/>
          <w:rtl w:val="0"/>
        </w:rPr>
        <w:t xml:space="preserve">P</w:t>
      </w:r>
      <w:r w:rsidDel="00000000" w:rsidR="00000000" w:rsidRPr="00000000">
        <w:rPr>
          <w:smallCaps w:val="0"/>
          <w:highlight w:val="none"/>
          <w:rtl w:val="0"/>
        </w:rPr>
        <w:t xml:space="preserve">roblem </w:t>
      </w:r>
      <w:r w:rsidDel="00000000" w:rsidR="00000000" w:rsidRPr="00000000">
        <w:rPr>
          <w:highlight w:val="none"/>
          <w:rtl w:val="0"/>
        </w:rPr>
        <w:t xml:space="preserve">S</w:t>
      </w:r>
      <w:r w:rsidDel="00000000" w:rsidR="00000000" w:rsidRPr="00000000">
        <w:rPr>
          <w:smallCaps w:val="0"/>
          <w:highlight w:val="none"/>
          <w:rtl w:val="0"/>
        </w:rPr>
        <w:t xml:space="preserve">tatement </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The goal of this development cycle is the creation of a Pizza Delivery System with the ability to take orders, fill ovens with food to cook, and send the finalized orders out for delivery. The ability to change or cancel orders in progress will be included, as well as taking managerial reports of the completed orders from the day at any time. The system will be easily modified to suit any size of menu, number of ovens, and number of employees in any given role.</w:t>
      </w: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smallCaps w:val="0"/>
          <w:highlight w:val="none"/>
          <w:rtl w:val="0"/>
        </w:rPr>
        <w:t xml:space="preserve">Team Members</w:t>
      </w:r>
    </w:p>
    <w:p w:rsidDel="00000000" w:rsidRDefault="00000000" w:rsidR="00000000" w:rsidRPr="00000000" w:rsidP="00000000">
      <w:pPr>
        <w:spacing w:line="240" w:after="120" w:lineRule="auto" w:before="0"/>
        <w:ind w:firstLine="0" w:left="0" w:right="0"/>
        <w:jc w:val="left"/>
      </w:pPr>
      <w:r w:rsidDel="00000000" w:rsidR="00000000" w:rsidRPr="00000000">
        <w:rPr>
          <w:b w:val="1"/>
          <w:sz w:val="22"/>
          <w:highlight w:val="none"/>
          <w:rtl w:val="0"/>
        </w:rPr>
        <w:t xml:space="preserve">Name</w:t>
        <w:tab/>
        <w:tab/>
        <w:tab/>
        <w:t xml:space="preserve">Email</w:t>
        <w:tab/>
        <w:tab/>
        <w:tab/>
        <w:t xml:space="preserve">Role</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Jedd Haberstro</w:t>
        <w:tab/>
      </w:r>
      <w:hyperlink r:id="rId5">
        <w:r w:rsidDel="00000000" w:rsidR="00000000" w:rsidRPr="00000000">
          <w:rPr>
            <w:sz w:val="22"/>
            <w:highlight w:val="none"/>
            <w:u w:val="single"/>
            <w:rtl w:val="0"/>
          </w:rPr>
          <w:t xml:space="preserve">joh9446@rit.edu</w:t>
        </w:r>
      </w:hyperlink>
      <w:r w:rsidDel="00000000" w:rsidR="00000000" w:rsidRPr="00000000">
        <w:rPr>
          <w:sz w:val="22"/>
          <w:highlight w:val="none"/>
          <w:rtl w:val="0"/>
        </w:rPr>
        <w:tab/>
        <w:t xml:space="preserve">Configuration/QA Coordinator</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Obaseki Idemudia</w:t>
        <w:tab/>
      </w:r>
      <w:hyperlink r:id="rId6">
        <w:r w:rsidDel="00000000" w:rsidR="00000000" w:rsidRPr="00000000">
          <w:rPr>
            <w:sz w:val="22"/>
            <w:highlight w:val="none"/>
            <w:u w:val="single"/>
            <w:rtl w:val="0"/>
          </w:rPr>
          <w:t xml:space="preserve">oxi8927@rit.edu</w:t>
        </w:r>
      </w:hyperlink>
      <w:r w:rsidDel="00000000" w:rsidR="00000000" w:rsidRPr="00000000">
        <w:rPr>
          <w:sz w:val="22"/>
          <w:highlight w:val="none"/>
          <w:rtl w:val="0"/>
        </w:rPr>
        <w:tab/>
        <w:t xml:space="preserve">Development Coordinator</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Gregg Miller</w:t>
        <w:tab/>
        <w:tab/>
      </w:r>
      <w:hyperlink r:id="rId7">
        <w:r w:rsidDel="00000000" w:rsidR="00000000" w:rsidRPr="00000000">
          <w:rPr>
            <w:sz w:val="22"/>
            <w:highlight w:val="none"/>
            <w:u w:val="single"/>
            <w:rtl w:val="0"/>
          </w:rPr>
          <w:t xml:space="preserve">grm6148@rit.edu</w:t>
        </w:r>
      </w:hyperlink>
      <w:r w:rsidDel="00000000" w:rsidR="00000000" w:rsidRPr="00000000">
        <w:rPr>
          <w:sz w:val="22"/>
          <w:highlight w:val="none"/>
          <w:rtl w:val="0"/>
        </w:rPr>
        <w:tab/>
        <w:t xml:space="preserve">Team Coordinator</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Johanna Calderon</w:t>
        <w:tab/>
      </w:r>
      <w:hyperlink r:id="rId8">
        <w:r w:rsidDel="00000000" w:rsidR="00000000" w:rsidRPr="00000000">
          <w:rPr>
            <w:sz w:val="22"/>
            <w:highlight w:val="none"/>
            <w:u w:val="single"/>
            <w:rtl w:val="0"/>
          </w:rPr>
          <w:t xml:space="preserve">jmc4676@rit.edu</w:t>
        </w:r>
      </w:hyperlink>
      <w:r w:rsidDel="00000000" w:rsidR="00000000" w:rsidRPr="00000000">
        <w:rPr>
          <w:sz w:val="22"/>
          <w:highlight w:val="none"/>
          <w:rtl w:val="0"/>
        </w:rPr>
        <w:tab/>
        <w:t xml:space="preserve">Requirements Coordinator</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Jenny Zhen</w:t>
        <w:tab/>
        <w:tab/>
      </w:r>
      <w:hyperlink r:id="rId9">
        <w:r w:rsidDel="00000000" w:rsidR="00000000" w:rsidRPr="00000000">
          <w:rPr>
            <w:sz w:val="22"/>
            <w:highlight w:val="none"/>
            <w:u w:val="single"/>
            <w:rtl w:val="0"/>
          </w:rPr>
          <w:t xml:space="preserve">jxz6853@rit.edu</w:t>
        </w:r>
      </w:hyperlink>
      <w:r w:rsidDel="00000000" w:rsidR="00000000" w:rsidRPr="00000000">
        <w:rPr>
          <w:sz w:val="22"/>
          <w:highlight w:val="none"/>
          <w:rtl w:val="0"/>
        </w:rPr>
        <w:tab/>
        <w:t xml:space="preserve">Test Coordinator</w:t>
      </w:r>
    </w:p>
    <w:p w:rsidDel="00000000" w:rsidRDefault="00000000" w:rsidR="00000000" w:rsidRPr="00000000" w:rsidP="00000000">
      <w:pPr>
        <w:spacing w:line="240" w:after="120" w:lineRule="auto" w:before="0"/>
        <w:ind w:firstLine="0" w:left="0" w:right="0"/>
        <w:jc w:val="left"/>
      </w:pPr>
      <w:r w:rsidDel="00000000" w:rsidR="00000000" w:rsidRPr="00000000">
        <w:rPr>
          <w:sz w:val="22"/>
          <w:highlight w:val="none"/>
          <w:rtl w:val="0"/>
        </w:rPr>
        <w:t xml:space="preserve">Richard Sperrazza</w:t>
        <w:tab/>
      </w:r>
      <w:hyperlink r:id="rId10">
        <w:r w:rsidDel="00000000" w:rsidR="00000000" w:rsidRPr="00000000">
          <w:rPr>
            <w:sz w:val="22"/>
            <w:highlight w:val="none"/>
            <w:u w:val="single"/>
            <w:rtl w:val="0"/>
          </w:rPr>
          <w:t xml:space="preserve">ras1668@rit.edu</w:t>
        </w:r>
      </w:hyperlink>
      <w:r w:rsidDel="00000000" w:rsidR="00000000" w:rsidRPr="00000000">
        <w:rPr>
          <w:sz w:val="22"/>
          <w:highlight w:val="none"/>
          <w:rtl w:val="0"/>
        </w:rPr>
        <w:tab/>
        <w:t xml:space="preserve">Development Coordinator</w:t>
      </w:r>
    </w:p>
    <w:p w:rsidDel="00000000" w:rsidRDefault="00000000" w:rsidR="00000000" w:rsidRPr="00000000" w:rsidP="00000000">
      <w:pPr>
        <w:spacing w:line="240" w:after="120" w:lineRule="auto" w:before="0"/>
        <w:ind w:firstLine="0" w:left="0" w:right="0"/>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smallCaps w:val="0"/>
          <w:highlight w:val="none"/>
          <w:rtl w:val="0"/>
        </w:rPr>
        <w:t xml:space="preserve">Team Communication</w:t>
      </w:r>
    </w:p>
    <w:p w:rsidDel="00000000" w:rsidRDefault="00000000" w:rsidR="00000000" w:rsidRPr="00000000" w:rsidP="00000000">
      <w:pPr>
        <w:spacing w:line="240" w:after="240" w:lineRule="auto" w:before="0"/>
        <w:ind w:firstLine="0" w:left="0" w:right="0"/>
        <w:jc w:val="both"/>
      </w:pPr>
      <w:r w:rsidDel="00000000" w:rsidR="00000000" w:rsidRPr="00000000">
        <w:rPr>
          <w:sz w:val="22"/>
          <w:highlight w:val="none"/>
          <w:rtl w:val="0"/>
        </w:rPr>
        <w:t xml:space="preserve">Face-to-face, p</w:t>
      </w:r>
      <w:r w:rsidDel="00000000" w:rsidR="00000000" w:rsidRPr="00000000">
        <w:rPr>
          <w:sz w:val="22"/>
          <w:highlight w:val="none"/>
          <w:rtl w:val="0"/>
        </w:rPr>
        <w:t xml:space="preserve">hone, and e-mail communications along with Google Docs.</w:t>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smallCaps w:val="0"/>
          <w:highlight w:val="none"/>
          <w:rtl w:val="0"/>
        </w:rPr>
        <w:t xml:space="preserve">Development Environment</w:t>
      </w:r>
    </w:p>
    <w:p w:rsidDel="00000000" w:rsidRDefault="00000000" w:rsidR="00000000" w:rsidRPr="00000000" w:rsidP="00000000">
      <w:pPr/>
      <w:r w:rsidDel="00000000" w:rsidR="00000000" w:rsidRPr="00000000">
        <w:rPr>
          <w:sz w:val="22"/>
          <w:highlight w:val="none"/>
          <w:rtl w:val="0"/>
        </w:rPr>
        <w:t xml:space="preserve">Eclipse with Subclipse for SVN. Primarily operating system is Windows. The project will be coded in Java.</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smallCaps w:val="0"/>
          <w:highlight w:val="none"/>
          <w:rtl w:val="0"/>
        </w:rPr>
        <w:t xml:space="preserve">Milestone Schedule</w:t>
      </w:r>
      <w:r w:rsidDel="00000000" w:rsidR="00000000" w:rsidRPr="00000000">
        <w:rPr>
          <w:rtl w:val="0"/>
        </w:rPr>
      </w:r>
    </w:p>
    <w:tbl>
      <w:tblPr>
        <w:tblW w:w="940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455"/>
        <w:gridCol w:w="1125"/>
        <w:gridCol w:w="975"/>
        <w:gridCol w:w="1455"/>
        <w:gridCol w:w="1395"/>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gridCol w:w="-22"/>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smallCaps w:val="0"/>
                <w:sz w:val="22"/>
                <w:highlight w:val="none"/>
                <w:rtl w:val="0"/>
              </w:rPr>
              <w:t xml:space="preserve">Milestone</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smallCaps w:val="0"/>
                <w:sz w:val="22"/>
                <w:highlight w:val="none"/>
                <w:rtl w:val="0"/>
              </w:rPr>
              <w:t xml:space="preserve">Due Date</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smallCaps w:val="0"/>
                <w:sz w:val="22"/>
                <w:highlight w:val="none"/>
                <w:rtl w:val="0"/>
              </w:rPr>
              <w:t xml:space="preserve">Release</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smallCaps w:val="0"/>
                <w:sz w:val="22"/>
                <w:highlight w:val="none"/>
                <w:rtl w:val="0"/>
              </w:rPr>
              <w:t xml:space="preserve">Deliverable?</w:t>
            </w:r>
          </w:p>
        </w:tc>
        <w:tc>
          <w:tcPr/>
          <w:p w:rsidDel="00000000" w:rsidRDefault="00000000" w:rsidR="00000000" w:rsidRPr="00000000" w:rsidP="00000000">
            <w:pPr>
              <w:spacing w:line="240" w:after="0" w:lineRule="auto" w:before="0"/>
              <w:jc w:val="left"/>
            </w:pPr>
            <w:r w:rsidDel="00000000" w:rsidR="00000000" w:rsidRPr="00000000">
              <w:rPr>
                <w:b w:val="1"/>
                <w:sz w:val="22"/>
                <w:highlight w:val="none"/>
                <w:rtl w:val="0"/>
              </w:rPr>
              <w:t xml:space="preserve">Finished?</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Finish requirements and project plan documents</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9/16</w:t>
            </w:r>
            <w:r w:rsidDel="00000000" w:rsidR="00000000" w:rsidRPr="00000000">
              <w:rPr>
                <w:smallCaps w:val="0"/>
                <w:sz w:val="22"/>
                <w:highlight w:val="none"/>
                <w:rtl w:val="0"/>
              </w:rPr>
              <w:t xml:space="preserve">/12</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mallCaps w:val="0"/>
                <w:sz w:val="22"/>
                <w:highlight w:val="none"/>
                <w:rtl w:val="0"/>
              </w:rPr>
              <w:t xml:space="preserve">R1</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mallCaps w:val="0"/>
                <w:sz w:val="22"/>
                <w:highlight w:val="none"/>
                <w:rtl w:val="0"/>
              </w:rPr>
              <w:t xml:space="preserve">Yes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Determine &amp; create how time will be simulated, and how objects will be updated</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9/21/12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Create order classes (each employee type, food, oven) and queues (pending orders, available chefs, waiting to be delivered)</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9/21/12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Determine how orders will be placed in terminal mode</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9/21/12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Finish design and test plan documents</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9/21/12</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R1</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Yes</w:t>
            </w:r>
            <w:r w:rsidDel="00000000" w:rsidR="00000000" w:rsidRPr="00000000">
              <w:rPr>
                <w:rtl w:val="0"/>
              </w:rPr>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on how orders are created from terminal mode input and forwarded to chefs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9/28/12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on how chefs dequeue from availability and spend time cooking the order in oven(s)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9/28/12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on how delivery people take orders and deliver them</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9/28/12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for the delivery system and the ability to estimate the time it takes for an order to be completed</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10/5/12</w:t>
            </w:r>
          </w:p>
        </w:tc>
        <w:tc>
          <w:tcPr/>
          <w:p w:rsidDel="00000000" w:rsidRDefault="00000000" w:rsidR="00000000" w:rsidRPr="00000000" w:rsidP="00000000">
            <w:pPr>
              <w:spacing w:line="240" w:after="0" w:lineRule="auto" w:before="0"/>
              <w:jc w:val="left"/>
            </w:pPr>
            <w:r w:rsidDel="00000000" w:rsidR="00000000" w:rsidRPr="00000000">
              <w:rPr>
                <w:sz w:val="22"/>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ability to easily customize menu at the start of the day</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10/5/12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ability to specify the number of employees of each type and ovens at the start of the day</w:t>
            </w:r>
          </w:p>
        </w:tc>
        <w:tc>
          <w:tcPr/>
          <w:p w:rsidDel="00000000" w:rsidRDefault="00000000" w:rsidR="00000000" w:rsidRPr="00000000" w:rsidP="00000000">
            <w:pPr>
              <w:spacing w:after="0" w:lineRule="auto"/>
              <w:jc w:val="left"/>
            </w:pPr>
            <w:r w:rsidDel="00000000" w:rsidR="00000000" w:rsidRPr="00000000">
              <w:rPr>
                <w:sz w:val="22"/>
                <w:highlight w:val="none"/>
                <w:rtl w:val="0"/>
              </w:rPr>
              <w:t xml:space="preserve">10/5/12</w:t>
            </w:r>
          </w:p>
        </w:tc>
        <w:tc>
          <w:tcPr/>
          <w:p w:rsidDel="00000000" w:rsidRDefault="00000000" w:rsidR="00000000" w:rsidRPr="00000000" w:rsidP="00000000">
            <w:pPr>
              <w:spacing w:line="240" w:after="0" w:lineRule="auto" w:before="0"/>
              <w:jc w:val="left"/>
            </w:pPr>
            <w:r w:rsidDel="00000000" w:rsidR="00000000" w:rsidRPr="00000000">
              <w:rPr>
                <w:sz w:val="22"/>
                <w:rtl w:val="0"/>
              </w:rPr>
              <w:t xml:space="preserve">R1</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Finish R1</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10/5/12</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R1</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Yes</w:t>
            </w:r>
            <w:r w:rsidDel="00000000" w:rsidR="00000000" w:rsidRPr="00000000">
              <w:rPr>
                <w:rtl w:val="0"/>
              </w:rPr>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Finish R1 reflection, R2 planning document</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10/12/12</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R2</w:t>
            </w:r>
            <w:r w:rsidDel="00000000" w:rsidR="00000000" w:rsidRPr="00000000">
              <w:rPr>
                <w:rtl w:val="0"/>
              </w:rPr>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sz w:val="22"/>
                <w:highlight w:val="none"/>
                <w:rtl w:val="0"/>
              </w:rPr>
              <w:t xml:space="preserve">Yes</w:t>
            </w:r>
            <w:r w:rsidDel="00000000" w:rsidR="00000000" w:rsidRPr="00000000">
              <w:rPr>
                <w:rtl w:val="0"/>
              </w:rPr>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storing data and preferences to order process.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10/12/12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to modify/cancel orders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10/19/12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Finish inspection report</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10/19/12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functionality to take manager reports</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10/26/12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Finish cross team testing report</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10/26/12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Add GUI for phone operator terminal</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11/2/12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No</w:t>
            </w:r>
          </w:p>
        </w:tc>
        <w:tc>
          <w:tcPr/>
          <w:p w:rsidDel="00000000" w:rsidRDefault="00000000" w:rsidR="00000000" w:rsidRPr="00000000" w:rsidP="00000000">
            <w:pPr>
              <w:spacing w:line="240" w:after="0" w:lineRule="auto" w:before="0"/>
              <w:jc w:val="left"/>
            </w:pPr>
            <w:r w:rsidDel="00000000" w:rsidR="00000000" w:rsidRPr="00000000">
              <w:rPr>
                <w:rtl w:val="0"/>
              </w:rPr>
            </w:r>
          </w:p>
        </w:tc>
      </w:tr>
      <w:tr>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Finish 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11/2/12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R2</w:t>
            </w:r>
          </w:p>
        </w:tc>
        <w:tc>
          <w:tcPr/>
          <w:p w:rsidDel="00000000" w:rsidRDefault="00000000" w:rsidR="00000000" w:rsidRPr="00000000" w:rsidP="00000000">
            <w:pPr>
              <w:spacing w:line="240" w:after="0" w:lineRule="auto" w:before="0"/>
              <w:jc w:val="left"/>
            </w:pPr>
            <w:r w:rsidDel="00000000" w:rsidR="00000000" w:rsidRPr="00000000">
              <w:rPr>
                <w:sz w:val="22"/>
                <w:highlight w:val="none"/>
                <w:rtl w:val="0"/>
              </w:rPr>
              <w:t xml:space="preserve">Yes</w:t>
            </w:r>
          </w:p>
        </w:tc>
        <w:tc>
          <w:tcPr/>
          <w:p w:rsidDel="00000000" w:rsidRDefault="00000000" w:rsidR="00000000" w:rsidRPr="00000000" w:rsidP="00000000">
            <w:pPr>
              <w:spacing w:line="240" w:after="0" w:lineRule="auto" w:before="0"/>
              <w:jc w:val="left"/>
            </w:pPr>
            <w:r w:rsidDel="00000000" w:rsidR="00000000" w:rsidRPr="00000000">
              <w:rPr>
                <w:rtl w:val="0"/>
              </w:rPr>
            </w:r>
          </w:p>
        </w:tc>
      </w:tr>
    </w:tbl>
    <w:p w:rsidDel="00000000" w:rsidRDefault="00000000" w:rsidR="00000000" w:rsidRPr="00000000" w:rsidP="00000000">
      <w:pPr>
        <w:spacing w:after="120" w:lineRule="auto"/>
        <w:jc w:val="left"/>
      </w:pPr>
      <w:r w:rsidDel="00000000" w:rsidR="00000000" w:rsidRPr="00000000">
        <w:rPr>
          <w:rtl w:val="0"/>
        </w:rPr>
      </w:r>
    </w:p>
    <w:sectPr>
      <w:headerReference w:type="default" r:id="rId11"/>
      <w:footerReference w:type="default" r:id="rId12"/>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905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527"/>
      <w:gridCol w:w="4527"/>
    </w:tblGrid>
    <w:tr>
      <w:tc>
        <w:tcPr>
          <w:tcMar>
            <w:left w:w="0.0" w:type="dxa"/>
            <w:right w:w="0.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Requirements</w:t>
          </w:r>
        </w:p>
      </w:tc>
      <w:tc>
        <w:tcPr>
          <w:tcMar>
            <w:left w:w="0.0" w:type="dxa"/>
            <w:right w:w="0.0" w:type="dxa"/>
          </w:tcMar>
        </w:tcPr>
        <w:p w:rsidDel="00000000" w:rsidRDefault="00000000" w:rsidR="00000000" w:rsidRPr="00000000" w:rsidP="00000000">
          <w:pPr>
            <w:spacing w:line="240" w:after="0" w:lineRule="auto" w:before="0"/>
            <w:ind w:firstLine="0" w:left="0" w:right="0"/>
            <w:jc w:val="righ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Page </w:t>
          </w:r>
          <w:fldSimple w:instr="PAGE" w:dirty="0" w:fldLock="0">
            <w:r w:rsidDel="00000000" w:rsidR="00000000" w:rsidRPr="00000000">
              <w:rPr>
                <w:rFonts w:eastAsia="Arial" w:ascii="Arial" w:hAnsi="Arial" w:cs="Arial"/>
                <w:b w:val="0"/>
                <w:i w:val="0"/>
                <w:smallCaps w:val="0"/>
                <w:strike w:val="0"/>
                <w:color w:val="000000"/>
                <w:sz w:val="16"/>
                <w:highlight w:val="none"/>
                <w:u w:val="none"/>
                <w:vertAlign w:val="baseline"/>
              </w:rPr>
            </w:r>
          </w:fldSimple>
          <w:r w:rsidDel="00000000" w:rsidR="00000000" w:rsidRPr="00000000">
            <w:rPr>
              <w:rtl w:val="0"/>
            </w:rPr>
          </w:r>
        </w:p>
      </w:tc>
    </w:tr>
  </w:tbl>
  <w:p w:rsidDel="00000000" w:rsidRDefault="00000000" w:rsidR="00000000" w:rsidRPr="00000000" w:rsidP="00000000">
    <w:pPr>
      <w:spacing w:line="240" w:after="240" w:lineRule="auto" w:before="0"/>
      <w:ind w:firstLine="0" w:left="0" w:right="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905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527"/>
      <w:gridCol w:w="4527"/>
    </w:tblGrid>
    <w:tr>
      <w:tc>
        <w:tcPr>
          <w:tcMar>
            <w:left w:w="0.0" w:type="dxa"/>
            <w:right w:w="0.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Rochester Institute of Technology</w:t>
          </w:r>
        </w:p>
      </w:tc>
      <w:tc>
        <w:tcPr>
          <w:tcMar>
            <w:left w:w="0.0" w:type="dxa"/>
            <w:right w:w="0.0" w:type="dxa"/>
          </w:tcMar>
        </w:tcPr>
        <w:p w:rsidDel="00000000" w:rsidRDefault="00000000" w:rsidR="00000000" w:rsidRPr="00000000" w:rsidP="00000000">
          <w:pPr>
            <w:spacing w:line="240" w:after="0" w:lineRule="auto" w:before="0"/>
            <w:ind w:firstLine="0" w:left="0" w:right="0"/>
            <w:jc w:val="righ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Software Engineering Department</w:t>
          </w:r>
        </w:p>
      </w:tc>
    </w:tr>
  </w:tbl>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16"/>
        <w:highlight w:val="none"/>
        <w:u w:val="none"/>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240" w:lineRule="auto" w:before="0"/>
      <w:ind w:firstLine="0" w:left="0" w:right="0"/>
      <w:jc w:val="both"/>
    </w:pPr>
    <w:rPr>
      <w:rFonts w:eastAsia="Arial" w:ascii="Arial" w:hAnsi="Arial" w:cs="Arial"/>
      <w:b w:val="0"/>
      <w:i w:val="0"/>
      <w:smallCaps w:val="0"/>
      <w:strike w:val="0"/>
      <w:color w:val="000000"/>
      <w:sz w:val="20"/>
      <w:highlight w:val="none"/>
      <w:u w:val="none"/>
      <w:vertAlign w:val="baseline"/>
    </w:rPr>
  </w:style>
  <w:style w:type="paragraph" w:styleId="Heading1">
    <w:name w:val="heading 1"/>
    <w:basedOn w:val="Normal"/>
    <w:next w:val="Normal"/>
    <w:pPr>
      <w:spacing w:lineRule="auto" w:before="60"/>
    </w:pPr>
    <w:rPr>
      <w:b w:val="1"/>
      <w:smallCaps w:val="0"/>
      <w:sz w:val="24"/>
      <w:highlight w:val="none"/>
    </w:rPr>
  </w:style>
  <w:style w:type="paragraph" w:styleId="Heading2">
    <w:name w:val="heading 2"/>
    <w:basedOn w:val="Normal"/>
    <w:next w:val="Normal"/>
    <w:pPr/>
    <w:rPr>
      <w:b w:val="1"/>
      <w:smallCaps w:val="0"/>
      <w:highlight w:val="none"/>
    </w:rPr>
  </w:style>
  <w:style w:type="paragraph" w:styleId="Heading3">
    <w:name w:val="heading 3"/>
    <w:basedOn w:val="Normal"/>
    <w:next w:val="Normal"/>
    <w:pPr/>
    <w:rPr>
      <w:b w:val="1"/>
      <w:smallCaps w:val="0"/>
      <w:color w:val="000000"/>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mailto:ras1668@rit.edu"/><Relationship Id="rId4" Type="http://schemas.openxmlformats.org/officeDocument/2006/relationships/styles" Target="styles.xml"/><Relationship Id="rId11" Type="http://schemas.openxmlformats.org/officeDocument/2006/relationships/header" Target="header1.xml"/><Relationship Id="rId3" Type="http://schemas.openxmlformats.org/officeDocument/2006/relationships/numbering" Target="numbering.xml"/><Relationship Id="rId9" Type="http://schemas.openxmlformats.org/officeDocument/2006/relationships/hyperlink" TargetMode="External" Target="mailto:jxz6853@rit.edu"/><Relationship Id="rId6" Type="http://schemas.openxmlformats.org/officeDocument/2006/relationships/hyperlink" TargetMode="External" Target="mailto:oxi8927@rit.edu"/><Relationship Id="rId5" Type="http://schemas.openxmlformats.org/officeDocument/2006/relationships/hyperlink" TargetMode="External" Target="mailto:joh9446@rit.edu"/><Relationship Id="rId8" Type="http://schemas.openxmlformats.org/officeDocument/2006/relationships/hyperlink" TargetMode="External" Target="mailto:jmc4676@rit.edu"/><Relationship Id="rId7" Type="http://schemas.openxmlformats.org/officeDocument/2006/relationships/hyperlink" TargetMode="External" Target="mailto:grm6148@rit.ed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Plan.doc.docx</dc:title>
</cp:coreProperties>
</file>