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6356D" w14:textId="68542F0C" w:rsidR="00452E19" w:rsidRPr="00452E19" w:rsidRDefault="00452E19" w:rsidP="00452E19">
      <w:pPr>
        <w:spacing w:after="0"/>
        <w:jc w:val="center"/>
        <w:rPr>
          <w:rFonts w:asciiTheme="minorHAnsi" w:eastAsia="Arial" w:hAnsiTheme="minorHAnsi" w:cstheme="minorHAnsi"/>
          <w:b/>
          <w:sz w:val="40"/>
          <w:szCs w:val="40"/>
        </w:rPr>
      </w:pPr>
      <w:r>
        <w:t xml:space="preserve">     </w:t>
      </w:r>
      <w:r w:rsidRPr="00452E19">
        <w:rPr>
          <w:rFonts w:asciiTheme="minorHAnsi" w:eastAsia="Arial" w:hAnsiTheme="minorHAnsi" w:cstheme="minorHAnsi"/>
          <w:b/>
          <w:sz w:val="40"/>
          <w:szCs w:val="40"/>
        </w:rPr>
        <w:t>Project Design Phase-II</w:t>
      </w:r>
    </w:p>
    <w:p w14:paraId="22CC675F" w14:textId="77777777" w:rsidR="00452E19" w:rsidRPr="00452E19" w:rsidRDefault="00452E19" w:rsidP="00452E19">
      <w:pPr>
        <w:spacing w:after="0"/>
        <w:jc w:val="center"/>
        <w:rPr>
          <w:rFonts w:asciiTheme="minorHAnsi" w:eastAsia="Arial" w:hAnsiTheme="minorHAnsi" w:cstheme="minorHAnsi"/>
          <w:b/>
          <w:sz w:val="40"/>
          <w:szCs w:val="40"/>
        </w:rPr>
      </w:pPr>
      <w:r w:rsidRPr="00452E19">
        <w:rPr>
          <w:rFonts w:asciiTheme="minorHAnsi" w:eastAsia="Arial" w:hAnsiTheme="minorHAnsi" w:cstheme="minorHAnsi"/>
          <w:b/>
          <w:sz w:val="40"/>
          <w:szCs w:val="40"/>
        </w:rPr>
        <w:t>Technology Stack (Architecture &amp; Stack)</w:t>
      </w:r>
    </w:p>
    <w:p w14:paraId="16A67A03" w14:textId="77777777" w:rsidR="00452E19" w:rsidRPr="00452E19" w:rsidRDefault="00452E19" w:rsidP="00452E19">
      <w:pPr>
        <w:spacing w:after="0"/>
        <w:jc w:val="center"/>
        <w:rPr>
          <w:rFonts w:asciiTheme="minorHAnsi" w:eastAsia="Arial" w:hAnsiTheme="minorHAnsi" w:cstheme="minorHAnsi"/>
          <w:b/>
          <w:sz w:val="40"/>
          <w:szCs w:val="40"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52E19" w14:paraId="6E735E7C" w14:textId="77777777" w:rsidTr="00B46B4D">
        <w:trPr>
          <w:jc w:val="center"/>
        </w:trPr>
        <w:tc>
          <w:tcPr>
            <w:tcW w:w="4508" w:type="dxa"/>
          </w:tcPr>
          <w:p w14:paraId="0BA3780B" w14:textId="77777777" w:rsidR="00452E19" w:rsidRPr="00E737D9" w:rsidRDefault="00452E19" w:rsidP="00B46B4D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E737D9">
              <w:rPr>
                <w:rFonts w:ascii="Arial" w:eastAsia="Arial" w:hAnsi="Arial" w:cs="Arial"/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 w14:paraId="19410541" w14:textId="2FBFF59B" w:rsidR="00452E19" w:rsidRPr="00E737D9" w:rsidRDefault="00E737D9" w:rsidP="00B46B4D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27 June</w:t>
            </w:r>
            <w:r w:rsidR="00452E19" w:rsidRPr="00E737D9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</w:rPr>
              <w:t>2</w:t>
            </w:r>
            <w:r w:rsidR="00452E19" w:rsidRPr="00E737D9">
              <w:rPr>
                <w:rFonts w:ascii="Arial" w:eastAsia="Arial" w:hAnsi="Arial" w:cs="Arial"/>
                <w:sz w:val="28"/>
                <w:szCs w:val="28"/>
              </w:rPr>
              <w:t>0</w:t>
            </w:r>
            <w:r>
              <w:rPr>
                <w:rFonts w:ascii="Arial" w:eastAsia="Arial" w:hAnsi="Arial" w:cs="Arial"/>
                <w:sz w:val="28"/>
                <w:szCs w:val="28"/>
              </w:rPr>
              <w:t>2</w:t>
            </w:r>
            <w:r w:rsidR="00452E19" w:rsidRPr="00E737D9">
              <w:rPr>
                <w:rFonts w:ascii="Arial" w:eastAsia="Arial" w:hAnsi="Arial" w:cs="Arial"/>
                <w:sz w:val="28"/>
                <w:szCs w:val="28"/>
              </w:rPr>
              <w:t>5</w:t>
            </w:r>
          </w:p>
        </w:tc>
      </w:tr>
      <w:tr w:rsidR="00452E19" w14:paraId="79021AC4" w14:textId="77777777" w:rsidTr="00B46B4D">
        <w:trPr>
          <w:jc w:val="center"/>
        </w:trPr>
        <w:tc>
          <w:tcPr>
            <w:tcW w:w="4508" w:type="dxa"/>
          </w:tcPr>
          <w:p w14:paraId="5AFCAD03" w14:textId="77777777" w:rsidR="00452E19" w:rsidRPr="00E737D9" w:rsidRDefault="00452E19" w:rsidP="00452E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E737D9">
              <w:rPr>
                <w:rFonts w:ascii="Arial" w:eastAsia="Arial" w:hAnsi="Arial" w:cs="Arial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14:paraId="2A863092" w14:textId="312A28A6" w:rsidR="00452E19" w:rsidRPr="00E737D9" w:rsidRDefault="00EC75DB" w:rsidP="00452E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EC75DB">
              <w:rPr>
                <w:rFonts w:ascii="Arial" w:eastAsia="Arial" w:hAnsi="Arial" w:cs="Arial"/>
                <w:sz w:val="28"/>
                <w:szCs w:val="28"/>
              </w:rPr>
              <w:t>LTVIP2025TMID31894</w:t>
            </w:r>
          </w:p>
        </w:tc>
      </w:tr>
      <w:tr w:rsidR="00452E19" w14:paraId="03165E46" w14:textId="77777777" w:rsidTr="00B46B4D">
        <w:trPr>
          <w:jc w:val="center"/>
        </w:trPr>
        <w:tc>
          <w:tcPr>
            <w:tcW w:w="4508" w:type="dxa"/>
          </w:tcPr>
          <w:p w14:paraId="60C9C737" w14:textId="77777777" w:rsidR="00452E19" w:rsidRPr="00E737D9" w:rsidRDefault="00452E19" w:rsidP="00452E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E737D9">
              <w:rPr>
                <w:rFonts w:ascii="Arial" w:eastAsia="Arial" w:hAnsi="Arial" w:cs="Arial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14:paraId="37EC661E" w14:textId="614C6079" w:rsidR="00452E19" w:rsidRPr="00E737D9" w:rsidRDefault="00452E19" w:rsidP="00452E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E737D9">
              <w:rPr>
                <w:sz w:val="28"/>
                <w:szCs w:val="28"/>
              </w:rPr>
              <w:t>Health</w:t>
            </w:r>
            <w:r w:rsidR="00E737D9" w:rsidRPr="00E737D9">
              <w:rPr>
                <w:sz w:val="28"/>
                <w:szCs w:val="28"/>
              </w:rPr>
              <w:t xml:space="preserve"> </w:t>
            </w:r>
            <w:r w:rsidRPr="00E737D9">
              <w:rPr>
                <w:sz w:val="28"/>
                <w:szCs w:val="28"/>
              </w:rPr>
              <w:t>AI: Intelligent Healthcare Assistant Using IBM Granite</w:t>
            </w:r>
          </w:p>
        </w:tc>
      </w:tr>
      <w:tr w:rsidR="00452E19" w14:paraId="7AF8955F" w14:textId="77777777" w:rsidTr="00B46B4D">
        <w:trPr>
          <w:jc w:val="center"/>
        </w:trPr>
        <w:tc>
          <w:tcPr>
            <w:tcW w:w="4508" w:type="dxa"/>
          </w:tcPr>
          <w:p w14:paraId="0C2B60F3" w14:textId="77777777" w:rsidR="00452E19" w:rsidRPr="00E737D9" w:rsidRDefault="00452E19" w:rsidP="00452E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E737D9">
              <w:rPr>
                <w:rFonts w:ascii="Arial" w:eastAsia="Arial" w:hAnsi="Arial" w:cs="Arial"/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 w14:paraId="7733029F" w14:textId="77777777" w:rsidR="00452E19" w:rsidRPr="00E737D9" w:rsidRDefault="00452E19" w:rsidP="00452E19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E737D9">
              <w:rPr>
                <w:rFonts w:ascii="Arial" w:eastAsia="Arial" w:hAnsi="Arial" w:cs="Arial"/>
                <w:sz w:val="28"/>
                <w:szCs w:val="28"/>
              </w:rPr>
              <w:t>4 Marks</w:t>
            </w:r>
          </w:p>
        </w:tc>
      </w:tr>
    </w:tbl>
    <w:p w14:paraId="613DAA04" w14:textId="2D8745BD" w:rsidR="00850349" w:rsidRDefault="00850349"/>
    <w:p w14:paraId="095A7E62" w14:textId="77777777" w:rsidR="00452E19" w:rsidRPr="00452E19" w:rsidRDefault="00452E19" w:rsidP="00452E19">
      <w:pPr>
        <w:rPr>
          <w:rFonts w:asciiTheme="minorHAnsi" w:eastAsia="Arial" w:hAnsiTheme="minorHAnsi" w:cstheme="minorHAnsi"/>
          <w:b/>
          <w:sz w:val="36"/>
          <w:szCs w:val="36"/>
        </w:rPr>
      </w:pPr>
      <w:r w:rsidRPr="00452E19">
        <w:rPr>
          <w:rFonts w:asciiTheme="minorHAnsi" w:eastAsia="Arial" w:hAnsiTheme="minorHAnsi" w:cstheme="minorHAnsi"/>
          <w:b/>
          <w:sz w:val="36"/>
          <w:szCs w:val="36"/>
        </w:rPr>
        <w:t>Technical Architecture:</w:t>
      </w:r>
    </w:p>
    <w:p w14:paraId="2DE804A5" w14:textId="77777777" w:rsidR="00452E19" w:rsidRDefault="00452E19" w:rsidP="00452E19">
      <w:r>
        <w:rPr>
          <w:noProof/>
          <w14:ligatures w14:val="standardContextual"/>
        </w:rPr>
        <w:drawing>
          <wp:inline distT="0" distB="0" distL="0" distR="0" wp14:anchorId="5BEC3532" wp14:editId="1031FDB2">
            <wp:extent cx="5981700" cy="2625090"/>
            <wp:effectExtent l="38100" t="57150" r="38100" b="41910"/>
            <wp:docPr id="59304302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Pr="00452E19">
        <w:rPr>
          <w:b/>
          <w:bCs/>
          <w:sz w:val="36"/>
          <w:szCs w:val="36"/>
        </w:rPr>
        <w:t>Technology Stack</w:t>
      </w:r>
    </w:p>
    <w:p w14:paraId="670EAD94" w14:textId="316FED1B" w:rsidR="00452E19" w:rsidRPr="00452E19" w:rsidRDefault="00452E19" w:rsidP="00452E19">
      <w:r>
        <w:rPr>
          <w:b/>
          <w:bCs/>
          <w:sz w:val="36"/>
          <w:szCs w:val="36"/>
        </w:rPr>
        <w:tab/>
      </w:r>
    </w:p>
    <w:p w14:paraId="37B65A09" w14:textId="45BE96CF" w:rsidR="00916535" w:rsidRDefault="00916535" w:rsidP="00452E19">
      <w:pPr>
        <w:tabs>
          <w:tab w:val="left" w:pos="1572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49F217D4" wp14:editId="6788EA0B">
            <wp:extent cx="5191887" cy="2059940"/>
            <wp:effectExtent l="0" t="0" r="0" b="0"/>
            <wp:docPr id="499" name="Picture 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Picture 4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87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                                     </w:t>
      </w:r>
    </w:p>
    <w:tbl>
      <w:tblPr>
        <w:tblW w:w="0" w:type="auto"/>
        <w:tblCellSpacing w:w="15" w:type="dxa"/>
        <w:tblInd w:w="142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7"/>
        <w:gridCol w:w="4281"/>
        <w:gridCol w:w="2356"/>
      </w:tblGrid>
      <w:tr w:rsidR="00916535" w:rsidRPr="00916535" w14:paraId="77063E1D" w14:textId="77777777" w:rsidTr="00916535">
        <w:trPr>
          <w:tblHeader/>
          <w:tblCellSpacing w:w="15" w:type="dxa"/>
        </w:trPr>
        <w:tc>
          <w:tcPr>
            <w:tcW w:w="2202" w:type="dxa"/>
            <w:vAlign w:val="center"/>
            <w:hideMark/>
          </w:tcPr>
          <w:p w14:paraId="26442670" w14:textId="77777777" w:rsidR="00916535" w:rsidRPr="00916535" w:rsidRDefault="00916535" w:rsidP="00916535">
            <w:pPr>
              <w:rPr>
                <w:b/>
                <w:bCs/>
                <w:sz w:val="28"/>
                <w:szCs w:val="28"/>
              </w:rPr>
            </w:pPr>
            <w:r w:rsidRPr="00916535">
              <w:rPr>
                <w:b/>
                <w:bCs/>
                <w:sz w:val="28"/>
                <w:szCs w:val="28"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14:paraId="1F836823" w14:textId="77777777" w:rsidR="00916535" w:rsidRPr="00916535" w:rsidRDefault="00916535" w:rsidP="00916535">
            <w:pPr>
              <w:rPr>
                <w:b/>
                <w:bCs/>
                <w:sz w:val="28"/>
                <w:szCs w:val="28"/>
              </w:rPr>
            </w:pPr>
            <w:r w:rsidRPr="00916535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F3ECB34" w14:textId="77777777" w:rsidR="00916535" w:rsidRPr="00916535" w:rsidRDefault="00916535" w:rsidP="00916535">
            <w:pPr>
              <w:rPr>
                <w:b/>
                <w:bCs/>
                <w:sz w:val="28"/>
                <w:szCs w:val="28"/>
              </w:rPr>
            </w:pPr>
            <w:r w:rsidRPr="00916535">
              <w:rPr>
                <w:b/>
                <w:bCs/>
                <w:sz w:val="28"/>
                <w:szCs w:val="28"/>
              </w:rPr>
              <w:t>Technology Used</w:t>
            </w:r>
          </w:p>
        </w:tc>
      </w:tr>
      <w:tr w:rsidR="00916535" w:rsidRPr="00916535" w14:paraId="3C25A421" w14:textId="77777777" w:rsidTr="00916535">
        <w:trPr>
          <w:tblCellSpacing w:w="15" w:type="dxa"/>
        </w:trPr>
        <w:tc>
          <w:tcPr>
            <w:tcW w:w="2202" w:type="dxa"/>
            <w:vAlign w:val="center"/>
            <w:hideMark/>
          </w:tcPr>
          <w:p w14:paraId="4589CF87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b/>
                <w:bCs/>
                <w:sz w:val="28"/>
                <w:szCs w:val="28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52EB4496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Frontend interface where users interact with different tools (Symptom checker, Chat, etc.)</w:t>
            </w:r>
          </w:p>
        </w:tc>
        <w:tc>
          <w:tcPr>
            <w:tcW w:w="0" w:type="auto"/>
            <w:vAlign w:val="center"/>
            <w:hideMark/>
          </w:tcPr>
          <w:p w14:paraId="26B30077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Gradio (Python), React.js (optional)</w:t>
            </w:r>
          </w:p>
        </w:tc>
      </w:tr>
      <w:tr w:rsidR="00916535" w:rsidRPr="00916535" w14:paraId="380DA6AC" w14:textId="77777777" w:rsidTr="00916535">
        <w:trPr>
          <w:tblCellSpacing w:w="15" w:type="dxa"/>
        </w:trPr>
        <w:tc>
          <w:tcPr>
            <w:tcW w:w="2202" w:type="dxa"/>
            <w:vAlign w:val="center"/>
            <w:hideMark/>
          </w:tcPr>
          <w:p w14:paraId="0B166A19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b/>
                <w:bCs/>
                <w:sz w:val="28"/>
                <w:szCs w:val="28"/>
              </w:rPr>
              <w:t>Input Translator</w:t>
            </w:r>
          </w:p>
        </w:tc>
        <w:tc>
          <w:tcPr>
            <w:tcW w:w="0" w:type="auto"/>
            <w:vAlign w:val="center"/>
            <w:hideMark/>
          </w:tcPr>
          <w:p w14:paraId="75F0E7F8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Translates user queries (e.g., Hindi, Telugu) to English for AI processing</w:t>
            </w:r>
          </w:p>
        </w:tc>
        <w:tc>
          <w:tcPr>
            <w:tcW w:w="0" w:type="auto"/>
            <w:vAlign w:val="center"/>
            <w:hideMark/>
          </w:tcPr>
          <w:p w14:paraId="35FFF959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translate Python package</w:t>
            </w:r>
          </w:p>
        </w:tc>
      </w:tr>
      <w:tr w:rsidR="00916535" w:rsidRPr="00916535" w14:paraId="41008EDF" w14:textId="77777777" w:rsidTr="00916535">
        <w:trPr>
          <w:tblCellSpacing w:w="15" w:type="dxa"/>
        </w:trPr>
        <w:tc>
          <w:tcPr>
            <w:tcW w:w="2202" w:type="dxa"/>
            <w:vAlign w:val="center"/>
            <w:hideMark/>
          </w:tcPr>
          <w:p w14:paraId="7EBFD811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b/>
                <w:bCs/>
                <w:sz w:val="28"/>
                <w:szCs w:val="28"/>
              </w:rPr>
              <w:t>Prompt Engine</w:t>
            </w:r>
          </w:p>
        </w:tc>
        <w:tc>
          <w:tcPr>
            <w:tcW w:w="0" w:type="auto"/>
            <w:vAlign w:val="center"/>
            <w:hideMark/>
          </w:tcPr>
          <w:p w14:paraId="20D0FE3C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Dynamically generates structured prompts per tab (symptoms, remedies, etc.)</w:t>
            </w:r>
          </w:p>
        </w:tc>
        <w:tc>
          <w:tcPr>
            <w:tcW w:w="0" w:type="auto"/>
            <w:vAlign w:val="center"/>
            <w:hideMark/>
          </w:tcPr>
          <w:p w14:paraId="0CB61998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Python string logic / Template-based</w:t>
            </w:r>
          </w:p>
        </w:tc>
      </w:tr>
      <w:tr w:rsidR="00916535" w:rsidRPr="00916535" w14:paraId="21F0FBF6" w14:textId="77777777" w:rsidTr="00916535">
        <w:trPr>
          <w:tblCellSpacing w:w="15" w:type="dxa"/>
        </w:trPr>
        <w:tc>
          <w:tcPr>
            <w:tcW w:w="2202" w:type="dxa"/>
            <w:vAlign w:val="center"/>
            <w:hideMark/>
          </w:tcPr>
          <w:p w14:paraId="4D75D2C2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b/>
                <w:bCs/>
                <w:sz w:val="28"/>
                <w:szCs w:val="28"/>
              </w:rPr>
              <w:t>AI Model</w:t>
            </w:r>
          </w:p>
        </w:tc>
        <w:tc>
          <w:tcPr>
            <w:tcW w:w="0" w:type="auto"/>
            <w:vAlign w:val="center"/>
            <w:hideMark/>
          </w:tcPr>
          <w:p w14:paraId="3C233CD6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Generates health-related responses based on input and prompts</w:t>
            </w:r>
          </w:p>
        </w:tc>
        <w:tc>
          <w:tcPr>
            <w:tcW w:w="0" w:type="auto"/>
            <w:vAlign w:val="center"/>
            <w:hideMark/>
          </w:tcPr>
          <w:p w14:paraId="2EE1A7D9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IBM Granite 3.3B via transformers</w:t>
            </w:r>
          </w:p>
        </w:tc>
      </w:tr>
      <w:tr w:rsidR="00916535" w:rsidRPr="00916535" w14:paraId="3F877398" w14:textId="77777777" w:rsidTr="00916535">
        <w:trPr>
          <w:tblCellSpacing w:w="15" w:type="dxa"/>
        </w:trPr>
        <w:tc>
          <w:tcPr>
            <w:tcW w:w="2202" w:type="dxa"/>
            <w:vAlign w:val="center"/>
            <w:hideMark/>
          </w:tcPr>
          <w:p w14:paraId="34FED4D3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b/>
                <w:bCs/>
                <w:sz w:val="28"/>
                <w:szCs w:val="28"/>
              </w:rPr>
              <w:t>Response Handler</w:t>
            </w:r>
          </w:p>
        </w:tc>
        <w:tc>
          <w:tcPr>
            <w:tcW w:w="0" w:type="auto"/>
            <w:vAlign w:val="center"/>
            <w:hideMark/>
          </w:tcPr>
          <w:p w14:paraId="2F376EEE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Processes raw model output into readable, user-safe format</w:t>
            </w:r>
          </w:p>
        </w:tc>
        <w:tc>
          <w:tcPr>
            <w:tcW w:w="0" w:type="auto"/>
            <w:vAlign w:val="center"/>
            <w:hideMark/>
          </w:tcPr>
          <w:p w14:paraId="7CA776DA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Python logic</w:t>
            </w:r>
          </w:p>
        </w:tc>
      </w:tr>
      <w:tr w:rsidR="00916535" w:rsidRPr="00916535" w14:paraId="6D2EB4AA" w14:textId="77777777" w:rsidTr="00916535">
        <w:trPr>
          <w:tblCellSpacing w:w="15" w:type="dxa"/>
        </w:trPr>
        <w:tc>
          <w:tcPr>
            <w:tcW w:w="2202" w:type="dxa"/>
            <w:vAlign w:val="center"/>
            <w:hideMark/>
          </w:tcPr>
          <w:p w14:paraId="4A6A655C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b/>
                <w:bCs/>
                <w:sz w:val="28"/>
                <w:szCs w:val="28"/>
              </w:rPr>
              <w:t>Symptom Analyzer</w:t>
            </w:r>
          </w:p>
        </w:tc>
        <w:tc>
          <w:tcPr>
            <w:tcW w:w="0" w:type="auto"/>
            <w:vAlign w:val="center"/>
            <w:hideMark/>
          </w:tcPr>
          <w:p w14:paraId="6EBF5DC6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Accepts symptoms and predicts potential conditions</w:t>
            </w:r>
          </w:p>
        </w:tc>
        <w:tc>
          <w:tcPr>
            <w:tcW w:w="0" w:type="auto"/>
            <w:vAlign w:val="center"/>
            <w:hideMark/>
          </w:tcPr>
          <w:p w14:paraId="3E7D6F96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Prompt + Model pipeline</w:t>
            </w:r>
          </w:p>
        </w:tc>
      </w:tr>
      <w:tr w:rsidR="00916535" w:rsidRPr="00916535" w14:paraId="31B3DDC6" w14:textId="77777777" w:rsidTr="00916535">
        <w:trPr>
          <w:tblCellSpacing w:w="15" w:type="dxa"/>
        </w:trPr>
        <w:tc>
          <w:tcPr>
            <w:tcW w:w="2202" w:type="dxa"/>
            <w:vAlign w:val="center"/>
            <w:hideMark/>
          </w:tcPr>
          <w:p w14:paraId="33D5E288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b/>
                <w:bCs/>
                <w:sz w:val="28"/>
                <w:szCs w:val="28"/>
              </w:rPr>
              <w:t>Remedy Generator</w:t>
            </w:r>
          </w:p>
        </w:tc>
        <w:tc>
          <w:tcPr>
            <w:tcW w:w="0" w:type="auto"/>
            <w:vAlign w:val="center"/>
            <w:hideMark/>
          </w:tcPr>
          <w:p w14:paraId="2F605027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Suggests home remedies based on user input disease</w:t>
            </w:r>
          </w:p>
        </w:tc>
        <w:tc>
          <w:tcPr>
            <w:tcW w:w="0" w:type="auto"/>
            <w:vAlign w:val="center"/>
            <w:hideMark/>
          </w:tcPr>
          <w:p w14:paraId="1CEFAC5B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Prompt + Model pipeline</w:t>
            </w:r>
          </w:p>
        </w:tc>
      </w:tr>
      <w:tr w:rsidR="00916535" w:rsidRPr="00916535" w14:paraId="5DB6810B" w14:textId="77777777" w:rsidTr="00916535">
        <w:trPr>
          <w:tblCellSpacing w:w="15" w:type="dxa"/>
        </w:trPr>
        <w:tc>
          <w:tcPr>
            <w:tcW w:w="2202" w:type="dxa"/>
            <w:vAlign w:val="center"/>
            <w:hideMark/>
          </w:tcPr>
          <w:p w14:paraId="5C4FD00B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b/>
                <w:bCs/>
                <w:sz w:val="28"/>
                <w:szCs w:val="28"/>
              </w:rPr>
              <w:t>Medication Info</w:t>
            </w:r>
          </w:p>
        </w:tc>
        <w:tc>
          <w:tcPr>
            <w:tcW w:w="0" w:type="auto"/>
            <w:vAlign w:val="center"/>
            <w:hideMark/>
          </w:tcPr>
          <w:p w14:paraId="7CED0B09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Provides general drug names and treatment info (non-prescriptive)</w:t>
            </w:r>
          </w:p>
        </w:tc>
        <w:tc>
          <w:tcPr>
            <w:tcW w:w="0" w:type="auto"/>
            <w:vAlign w:val="center"/>
            <w:hideMark/>
          </w:tcPr>
          <w:p w14:paraId="2CCD5EB1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Prompt + Model pipeline</w:t>
            </w:r>
          </w:p>
        </w:tc>
      </w:tr>
      <w:tr w:rsidR="00916535" w:rsidRPr="00916535" w14:paraId="06171900" w14:textId="77777777" w:rsidTr="00916535">
        <w:trPr>
          <w:tblCellSpacing w:w="15" w:type="dxa"/>
        </w:trPr>
        <w:tc>
          <w:tcPr>
            <w:tcW w:w="2202" w:type="dxa"/>
            <w:vAlign w:val="center"/>
            <w:hideMark/>
          </w:tcPr>
          <w:p w14:paraId="3D816D8B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b/>
                <w:bCs/>
                <w:sz w:val="28"/>
                <w:szCs w:val="28"/>
              </w:rPr>
              <w:t>Encyclopedia Engine</w:t>
            </w:r>
          </w:p>
        </w:tc>
        <w:tc>
          <w:tcPr>
            <w:tcW w:w="0" w:type="auto"/>
            <w:vAlign w:val="center"/>
            <w:hideMark/>
          </w:tcPr>
          <w:p w14:paraId="29545293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Gives full summary of a disease, including causes and prevention</w:t>
            </w:r>
          </w:p>
        </w:tc>
        <w:tc>
          <w:tcPr>
            <w:tcW w:w="0" w:type="auto"/>
            <w:vAlign w:val="center"/>
            <w:hideMark/>
          </w:tcPr>
          <w:p w14:paraId="22F0AC84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Prompt + Model pipeline</w:t>
            </w:r>
          </w:p>
        </w:tc>
      </w:tr>
      <w:tr w:rsidR="00916535" w:rsidRPr="00916535" w14:paraId="64DA76D0" w14:textId="77777777" w:rsidTr="00916535">
        <w:trPr>
          <w:tblCellSpacing w:w="15" w:type="dxa"/>
        </w:trPr>
        <w:tc>
          <w:tcPr>
            <w:tcW w:w="2202" w:type="dxa"/>
            <w:vAlign w:val="center"/>
            <w:hideMark/>
          </w:tcPr>
          <w:p w14:paraId="3F26CEB2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b/>
                <w:bCs/>
                <w:sz w:val="28"/>
                <w:szCs w:val="28"/>
              </w:rPr>
              <w:t>Chat Assistant</w:t>
            </w:r>
          </w:p>
        </w:tc>
        <w:tc>
          <w:tcPr>
            <w:tcW w:w="0" w:type="auto"/>
            <w:vAlign w:val="center"/>
            <w:hideMark/>
          </w:tcPr>
          <w:p w14:paraId="4ED45742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Responds empathetically to general health-related questions</w:t>
            </w:r>
          </w:p>
        </w:tc>
        <w:tc>
          <w:tcPr>
            <w:tcW w:w="0" w:type="auto"/>
            <w:vAlign w:val="center"/>
            <w:hideMark/>
          </w:tcPr>
          <w:p w14:paraId="43245B97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Prompt + Model pipeline</w:t>
            </w:r>
          </w:p>
        </w:tc>
      </w:tr>
      <w:tr w:rsidR="00916535" w:rsidRPr="00916535" w14:paraId="1D115609" w14:textId="77777777" w:rsidTr="00916535">
        <w:trPr>
          <w:tblCellSpacing w:w="15" w:type="dxa"/>
        </w:trPr>
        <w:tc>
          <w:tcPr>
            <w:tcW w:w="2202" w:type="dxa"/>
            <w:vAlign w:val="center"/>
            <w:hideMark/>
          </w:tcPr>
          <w:p w14:paraId="2C0CE3ED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b/>
                <w:bCs/>
                <w:sz w:val="28"/>
                <w:szCs w:val="28"/>
              </w:rPr>
              <w:t>Deployment Host</w:t>
            </w:r>
          </w:p>
        </w:tc>
        <w:tc>
          <w:tcPr>
            <w:tcW w:w="0" w:type="auto"/>
            <w:vAlign w:val="center"/>
            <w:hideMark/>
          </w:tcPr>
          <w:p w14:paraId="0590D730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Executes and displays the application in a browser</w:t>
            </w:r>
          </w:p>
        </w:tc>
        <w:tc>
          <w:tcPr>
            <w:tcW w:w="0" w:type="auto"/>
            <w:vAlign w:val="center"/>
            <w:hideMark/>
          </w:tcPr>
          <w:p w14:paraId="209C08FB" w14:textId="77777777" w:rsidR="00916535" w:rsidRPr="00916535" w:rsidRDefault="00916535" w:rsidP="00916535">
            <w:pPr>
              <w:rPr>
                <w:sz w:val="28"/>
                <w:szCs w:val="28"/>
              </w:rPr>
            </w:pPr>
            <w:r w:rsidRPr="00916535">
              <w:rPr>
                <w:sz w:val="28"/>
                <w:szCs w:val="28"/>
              </w:rPr>
              <w:t>Google Colab / Hugging Face Spaces</w:t>
            </w:r>
          </w:p>
        </w:tc>
      </w:tr>
    </w:tbl>
    <w:p w14:paraId="3BAC6282" w14:textId="77777777" w:rsidR="00916535" w:rsidRPr="00916535" w:rsidRDefault="00916535">
      <w:pPr>
        <w:rPr>
          <w:sz w:val="28"/>
          <w:szCs w:val="28"/>
        </w:rPr>
      </w:pPr>
      <w:r w:rsidRPr="00916535">
        <w:rPr>
          <w:sz w:val="28"/>
          <w:szCs w:val="28"/>
        </w:rPr>
        <w:br w:type="page"/>
      </w:r>
    </w:p>
    <w:p w14:paraId="4A053B3E" w14:textId="77777777" w:rsidR="00452E19" w:rsidRPr="00452E19" w:rsidRDefault="00452E19" w:rsidP="00452E19">
      <w:pPr>
        <w:tabs>
          <w:tab w:val="left" w:pos="1572"/>
        </w:tabs>
        <w:rPr>
          <w:sz w:val="32"/>
          <w:szCs w:val="32"/>
        </w:rPr>
      </w:pPr>
    </w:p>
    <w:sectPr w:rsidR="00452E19" w:rsidRPr="00452E19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E7CB9" w14:textId="77777777" w:rsidR="00C82EFF" w:rsidRDefault="00C82EFF" w:rsidP="00452E19">
      <w:pPr>
        <w:spacing w:after="0" w:line="240" w:lineRule="auto"/>
      </w:pPr>
      <w:r>
        <w:separator/>
      </w:r>
    </w:p>
  </w:endnote>
  <w:endnote w:type="continuationSeparator" w:id="0">
    <w:p w14:paraId="78C1DB48" w14:textId="77777777" w:rsidR="00C82EFF" w:rsidRDefault="00C82EFF" w:rsidP="00452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FF584" w14:textId="77777777" w:rsidR="00916535" w:rsidRDefault="00916535">
    <w:pPr>
      <w:pStyle w:val="Footer"/>
    </w:pPr>
  </w:p>
  <w:p w14:paraId="35BA5376" w14:textId="77777777" w:rsidR="00916535" w:rsidRDefault="00916535">
    <w:pPr>
      <w:pStyle w:val="Footer"/>
    </w:pPr>
  </w:p>
  <w:p w14:paraId="24FF5299" w14:textId="77777777" w:rsidR="00916535" w:rsidRDefault="009165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B974B" w14:textId="77777777" w:rsidR="00C82EFF" w:rsidRDefault="00C82EFF" w:rsidP="00452E19">
      <w:pPr>
        <w:spacing w:after="0" w:line="240" w:lineRule="auto"/>
      </w:pPr>
      <w:r>
        <w:separator/>
      </w:r>
    </w:p>
  </w:footnote>
  <w:footnote w:type="continuationSeparator" w:id="0">
    <w:p w14:paraId="3A5DE366" w14:textId="77777777" w:rsidR="00C82EFF" w:rsidRDefault="00C82EFF" w:rsidP="00452E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19"/>
    <w:rsid w:val="00071229"/>
    <w:rsid w:val="00106DF2"/>
    <w:rsid w:val="001E795F"/>
    <w:rsid w:val="00214C35"/>
    <w:rsid w:val="00451AC6"/>
    <w:rsid w:val="00452E19"/>
    <w:rsid w:val="00850349"/>
    <w:rsid w:val="00916535"/>
    <w:rsid w:val="00B116AC"/>
    <w:rsid w:val="00BB5A5A"/>
    <w:rsid w:val="00C82EFF"/>
    <w:rsid w:val="00E737D9"/>
    <w:rsid w:val="00EC75DB"/>
    <w:rsid w:val="00FE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8DDC"/>
  <w15:chartTrackingRefBased/>
  <w15:docId w15:val="{26C78726-B6B3-42FE-BBBF-CD47D9A1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E19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E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E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E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E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E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E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E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E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E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E1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2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E19"/>
  </w:style>
  <w:style w:type="paragraph" w:styleId="Footer">
    <w:name w:val="footer"/>
    <w:basedOn w:val="Normal"/>
    <w:link w:val="FooterChar"/>
    <w:uiPriority w:val="99"/>
    <w:unhideWhenUsed/>
    <w:rsid w:val="00452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1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834417-FDBC-4FD8-B12F-526E2588B0B1}" type="doc">
      <dgm:prSet loTypeId="urn:microsoft.com/office/officeart/2005/8/layout/hProcess9" loCatId="process" qsTypeId="urn:microsoft.com/office/officeart/2005/8/quickstyle/3d2" qsCatId="3D" csTypeId="urn:microsoft.com/office/officeart/2005/8/colors/colorful2" csCatId="colorful" phldr="1"/>
      <dgm:spPr/>
    </dgm:pt>
    <dgm:pt modelId="{99833DF1-550F-46DD-BDD7-59E67E90F51D}">
      <dgm:prSet phldrT="[Text]"/>
      <dgm:spPr/>
      <dgm:t>
        <a:bodyPr/>
        <a:lstStyle/>
        <a:p>
          <a:r>
            <a:rPr lang="en-IN"/>
            <a:t>User Input (in any language) </a:t>
          </a:r>
        </a:p>
      </dgm:t>
    </dgm:pt>
    <dgm:pt modelId="{E6B933A6-EB01-49A1-A154-A4EE75182ADE}" type="parTrans" cxnId="{40970905-331B-4E44-AC9B-3AB55C64F0B7}">
      <dgm:prSet/>
      <dgm:spPr/>
      <dgm:t>
        <a:bodyPr/>
        <a:lstStyle/>
        <a:p>
          <a:endParaRPr lang="en-IN"/>
        </a:p>
      </dgm:t>
    </dgm:pt>
    <dgm:pt modelId="{8ED63F53-5D8A-4734-B79F-B29C8881BF40}" type="sibTrans" cxnId="{40970905-331B-4E44-AC9B-3AB55C64F0B7}">
      <dgm:prSet/>
      <dgm:spPr/>
      <dgm:t>
        <a:bodyPr/>
        <a:lstStyle/>
        <a:p>
          <a:endParaRPr lang="en-IN"/>
        </a:p>
      </dgm:t>
    </dgm:pt>
    <dgm:pt modelId="{F33DE394-02AB-4E34-ACE4-62141850D59A}">
      <dgm:prSet phldrT="[Text]"/>
      <dgm:spPr/>
      <dgm:t>
        <a:bodyPr/>
        <a:lstStyle/>
        <a:p>
          <a:r>
            <a:rPr lang="en-IN"/>
            <a:t>Translation Layer (to English) </a:t>
          </a:r>
        </a:p>
      </dgm:t>
    </dgm:pt>
    <dgm:pt modelId="{F334879F-36A8-47B2-9437-AF5C4009EBA7}" type="parTrans" cxnId="{F8851EF1-6257-433B-8A09-4C27F6339CBF}">
      <dgm:prSet/>
      <dgm:spPr/>
      <dgm:t>
        <a:bodyPr/>
        <a:lstStyle/>
        <a:p>
          <a:endParaRPr lang="en-IN"/>
        </a:p>
      </dgm:t>
    </dgm:pt>
    <dgm:pt modelId="{F5991D45-5E77-45A0-A3AD-677378B47A9A}" type="sibTrans" cxnId="{F8851EF1-6257-433B-8A09-4C27F6339CBF}">
      <dgm:prSet/>
      <dgm:spPr/>
      <dgm:t>
        <a:bodyPr/>
        <a:lstStyle/>
        <a:p>
          <a:endParaRPr lang="en-IN"/>
        </a:p>
      </dgm:t>
    </dgm:pt>
    <dgm:pt modelId="{D1098885-E1F7-48A3-B952-201A4CBFD34C}">
      <dgm:prSet phldrT="[Text]"/>
      <dgm:spPr/>
      <dgm:t>
        <a:bodyPr/>
        <a:lstStyle/>
        <a:p>
          <a:r>
            <a:rPr lang="en-IN"/>
            <a:t>Prompt Generator (tab-based)</a:t>
          </a:r>
        </a:p>
      </dgm:t>
    </dgm:pt>
    <dgm:pt modelId="{75CC36C8-633A-4A37-BB1A-04D8DD3F1E16}" type="parTrans" cxnId="{1B0B868C-6C92-4813-85E1-9A2F94F7D06C}">
      <dgm:prSet/>
      <dgm:spPr/>
      <dgm:t>
        <a:bodyPr/>
        <a:lstStyle/>
        <a:p>
          <a:endParaRPr lang="en-IN"/>
        </a:p>
      </dgm:t>
    </dgm:pt>
    <dgm:pt modelId="{05646334-62C1-4FCF-AB45-4195D1FEB7C9}" type="sibTrans" cxnId="{1B0B868C-6C92-4813-85E1-9A2F94F7D06C}">
      <dgm:prSet/>
      <dgm:spPr/>
      <dgm:t>
        <a:bodyPr/>
        <a:lstStyle/>
        <a:p>
          <a:endParaRPr lang="en-IN"/>
        </a:p>
      </dgm:t>
    </dgm:pt>
    <dgm:pt modelId="{3778269A-01A6-4F5D-91E3-3B82801004E7}">
      <dgm:prSet phldrT="[Text]"/>
      <dgm:spPr/>
      <dgm:t>
        <a:bodyPr/>
        <a:lstStyle/>
        <a:p>
          <a:r>
            <a:rPr lang="en-IN"/>
            <a:t>IBM Granite Model (Hugging Face API or Local Pipeline)</a:t>
          </a:r>
        </a:p>
      </dgm:t>
    </dgm:pt>
    <dgm:pt modelId="{0DCA4B0E-5CDD-4833-A065-BC1A537B4721}" type="parTrans" cxnId="{CAB4A30F-EDBD-494E-9FB8-4421CCA4CBF4}">
      <dgm:prSet/>
      <dgm:spPr/>
      <dgm:t>
        <a:bodyPr/>
        <a:lstStyle/>
        <a:p>
          <a:endParaRPr lang="en-IN"/>
        </a:p>
      </dgm:t>
    </dgm:pt>
    <dgm:pt modelId="{740EAE0C-EBC1-4B00-803A-0FF5EADB7085}" type="sibTrans" cxnId="{CAB4A30F-EDBD-494E-9FB8-4421CCA4CBF4}">
      <dgm:prSet/>
      <dgm:spPr/>
      <dgm:t>
        <a:bodyPr/>
        <a:lstStyle/>
        <a:p>
          <a:endParaRPr lang="en-IN"/>
        </a:p>
      </dgm:t>
    </dgm:pt>
    <dgm:pt modelId="{2F9A632A-27D3-42D1-BCC2-8B14F8C0C318}">
      <dgm:prSet phldrT="[Text]"/>
      <dgm:spPr/>
      <dgm:t>
        <a:bodyPr/>
        <a:lstStyle/>
        <a:p>
          <a:r>
            <a:rPr lang="en-IN"/>
            <a:t>Response Formatting</a:t>
          </a:r>
        </a:p>
      </dgm:t>
    </dgm:pt>
    <dgm:pt modelId="{D93C347D-4A3C-42F8-9441-73462F3C6395}" type="parTrans" cxnId="{BD434730-AA7A-4451-A302-9C44FE40722E}">
      <dgm:prSet/>
      <dgm:spPr/>
      <dgm:t>
        <a:bodyPr/>
        <a:lstStyle/>
        <a:p>
          <a:endParaRPr lang="en-IN"/>
        </a:p>
      </dgm:t>
    </dgm:pt>
    <dgm:pt modelId="{976E29CB-2660-4F4D-9881-12D5D5D87F35}" type="sibTrans" cxnId="{BD434730-AA7A-4451-A302-9C44FE40722E}">
      <dgm:prSet/>
      <dgm:spPr/>
      <dgm:t>
        <a:bodyPr/>
        <a:lstStyle/>
        <a:p>
          <a:endParaRPr lang="en-IN"/>
        </a:p>
      </dgm:t>
    </dgm:pt>
    <dgm:pt modelId="{C2F1568A-E5A0-4A67-95C6-BD9CFC056BC3}">
      <dgm:prSet phldrT="[Text]"/>
      <dgm:spPr/>
      <dgm:t>
        <a:bodyPr/>
        <a:lstStyle/>
        <a:p>
          <a:r>
            <a:rPr lang="en-IN"/>
            <a:t> Output in Gradio UI (Blocks, Tabs)</a:t>
          </a:r>
        </a:p>
      </dgm:t>
    </dgm:pt>
    <dgm:pt modelId="{29FD6A84-CBB8-43FA-81F1-0C36E48AB635}" type="parTrans" cxnId="{5E0B8363-8CA0-4D09-BD30-3777343B2AF4}">
      <dgm:prSet/>
      <dgm:spPr/>
      <dgm:t>
        <a:bodyPr/>
        <a:lstStyle/>
        <a:p>
          <a:endParaRPr lang="en-IN"/>
        </a:p>
      </dgm:t>
    </dgm:pt>
    <dgm:pt modelId="{F8AED4A4-744F-4030-8BD5-8564768DBB0A}" type="sibTrans" cxnId="{5E0B8363-8CA0-4D09-BD30-3777343B2AF4}">
      <dgm:prSet/>
      <dgm:spPr/>
      <dgm:t>
        <a:bodyPr/>
        <a:lstStyle/>
        <a:p>
          <a:endParaRPr lang="en-IN"/>
        </a:p>
      </dgm:t>
    </dgm:pt>
    <dgm:pt modelId="{485E66C0-1544-49A0-AC22-C75E91BF671A}" type="pres">
      <dgm:prSet presAssocID="{DB834417-FDBC-4FD8-B12F-526E2588B0B1}" presName="CompostProcess" presStyleCnt="0">
        <dgm:presLayoutVars>
          <dgm:dir/>
          <dgm:resizeHandles val="exact"/>
        </dgm:presLayoutVars>
      </dgm:prSet>
      <dgm:spPr/>
    </dgm:pt>
    <dgm:pt modelId="{0C1DA81C-0547-42B3-BE82-04B3B97FDCAE}" type="pres">
      <dgm:prSet presAssocID="{DB834417-FDBC-4FD8-B12F-526E2588B0B1}" presName="arrow" presStyleLbl="bgShp" presStyleIdx="0" presStyleCnt="1"/>
      <dgm:spPr/>
    </dgm:pt>
    <dgm:pt modelId="{D7F012BF-46FE-4E4C-865A-317C7276B461}" type="pres">
      <dgm:prSet presAssocID="{DB834417-FDBC-4FD8-B12F-526E2588B0B1}" presName="linearProcess" presStyleCnt="0"/>
      <dgm:spPr/>
    </dgm:pt>
    <dgm:pt modelId="{84E39BC4-5D94-47AA-9C1E-C09A9F0BDAB7}" type="pres">
      <dgm:prSet presAssocID="{99833DF1-550F-46DD-BDD7-59E67E90F51D}" presName="textNode" presStyleLbl="node1" presStyleIdx="0" presStyleCnt="6">
        <dgm:presLayoutVars>
          <dgm:bulletEnabled val="1"/>
        </dgm:presLayoutVars>
      </dgm:prSet>
      <dgm:spPr/>
    </dgm:pt>
    <dgm:pt modelId="{3CF7D048-3385-4787-B9CF-39BCF9FE8896}" type="pres">
      <dgm:prSet presAssocID="{8ED63F53-5D8A-4734-B79F-B29C8881BF40}" presName="sibTrans" presStyleCnt="0"/>
      <dgm:spPr/>
    </dgm:pt>
    <dgm:pt modelId="{F4D34CA8-1088-44D7-AA86-62A64F248164}" type="pres">
      <dgm:prSet presAssocID="{D1098885-E1F7-48A3-B952-201A4CBFD34C}" presName="textNode" presStyleLbl="node1" presStyleIdx="1" presStyleCnt="6">
        <dgm:presLayoutVars>
          <dgm:bulletEnabled val="1"/>
        </dgm:presLayoutVars>
      </dgm:prSet>
      <dgm:spPr/>
    </dgm:pt>
    <dgm:pt modelId="{4B25AAE9-274E-428D-ACF5-751905AC6C2C}" type="pres">
      <dgm:prSet presAssocID="{05646334-62C1-4FCF-AB45-4195D1FEB7C9}" presName="sibTrans" presStyleCnt="0"/>
      <dgm:spPr/>
    </dgm:pt>
    <dgm:pt modelId="{53786144-FABD-4558-BC1F-D814463EAE59}" type="pres">
      <dgm:prSet presAssocID="{F33DE394-02AB-4E34-ACE4-62141850D59A}" presName="textNode" presStyleLbl="node1" presStyleIdx="2" presStyleCnt="6">
        <dgm:presLayoutVars>
          <dgm:bulletEnabled val="1"/>
        </dgm:presLayoutVars>
      </dgm:prSet>
      <dgm:spPr/>
    </dgm:pt>
    <dgm:pt modelId="{3AF0FDD6-60E3-470F-BDCB-6D3C17E904CB}" type="pres">
      <dgm:prSet presAssocID="{F5991D45-5E77-45A0-A3AD-677378B47A9A}" presName="sibTrans" presStyleCnt="0"/>
      <dgm:spPr/>
    </dgm:pt>
    <dgm:pt modelId="{5B4CE67B-9F67-4DA9-AC56-0350F677E163}" type="pres">
      <dgm:prSet presAssocID="{3778269A-01A6-4F5D-91E3-3B82801004E7}" presName="textNode" presStyleLbl="node1" presStyleIdx="3" presStyleCnt="6">
        <dgm:presLayoutVars>
          <dgm:bulletEnabled val="1"/>
        </dgm:presLayoutVars>
      </dgm:prSet>
      <dgm:spPr/>
    </dgm:pt>
    <dgm:pt modelId="{E0F3EC44-6087-4B3B-AF35-92087F05E3EC}" type="pres">
      <dgm:prSet presAssocID="{740EAE0C-EBC1-4B00-803A-0FF5EADB7085}" presName="sibTrans" presStyleCnt="0"/>
      <dgm:spPr/>
    </dgm:pt>
    <dgm:pt modelId="{FBCE0361-8C1D-4CD2-BE01-125998EDE266}" type="pres">
      <dgm:prSet presAssocID="{2F9A632A-27D3-42D1-BCC2-8B14F8C0C318}" presName="textNode" presStyleLbl="node1" presStyleIdx="4" presStyleCnt="6">
        <dgm:presLayoutVars>
          <dgm:bulletEnabled val="1"/>
        </dgm:presLayoutVars>
      </dgm:prSet>
      <dgm:spPr/>
    </dgm:pt>
    <dgm:pt modelId="{2A065B38-A31F-4E14-8EB9-A759E2E57182}" type="pres">
      <dgm:prSet presAssocID="{976E29CB-2660-4F4D-9881-12D5D5D87F35}" presName="sibTrans" presStyleCnt="0"/>
      <dgm:spPr/>
    </dgm:pt>
    <dgm:pt modelId="{2BB1BF10-08ED-4772-A0FC-AB01AED27709}" type="pres">
      <dgm:prSet presAssocID="{C2F1568A-E5A0-4A67-95C6-BD9CFC056BC3}" presName="textNode" presStyleLbl="node1" presStyleIdx="5" presStyleCnt="6">
        <dgm:presLayoutVars>
          <dgm:bulletEnabled val="1"/>
        </dgm:presLayoutVars>
      </dgm:prSet>
      <dgm:spPr/>
    </dgm:pt>
  </dgm:ptLst>
  <dgm:cxnLst>
    <dgm:cxn modelId="{40970905-331B-4E44-AC9B-3AB55C64F0B7}" srcId="{DB834417-FDBC-4FD8-B12F-526E2588B0B1}" destId="{99833DF1-550F-46DD-BDD7-59E67E90F51D}" srcOrd="0" destOrd="0" parTransId="{E6B933A6-EB01-49A1-A154-A4EE75182ADE}" sibTransId="{8ED63F53-5D8A-4734-B79F-B29C8881BF40}"/>
    <dgm:cxn modelId="{CAB4A30F-EDBD-494E-9FB8-4421CCA4CBF4}" srcId="{DB834417-FDBC-4FD8-B12F-526E2588B0B1}" destId="{3778269A-01A6-4F5D-91E3-3B82801004E7}" srcOrd="3" destOrd="0" parTransId="{0DCA4B0E-5CDD-4833-A065-BC1A537B4721}" sibTransId="{740EAE0C-EBC1-4B00-803A-0FF5EADB7085}"/>
    <dgm:cxn modelId="{BD434730-AA7A-4451-A302-9C44FE40722E}" srcId="{DB834417-FDBC-4FD8-B12F-526E2588B0B1}" destId="{2F9A632A-27D3-42D1-BCC2-8B14F8C0C318}" srcOrd="4" destOrd="0" parTransId="{D93C347D-4A3C-42F8-9441-73462F3C6395}" sibTransId="{976E29CB-2660-4F4D-9881-12D5D5D87F35}"/>
    <dgm:cxn modelId="{FD62D040-BA08-44E3-A8D9-0D8D8055980E}" type="presOf" srcId="{F33DE394-02AB-4E34-ACE4-62141850D59A}" destId="{53786144-FABD-4558-BC1F-D814463EAE59}" srcOrd="0" destOrd="0" presId="urn:microsoft.com/office/officeart/2005/8/layout/hProcess9"/>
    <dgm:cxn modelId="{5E0B8363-8CA0-4D09-BD30-3777343B2AF4}" srcId="{DB834417-FDBC-4FD8-B12F-526E2588B0B1}" destId="{C2F1568A-E5A0-4A67-95C6-BD9CFC056BC3}" srcOrd="5" destOrd="0" parTransId="{29FD6A84-CBB8-43FA-81F1-0C36E48AB635}" sibTransId="{F8AED4A4-744F-4030-8BD5-8564768DBB0A}"/>
    <dgm:cxn modelId="{1B0B868C-6C92-4813-85E1-9A2F94F7D06C}" srcId="{DB834417-FDBC-4FD8-B12F-526E2588B0B1}" destId="{D1098885-E1F7-48A3-B952-201A4CBFD34C}" srcOrd="1" destOrd="0" parTransId="{75CC36C8-633A-4A37-BB1A-04D8DD3F1E16}" sibTransId="{05646334-62C1-4FCF-AB45-4195D1FEB7C9}"/>
    <dgm:cxn modelId="{FA86CFB4-FC52-4488-BDE0-D77DC3B28CCC}" type="presOf" srcId="{C2F1568A-E5A0-4A67-95C6-BD9CFC056BC3}" destId="{2BB1BF10-08ED-4772-A0FC-AB01AED27709}" srcOrd="0" destOrd="0" presId="urn:microsoft.com/office/officeart/2005/8/layout/hProcess9"/>
    <dgm:cxn modelId="{46EFD7B9-4B73-4DC7-85D1-49CB52940231}" type="presOf" srcId="{D1098885-E1F7-48A3-B952-201A4CBFD34C}" destId="{F4D34CA8-1088-44D7-AA86-62A64F248164}" srcOrd="0" destOrd="0" presId="urn:microsoft.com/office/officeart/2005/8/layout/hProcess9"/>
    <dgm:cxn modelId="{E410E1C1-892A-4B1C-A8B8-1F47AE18774F}" type="presOf" srcId="{2F9A632A-27D3-42D1-BCC2-8B14F8C0C318}" destId="{FBCE0361-8C1D-4CD2-BE01-125998EDE266}" srcOrd="0" destOrd="0" presId="urn:microsoft.com/office/officeart/2005/8/layout/hProcess9"/>
    <dgm:cxn modelId="{AE8A87C7-B255-47E4-BA67-177FD0D66C85}" type="presOf" srcId="{3778269A-01A6-4F5D-91E3-3B82801004E7}" destId="{5B4CE67B-9F67-4DA9-AC56-0350F677E163}" srcOrd="0" destOrd="0" presId="urn:microsoft.com/office/officeart/2005/8/layout/hProcess9"/>
    <dgm:cxn modelId="{9BF800EF-7904-4628-99B4-2DEAA8135AA6}" type="presOf" srcId="{99833DF1-550F-46DD-BDD7-59E67E90F51D}" destId="{84E39BC4-5D94-47AA-9C1E-C09A9F0BDAB7}" srcOrd="0" destOrd="0" presId="urn:microsoft.com/office/officeart/2005/8/layout/hProcess9"/>
    <dgm:cxn modelId="{F8851EF1-6257-433B-8A09-4C27F6339CBF}" srcId="{DB834417-FDBC-4FD8-B12F-526E2588B0B1}" destId="{F33DE394-02AB-4E34-ACE4-62141850D59A}" srcOrd="2" destOrd="0" parTransId="{F334879F-36A8-47B2-9437-AF5C4009EBA7}" sibTransId="{F5991D45-5E77-45A0-A3AD-677378B47A9A}"/>
    <dgm:cxn modelId="{0759C1F2-C821-4477-99E6-73B86A441B4E}" type="presOf" srcId="{DB834417-FDBC-4FD8-B12F-526E2588B0B1}" destId="{485E66C0-1544-49A0-AC22-C75E91BF671A}" srcOrd="0" destOrd="0" presId="urn:microsoft.com/office/officeart/2005/8/layout/hProcess9"/>
    <dgm:cxn modelId="{6A66E51A-A39F-4587-B01A-BF621784697D}" type="presParOf" srcId="{485E66C0-1544-49A0-AC22-C75E91BF671A}" destId="{0C1DA81C-0547-42B3-BE82-04B3B97FDCAE}" srcOrd="0" destOrd="0" presId="urn:microsoft.com/office/officeart/2005/8/layout/hProcess9"/>
    <dgm:cxn modelId="{8AB43B7B-8188-4ECA-A653-E078D151398A}" type="presParOf" srcId="{485E66C0-1544-49A0-AC22-C75E91BF671A}" destId="{D7F012BF-46FE-4E4C-865A-317C7276B461}" srcOrd="1" destOrd="0" presId="urn:microsoft.com/office/officeart/2005/8/layout/hProcess9"/>
    <dgm:cxn modelId="{97B1669A-2D9F-4F3E-8906-A5D3A7B2D30D}" type="presParOf" srcId="{D7F012BF-46FE-4E4C-865A-317C7276B461}" destId="{84E39BC4-5D94-47AA-9C1E-C09A9F0BDAB7}" srcOrd="0" destOrd="0" presId="urn:microsoft.com/office/officeart/2005/8/layout/hProcess9"/>
    <dgm:cxn modelId="{BE886F86-DEF6-43B5-8D1F-5BDF831CDDB2}" type="presParOf" srcId="{D7F012BF-46FE-4E4C-865A-317C7276B461}" destId="{3CF7D048-3385-4787-B9CF-39BCF9FE8896}" srcOrd="1" destOrd="0" presId="urn:microsoft.com/office/officeart/2005/8/layout/hProcess9"/>
    <dgm:cxn modelId="{9F150D47-9FB8-4BA0-B2E3-600D3BF2F1BD}" type="presParOf" srcId="{D7F012BF-46FE-4E4C-865A-317C7276B461}" destId="{F4D34CA8-1088-44D7-AA86-62A64F248164}" srcOrd="2" destOrd="0" presId="urn:microsoft.com/office/officeart/2005/8/layout/hProcess9"/>
    <dgm:cxn modelId="{07EBF6EB-08E2-459B-BDA8-3D685A878E20}" type="presParOf" srcId="{D7F012BF-46FE-4E4C-865A-317C7276B461}" destId="{4B25AAE9-274E-428D-ACF5-751905AC6C2C}" srcOrd="3" destOrd="0" presId="urn:microsoft.com/office/officeart/2005/8/layout/hProcess9"/>
    <dgm:cxn modelId="{BE827A35-FC11-415F-B5DC-13BB71FF3490}" type="presParOf" srcId="{D7F012BF-46FE-4E4C-865A-317C7276B461}" destId="{53786144-FABD-4558-BC1F-D814463EAE59}" srcOrd="4" destOrd="0" presId="urn:microsoft.com/office/officeart/2005/8/layout/hProcess9"/>
    <dgm:cxn modelId="{41AA3061-A31C-46D0-81A3-FACC58216DE1}" type="presParOf" srcId="{D7F012BF-46FE-4E4C-865A-317C7276B461}" destId="{3AF0FDD6-60E3-470F-BDCB-6D3C17E904CB}" srcOrd="5" destOrd="0" presId="urn:microsoft.com/office/officeart/2005/8/layout/hProcess9"/>
    <dgm:cxn modelId="{C53B055B-BDD9-4E21-9F9F-40178B3D1642}" type="presParOf" srcId="{D7F012BF-46FE-4E4C-865A-317C7276B461}" destId="{5B4CE67B-9F67-4DA9-AC56-0350F677E163}" srcOrd="6" destOrd="0" presId="urn:microsoft.com/office/officeart/2005/8/layout/hProcess9"/>
    <dgm:cxn modelId="{0D0AB2B3-900D-432D-A10C-CF2D5F49EB11}" type="presParOf" srcId="{D7F012BF-46FE-4E4C-865A-317C7276B461}" destId="{E0F3EC44-6087-4B3B-AF35-92087F05E3EC}" srcOrd="7" destOrd="0" presId="urn:microsoft.com/office/officeart/2005/8/layout/hProcess9"/>
    <dgm:cxn modelId="{E7684B97-0D15-4D52-A4CD-D44EFE8D25B6}" type="presParOf" srcId="{D7F012BF-46FE-4E4C-865A-317C7276B461}" destId="{FBCE0361-8C1D-4CD2-BE01-125998EDE266}" srcOrd="8" destOrd="0" presId="urn:microsoft.com/office/officeart/2005/8/layout/hProcess9"/>
    <dgm:cxn modelId="{BA80916C-A5EC-443C-88C5-577152D23344}" type="presParOf" srcId="{D7F012BF-46FE-4E4C-865A-317C7276B461}" destId="{2A065B38-A31F-4E14-8EB9-A759E2E57182}" srcOrd="9" destOrd="0" presId="urn:microsoft.com/office/officeart/2005/8/layout/hProcess9"/>
    <dgm:cxn modelId="{22CF862D-3CF6-4C98-BD4A-BFC206E4065C}" type="presParOf" srcId="{D7F012BF-46FE-4E4C-865A-317C7276B461}" destId="{2BB1BF10-08ED-4772-A0FC-AB01AED27709}" srcOrd="10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1DA81C-0547-42B3-BE82-04B3B97FDCAE}">
      <dsp:nvSpPr>
        <dsp:cNvPr id="0" name=""/>
        <dsp:cNvSpPr/>
      </dsp:nvSpPr>
      <dsp:spPr>
        <a:xfrm>
          <a:off x="448627" y="0"/>
          <a:ext cx="5084445" cy="2625090"/>
        </a:xfrm>
        <a:prstGeom prst="rightArrow">
          <a:avLst/>
        </a:prstGeom>
        <a:gradFill rotWithShape="0">
          <a:gsLst>
            <a:gs pos="0">
              <a:schemeClr val="accent2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84E39BC4-5D94-47AA-9C1E-C09A9F0BDAB7}">
      <dsp:nvSpPr>
        <dsp:cNvPr id="0" name=""/>
        <dsp:cNvSpPr/>
      </dsp:nvSpPr>
      <dsp:spPr>
        <a:xfrm>
          <a:off x="1642" y="787527"/>
          <a:ext cx="956546" cy="1050036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User Input (in any language) </a:t>
          </a:r>
        </a:p>
      </dsp:txBody>
      <dsp:txXfrm>
        <a:off x="48337" y="834222"/>
        <a:ext cx="863156" cy="956646"/>
      </dsp:txXfrm>
    </dsp:sp>
    <dsp:sp modelId="{F4D34CA8-1088-44D7-AA86-62A64F248164}">
      <dsp:nvSpPr>
        <dsp:cNvPr id="0" name=""/>
        <dsp:cNvSpPr/>
      </dsp:nvSpPr>
      <dsp:spPr>
        <a:xfrm>
          <a:off x="1006016" y="787527"/>
          <a:ext cx="956546" cy="1050036"/>
        </a:xfrm>
        <a:prstGeom prst="roundRect">
          <a:avLst/>
        </a:prstGeom>
        <a:gradFill rotWithShape="0">
          <a:gsLst>
            <a:gs pos="0">
              <a:schemeClr val="accent2">
                <a:hueOff val="-291073"/>
                <a:satOff val="-16786"/>
                <a:lumOff val="172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291073"/>
                <a:satOff val="-16786"/>
                <a:lumOff val="172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291073"/>
                <a:satOff val="-16786"/>
                <a:lumOff val="172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Prompt Generator (tab-based)</a:t>
          </a:r>
        </a:p>
      </dsp:txBody>
      <dsp:txXfrm>
        <a:off x="1052711" y="834222"/>
        <a:ext cx="863156" cy="956646"/>
      </dsp:txXfrm>
    </dsp:sp>
    <dsp:sp modelId="{53786144-FABD-4558-BC1F-D814463EAE59}">
      <dsp:nvSpPr>
        <dsp:cNvPr id="0" name=""/>
        <dsp:cNvSpPr/>
      </dsp:nvSpPr>
      <dsp:spPr>
        <a:xfrm>
          <a:off x="2010390" y="787527"/>
          <a:ext cx="956546" cy="1050036"/>
        </a:xfrm>
        <a:prstGeom prst="roundRect">
          <a:avLst/>
        </a:prstGeom>
        <a:gradFill rotWithShape="0">
          <a:gsLst>
            <a:gs pos="0">
              <a:schemeClr val="accent2">
                <a:hueOff val="-582145"/>
                <a:satOff val="-33571"/>
                <a:lumOff val="345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582145"/>
                <a:satOff val="-33571"/>
                <a:lumOff val="345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582145"/>
                <a:satOff val="-33571"/>
                <a:lumOff val="345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Translation Layer (to English) </a:t>
          </a:r>
        </a:p>
      </dsp:txBody>
      <dsp:txXfrm>
        <a:off x="2057085" y="834222"/>
        <a:ext cx="863156" cy="956646"/>
      </dsp:txXfrm>
    </dsp:sp>
    <dsp:sp modelId="{5B4CE67B-9F67-4DA9-AC56-0350F677E163}">
      <dsp:nvSpPr>
        <dsp:cNvPr id="0" name=""/>
        <dsp:cNvSpPr/>
      </dsp:nvSpPr>
      <dsp:spPr>
        <a:xfrm>
          <a:off x="3014763" y="787527"/>
          <a:ext cx="956546" cy="1050036"/>
        </a:xfrm>
        <a:prstGeom prst="roundRect">
          <a:avLst/>
        </a:prstGeom>
        <a:gradFill rotWithShape="0">
          <a:gsLst>
            <a:gs pos="0">
              <a:schemeClr val="accent2">
                <a:hueOff val="-873218"/>
                <a:satOff val="-50357"/>
                <a:lumOff val="517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873218"/>
                <a:satOff val="-50357"/>
                <a:lumOff val="517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873218"/>
                <a:satOff val="-50357"/>
                <a:lumOff val="517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IBM Granite Model (Hugging Face API or Local Pipeline)</a:t>
          </a:r>
        </a:p>
      </dsp:txBody>
      <dsp:txXfrm>
        <a:off x="3061458" y="834222"/>
        <a:ext cx="863156" cy="956646"/>
      </dsp:txXfrm>
    </dsp:sp>
    <dsp:sp modelId="{FBCE0361-8C1D-4CD2-BE01-125998EDE266}">
      <dsp:nvSpPr>
        <dsp:cNvPr id="0" name=""/>
        <dsp:cNvSpPr/>
      </dsp:nvSpPr>
      <dsp:spPr>
        <a:xfrm>
          <a:off x="4019137" y="787527"/>
          <a:ext cx="956546" cy="1050036"/>
        </a:xfrm>
        <a:prstGeom prst="roundRect">
          <a:avLst/>
        </a:prstGeom>
        <a:gradFill rotWithShape="0">
          <a:gsLst>
            <a:gs pos="0">
              <a:schemeClr val="accent2">
                <a:hueOff val="-1164290"/>
                <a:satOff val="-67142"/>
                <a:lumOff val="690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164290"/>
                <a:satOff val="-67142"/>
                <a:lumOff val="690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164290"/>
                <a:satOff val="-67142"/>
                <a:lumOff val="690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Response Formatting</a:t>
          </a:r>
        </a:p>
      </dsp:txBody>
      <dsp:txXfrm>
        <a:off x="4065832" y="834222"/>
        <a:ext cx="863156" cy="956646"/>
      </dsp:txXfrm>
    </dsp:sp>
    <dsp:sp modelId="{2BB1BF10-08ED-4772-A0FC-AB01AED27709}">
      <dsp:nvSpPr>
        <dsp:cNvPr id="0" name=""/>
        <dsp:cNvSpPr/>
      </dsp:nvSpPr>
      <dsp:spPr>
        <a:xfrm>
          <a:off x="5023510" y="787527"/>
          <a:ext cx="956546" cy="1050036"/>
        </a:xfrm>
        <a:prstGeom prst="roundRect">
          <a:avLst/>
        </a:prstGeom>
        <a:gradFill rotWithShape="0">
          <a:gsLst>
            <a:gs pos="0">
              <a:schemeClr val="accent2">
                <a:hueOff val="-1455363"/>
                <a:satOff val="-83928"/>
                <a:lumOff val="862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455363"/>
                <a:satOff val="-83928"/>
                <a:lumOff val="862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455363"/>
                <a:satOff val="-83928"/>
                <a:lumOff val="862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 Output in Gradio UI (Blocks, Tabs)</a:t>
          </a:r>
        </a:p>
      </dsp:txBody>
      <dsp:txXfrm>
        <a:off x="5070205" y="834222"/>
        <a:ext cx="863156" cy="9566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Kalva</dc:creator>
  <cp:keywords/>
  <dc:description/>
  <cp:lastModifiedBy>Vyshnavi J</cp:lastModifiedBy>
  <cp:revision>4</cp:revision>
  <dcterms:created xsi:type="dcterms:W3CDTF">2025-06-27T06:53:00Z</dcterms:created>
  <dcterms:modified xsi:type="dcterms:W3CDTF">2025-06-28T12:17:00Z</dcterms:modified>
</cp:coreProperties>
</file>