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5B20A" w14:textId="77777777" w:rsidR="0006186E" w:rsidRDefault="00CF28D0">
      <w:pPr>
        <w:spacing w:before="1200"/>
      </w:pPr>
      <w:r>
        <w:rPr>
          <w:b/>
          <w:bCs/>
          <w:color w:val="2E5496"/>
          <w:sz w:val="30"/>
          <w:szCs w:val="30"/>
        </w:rPr>
        <w:t>ZAVA RETAIL GROUP</w:t>
      </w:r>
    </w:p>
    <w:p w14:paraId="20B5B20B" w14:textId="77777777" w:rsidR="0006186E" w:rsidRDefault="0006186E">
      <w:pPr>
        <w:pBdr>
          <w:bottom w:val="single" w:sz="12" w:space="8" w:color="1F3864"/>
        </w:pBdr>
        <w:spacing w:before="60"/>
      </w:pPr>
    </w:p>
    <w:p w14:paraId="20B5B20C" w14:textId="77777777" w:rsidR="0006186E" w:rsidRDefault="00CF28D0">
      <w:pPr>
        <w:spacing w:before="360"/>
      </w:pPr>
      <w:r>
        <w:rPr>
          <w:b/>
          <w:bCs/>
          <w:color w:val="1F3864"/>
          <w:sz w:val="48"/>
          <w:szCs w:val="48"/>
        </w:rPr>
        <w:t>Appendix A</w:t>
      </w:r>
    </w:p>
    <w:p w14:paraId="20B5B20D" w14:textId="77777777" w:rsidR="0006186E" w:rsidRDefault="00CF28D0">
      <w:pPr>
        <w:spacing w:before="60"/>
      </w:pPr>
      <w:r>
        <w:rPr>
          <w:color w:val="000000"/>
          <w:sz w:val="36"/>
          <w:szCs w:val="36"/>
        </w:rPr>
        <w:t>Store and channel footprint</w:t>
      </w:r>
    </w:p>
    <w:p w14:paraId="20B5B20E" w14:textId="77777777" w:rsidR="0006186E" w:rsidRDefault="00CF28D0">
      <w:pPr>
        <w:spacing w:before="20"/>
      </w:pPr>
      <w:proofErr w:type="spellStart"/>
      <w:r>
        <w:rPr>
          <w:i/>
          <w:iCs/>
          <w:color w:val="595959"/>
          <w:sz w:val="22"/>
          <w:szCs w:val="22"/>
        </w:rPr>
        <w:t>Zava</w:t>
      </w:r>
      <w:proofErr w:type="spellEnd"/>
      <w:r>
        <w:rPr>
          <w:i/>
          <w:iCs/>
          <w:color w:val="595959"/>
          <w:sz w:val="22"/>
          <w:szCs w:val="22"/>
        </w:rPr>
        <w:t xml:space="preserve"> retail estate, sales channels and operating volumes across Canada, the US and the UK</w:t>
      </w:r>
    </w:p>
    <w:p w14:paraId="20B5B20F" w14:textId="77777777" w:rsidR="0006186E" w:rsidRDefault="00CF28D0">
      <w:pPr>
        <w:spacing w:before="700"/>
      </w:pPr>
      <w:r>
        <w:rPr>
          <w:b/>
          <w:bCs/>
          <w:sz w:val="22"/>
          <w:szCs w:val="22"/>
        </w:rPr>
        <w:t>RFP reference:  ZAVA-2026-COM-01</w:t>
      </w:r>
    </w:p>
    <w:p w14:paraId="20B5B210" w14:textId="77777777" w:rsidR="0006186E" w:rsidRDefault="00CF28D0">
      <w:pPr>
        <w:spacing w:after="120" w:line="276" w:lineRule="auto"/>
      </w:pPr>
      <w:r>
        <w:t>Issued: 13 August 2026</w:t>
      </w:r>
    </w:p>
    <w:p w14:paraId="20B5B211" w14:textId="77777777" w:rsidR="0006186E" w:rsidRDefault="00CF28D0">
      <w:pPr>
        <w:spacing w:after="120" w:line="276" w:lineRule="auto"/>
      </w:pPr>
      <w:r>
        <w:t xml:space="preserve">Issued by: </w:t>
      </w:r>
      <w:proofErr w:type="spellStart"/>
      <w:r>
        <w:t>Zava</w:t>
      </w:r>
      <w:proofErr w:type="spellEnd"/>
      <w:r>
        <w:t xml:space="preserve"> Retail Group - Procurement &amp; Digital Commerce</w:t>
      </w:r>
    </w:p>
    <w:p w14:paraId="20B5B212" w14:textId="77777777" w:rsidR="0006186E" w:rsidRDefault="00CF28D0">
      <w:pPr>
        <w:spacing w:before="120"/>
      </w:pPr>
      <w:r>
        <w:rPr>
          <w:i/>
          <w:iCs/>
          <w:color w:val="595959"/>
          <w:sz w:val="18"/>
          <w:szCs w:val="18"/>
        </w:rPr>
        <w:t>CONFIDENTIAL - Illustrative reference data provided to support supplier proposals. Figures are indicative and will be confirmed with the shortlisted suppliers.</w:t>
      </w:r>
    </w:p>
    <w:p w14:paraId="20B5B213" w14:textId="77777777" w:rsidR="0006186E" w:rsidRDefault="00CF28D0">
      <w:r>
        <w:br w:type="page"/>
      </w:r>
    </w:p>
    <w:p w14:paraId="20B5B214" w14:textId="77777777" w:rsidR="0006186E" w:rsidRDefault="00CF28D0">
      <w:pPr>
        <w:pStyle w:val="Heading1"/>
        <w:spacing w:before="280" w:after="140"/>
      </w:pPr>
      <w:r>
        <w:lastRenderedPageBreak/>
        <w:t>A.1 Purpose</w:t>
      </w:r>
    </w:p>
    <w:p w14:paraId="20B5B215" w14:textId="77777777" w:rsidR="0006186E" w:rsidRDefault="00CF28D0">
      <w:pPr>
        <w:spacing w:after="120" w:line="276" w:lineRule="auto"/>
      </w:pPr>
      <w:r>
        <w:t xml:space="preserve">This appendix summarises </w:t>
      </w:r>
      <w:proofErr w:type="spellStart"/>
      <w:r>
        <w:t>Zava's</w:t>
      </w:r>
      <w:proofErr w:type="spellEnd"/>
      <w:r>
        <w:t xml:space="preserve"> retail estate, sales channels and indicative operating volumes. It is provided to help suppliers size their proposed solution and to inform licensing, infrastructure and implementation planning. All figures are indicative.</w:t>
      </w:r>
    </w:p>
    <w:p w14:paraId="20B5B216" w14:textId="77777777" w:rsidR="0006186E" w:rsidRDefault="00CF28D0">
      <w:pPr>
        <w:pStyle w:val="Heading1"/>
        <w:spacing w:before="280" w:after="140"/>
      </w:pPr>
      <w:r>
        <w:t>A.2 Estate summary by market</w:t>
      </w:r>
    </w:p>
    <w:p w14:paraId="20B5B217" w14:textId="77777777" w:rsidR="0006186E" w:rsidRDefault="00CF28D0">
      <w:pPr>
        <w:spacing w:after="120" w:line="276" w:lineRule="auto"/>
      </w:pPr>
      <w:proofErr w:type="spellStart"/>
      <w:r>
        <w:t>Zava</w:t>
      </w:r>
      <w:proofErr w:type="spellEnd"/>
      <w:r>
        <w:t xml:space="preserve"> operates a total of 126 stores, three transactional e-commerce sites and one shared contact centre across three markets.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1300"/>
        <w:gridCol w:w="1500"/>
        <w:gridCol w:w="1500"/>
        <w:gridCol w:w="1600"/>
        <w:gridCol w:w="1560"/>
      </w:tblGrid>
      <w:tr w:rsidR="0006186E" w14:paraId="20B5B21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B5B218" w14:textId="77777777" w:rsidR="0006186E" w:rsidRDefault="00CF28D0">
            <w:r>
              <w:rPr>
                <w:b/>
                <w:bCs/>
                <w:color w:val="FFFFFF"/>
                <w:sz w:val="20"/>
                <w:szCs w:val="20"/>
              </w:rPr>
              <w:t>Market</w:t>
            </w:r>
          </w:p>
        </w:tc>
        <w:tc>
          <w:tcPr>
            <w:tcW w:w="1300" w:type="dxa"/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B5B219" w14:textId="77777777" w:rsidR="0006186E" w:rsidRDefault="00CF28D0">
            <w:r>
              <w:rPr>
                <w:b/>
                <w:bCs/>
                <w:color w:val="FFFFFF"/>
                <w:sz w:val="20"/>
                <w:szCs w:val="20"/>
              </w:rPr>
              <w:t>Stores</w:t>
            </w:r>
          </w:p>
        </w:tc>
        <w:tc>
          <w:tcPr>
            <w:tcW w:w="1500" w:type="dxa"/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B5B21A" w14:textId="77777777" w:rsidR="0006186E" w:rsidRDefault="00CF28D0">
            <w:r>
              <w:rPr>
                <w:b/>
                <w:bCs/>
                <w:color w:val="FFFFFF"/>
                <w:sz w:val="20"/>
                <w:szCs w:val="20"/>
              </w:rPr>
              <w:t>POS registers</w:t>
            </w:r>
          </w:p>
        </w:tc>
        <w:tc>
          <w:tcPr>
            <w:tcW w:w="1500" w:type="dxa"/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B5B21B" w14:textId="77777777" w:rsidR="0006186E" w:rsidRDefault="00CF28D0">
            <w:r>
              <w:rPr>
                <w:b/>
                <w:bCs/>
                <w:color w:val="FFFFFF"/>
                <w:sz w:val="20"/>
                <w:szCs w:val="20"/>
              </w:rPr>
              <w:t>E-com site</w:t>
            </w:r>
          </w:p>
        </w:tc>
        <w:tc>
          <w:tcPr>
            <w:tcW w:w="1600" w:type="dxa"/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B5B21C" w14:textId="77777777" w:rsidR="0006186E" w:rsidRDefault="00CF28D0">
            <w:r>
              <w:rPr>
                <w:b/>
                <w:bCs/>
                <w:color w:val="FFFFFF"/>
                <w:sz w:val="20"/>
                <w:szCs w:val="20"/>
              </w:rPr>
              <w:t>Contact centre</w:t>
            </w:r>
          </w:p>
        </w:tc>
        <w:tc>
          <w:tcPr>
            <w:tcW w:w="1560" w:type="dxa"/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B5B21D" w14:textId="77777777" w:rsidR="0006186E" w:rsidRDefault="00CF28D0">
            <w:r>
              <w:rPr>
                <w:b/>
                <w:bCs/>
                <w:color w:val="FFFFFF"/>
                <w:sz w:val="20"/>
                <w:szCs w:val="20"/>
              </w:rPr>
              <w:t>Currency</w:t>
            </w:r>
          </w:p>
        </w:tc>
      </w:tr>
      <w:tr w:rsidR="0006186E" w14:paraId="20B5B22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B5B21F" w14:textId="77777777" w:rsidR="0006186E" w:rsidRDefault="00CF28D0">
            <w:r>
              <w:rPr>
                <w:color w:val="000000"/>
                <w:sz w:val="20"/>
                <w:szCs w:val="20"/>
              </w:rPr>
              <w:t>Canada</w:t>
            </w:r>
          </w:p>
        </w:tc>
        <w:tc>
          <w:tcPr>
            <w:tcW w:w="13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B5B220" w14:textId="77777777" w:rsidR="0006186E" w:rsidRDefault="00CF28D0">
            <w:r>
              <w:rPr>
                <w:color w:val="000000"/>
                <w:sz w:val="20"/>
                <w:szCs w:val="20"/>
              </w:rPr>
              <w:t>48</w:t>
            </w:r>
          </w:p>
        </w:tc>
        <w:tc>
          <w:tcPr>
            <w:tcW w:w="15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B5B221" w14:textId="77777777" w:rsidR="0006186E" w:rsidRDefault="00CF28D0">
            <w:r>
              <w:rPr>
                <w:color w:val="000000"/>
                <w:sz w:val="20"/>
                <w:szCs w:val="20"/>
              </w:rPr>
              <w:t>260</w:t>
            </w:r>
          </w:p>
        </w:tc>
        <w:tc>
          <w:tcPr>
            <w:tcW w:w="15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B5B222" w14:textId="77777777" w:rsidR="0006186E" w:rsidRDefault="00CF28D0">
            <w:r>
              <w:rPr>
                <w:color w:val="000000"/>
                <w:sz w:val="20"/>
                <w:szCs w:val="20"/>
              </w:rPr>
              <w:t>zava.ca (EN/FR)</w:t>
            </w:r>
          </w:p>
        </w:tc>
        <w:tc>
          <w:tcPr>
            <w:tcW w:w="16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B5B223" w14:textId="77777777" w:rsidR="0006186E" w:rsidRDefault="00CF28D0">
            <w:r>
              <w:rPr>
                <w:color w:val="000000"/>
                <w:sz w:val="20"/>
                <w:szCs w:val="20"/>
              </w:rPr>
              <w:t>Shared (Montreal)</w:t>
            </w:r>
          </w:p>
        </w:tc>
        <w:tc>
          <w:tcPr>
            <w:tcW w:w="15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B5B224" w14:textId="77777777" w:rsidR="0006186E" w:rsidRDefault="00CF28D0">
            <w:r>
              <w:rPr>
                <w:color w:val="000000"/>
                <w:sz w:val="20"/>
                <w:szCs w:val="20"/>
              </w:rPr>
              <w:t>CAD</w:t>
            </w:r>
          </w:p>
        </w:tc>
      </w:tr>
      <w:tr w:rsidR="0006186E" w14:paraId="20B5B22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B5B226" w14:textId="77777777" w:rsidR="0006186E" w:rsidRDefault="00CF28D0">
            <w:r>
              <w:rPr>
                <w:color w:val="000000"/>
                <w:sz w:val="20"/>
                <w:szCs w:val="20"/>
              </w:rPr>
              <w:t>United States</w:t>
            </w:r>
          </w:p>
        </w:tc>
        <w:tc>
          <w:tcPr>
            <w:tcW w:w="130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B5B227" w14:textId="77777777" w:rsidR="0006186E" w:rsidRDefault="00CF28D0">
            <w:r>
              <w:rPr>
                <w:color w:val="000000"/>
                <w:sz w:val="20"/>
                <w:szCs w:val="20"/>
              </w:rPr>
              <w:t>61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B5B228" w14:textId="77777777" w:rsidR="0006186E" w:rsidRDefault="00CF28D0">
            <w:r>
              <w:rPr>
                <w:color w:val="000000"/>
                <w:sz w:val="20"/>
                <w:szCs w:val="20"/>
              </w:rPr>
              <w:t>395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B5B229" w14:textId="77777777" w:rsidR="0006186E" w:rsidRDefault="00CF28D0">
            <w:r>
              <w:rPr>
                <w:color w:val="000000"/>
                <w:sz w:val="20"/>
                <w:szCs w:val="20"/>
              </w:rPr>
              <w:t>zava.com</w:t>
            </w:r>
          </w:p>
        </w:tc>
        <w:tc>
          <w:tcPr>
            <w:tcW w:w="160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B5B22A" w14:textId="77777777" w:rsidR="0006186E" w:rsidRDefault="00CF28D0">
            <w:r>
              <w:rPr>
                <w:color w:val="000000"/>
                <w:sz w:val="20"/>
                <w:szCs w:val="20"/>
              </w:rPr>
              <w:t>Shared (Montreal)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B5B22B" w14:textId="77777777" w:rsidR="0006186E" w:rsidRDefault="00CF28D0">
            <w:r>
              <w:rPr>
                <w:color w:val="000000"/>
                <w:sz w:val="20"/>
                <w:szCs w:val="20"/>
              </w:rPr>
              <w:t>USD</w:t>
            </w:r>
          </w:p>
        </w:tc>
      </w:tr>
      <w:tr w:rsidR="0006186E" w14:paraId="20B5B23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B5B22D" w14:textId="77777777" w:rsidR="0006186E" w:rsidRDefault="00CF28D0">
            <w:r>
              <w:rPr>
                <w:color w:val="000000"/>
                <w:sz w:val="20"/>
                <w:szCs w:val="20"/>
              </w:rPr>
              <w:t>United Kingdom</w:t>
            </w:r>
          </w:p>
        </w:tc>
        <w:tc>
          <w:tcPr>
            <w:tcW w:w="13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B5B22E" w14:textId="77777777" w:rsidR="0006186E" w:rsidRDefault="00CF28D0">
            <w:r>
              <w:rPr>
                <w:color w:val="000000"/>
                <w:sz w:val="20"/>
                <w:szCs w:val="20"/>
              </w:rPr>
              <w:t>17</w:t>
            </w:r>
          </w:p>
        </w:tc>
        <w:tc>
          <w:tcPr>
            <w:tcW w:w="15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B5B22F" w14:textId="77777777" w:rsidR="0006186E" w:rsidRDefault="00CF28D0">
            <w:r>
              <w:rPr>
                <w:color w:val="000000"/>
                <w:sz w:val="20"/>
                <w:szCs w:val="20"/>
              </w:rPr>
              <w:t>110</w:t>
            </w:r>
          </w:p>
        </w:tc>
        <w:tc>
          <w:tcPr>
            <w:tcW w:w="15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B5B230" w14:textId="77777777" w:rsidR="0006186E" w:rsidRDefault="00CF28D0">
            <w:r>
              <w:rPr>
                <w:color w:val="000000"/>
                <w:sz w:val="20"/>
                <w:szCs w:val="20"/>
              </w:rPr>
              <w:t>zava.co.uk</w:t>
            </w:r>
          </w:p>
        </w:tc>
        <w:tc>
          <w:tcPr>
            <w:tcW w:w="16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B5B231" w14:textId="77777777" w:rsidR="0006186E" w:rsidRDefault="00CF28D0">
            <w:r>
              <w:rPr>
                <w:color w:val="000000"/>
                <w:sz w:val="20"/>
                <w:szCs w:val="20"/>
              </w:rPr>
              <w:t>Shared (Montreal)</w:t>
            </w:r>
          </w:p>
        </w:tc>
        <w:tc>
          <w:tcPr>
            <w:tcW w:w="15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B5B232" w14:textId="77777777" w:rsidR="0006186E" w:rsidRDefault="00CF28D0">
            <w:r>
              <w:rPr>
                <w:color w:val="000000"/>
                <w:sz w:val="20"/>
                <w:szCs w:val="20"/>
              </w:rPr>
              <w:t>GBP</w:t>
            </w:r>
          </w:p>
        </w:tc>
      </w:tr>
      <w:tr w:rsidR="0006186E" w14:paraId="20B5B23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B5B234" w14:textId="77777777" w:rsidR="0006186E" w:rsidRDefault="00CF28D0">
            <w:r>
              <w:rPr>
                <w:b/>
                <w:bCs/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130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B5B235" w14:textId="77777777" w:rsidR="0006186E" w:rsidRDefault="00CF28D0">
            <w:r>
              <w:rPr>
                <w:b/>
                <w:bCs/>
                <w:color w:val="000000"/>
                <w:sz w:val="20"/>
                <w:szCs w:val="20"/>
              </w:rPr>
              <w:t>126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B5B236" w14:textId="77777777" w:rsidR="0006186E" w:rsidRDefault="00CF28D0">
            <w:r>
              <w:rPr>
                <w:b/>
                <w:bCs/>
                <w:color w:val="000000"/>
                <w:sz w:val="20"/>
                <w:szCs w:val="20"/>
              </w:rPr>
              <w:t>765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B5B237" w14:textId="77777777" w:rsidR="0006186E" w:rsidRDefault="00CF28D0">
            <w:r>
              <w:rPr>
                <w:b/>
                <w:bCs/>
                <w:color w:val="000000"/>
                <w:sz w:val="20"/>
                <w:szCs w:val="20"/>
              </w:rPr>
              <w:t>3 sites</w:t>
            </w:r>
          </w:p>
        </w:tc>
        <w:tc>
          <w:tcPr>
            <w:tcW w:w="160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B5B238" w14:textId="77777777" w:rsidR="0006186E" w:rsidRDefault="00CF28D0">
            <w:r>
              <w:rPr>
                <w:b/>
                <w:bCs/>
                <w:color w:val="000000"/>
                <w:sz w:val="20"/>
                <w:szCs w:val="20"/>
              </w:rPr>
              <w:t>1 centre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B5B239" w14:textId="77777777" w:rsidR="0006186E" w:rsidRDefault="00CF28D0">
            <w:r>
              <w:rPr>
                <w:b/>
                <w:bCs/>
                <w:color w:val="000000"/>
                <w:sz w:val="20"/>
                <w:szCs w:val="20"/>
              </w:rPr>
              <w:t>CAD/USD/GBP</w:t>
            </w:r>
          </w:p>
        </w:tc>
      </w:tr>
    </w:tbl>
    <w:p w14:paraId="20B5B23B" w14:textId="77777777" w:rsidR="0006186E" w:rsidRDefault="00CF28D0">
      <w:pPr>
        <w:spacing w:after="120"/>
      </w:pPr>
      <w:r>
        <w:rPr>
          <w:i/>
          <w:iCs/>
          <w:color w:val="595959"/>
          <w:sz w:val="18"/>
          <w:szCs w:val="18"/>
        </w:rPr>
        <w:t>POS registers include fixed lanes and mobile/tablet POS devices. All stores require offline-capable POS.</w:t>
      </w:r>
    </w:p>
    <w:p w14:paraId="20B5B23C" w14:textId="77777777" w:rsidR="0006186E" w:rsidRDefault="00CF28D0">
      <w:pPr>
        <w:pStyle w:val="Heading1"/>
        <w:spacing w:before="280" w:after="140"/>
      </w:pPr>
      <w:r>
        <w:t>A.3 Store formats</w:t>
      </w:r>
    </w:p>
    <w:p w14:paraId="20B5B23D" w14:textId="77777777" w:rsidR="0006186E" w:rsidRDefault="00CF28D0">
      <w:pPr>
        <w:spacing w:after="120" w:line="276" w:lineRule="auto"/>
      </w:pPr>
      <w:proofErr w:type="spellStart"/>
      <w:r>
        <w:t>Zava</w:t>
      </w:r>
      <w:proofErr w:type="spellEnd"/>
      <w:r>
        <w:t xml:space="preserve"> operates three store formats. The selected platform must support format-specific assortments, screen layouts and staffing models.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1200"/>
        <w:gridCol w:w="6060"/>
      </w:tblGrid>
      <w:tr w:rsidR="0006186E" w14:paraId="20B5B24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B5B23E" w14:textId="77777777" w:rsidR="0006186E" w:rsidRDefault="00CF28D0">
            <w:r>
              <w:rPr>
                <w:b/>
                <w:bCs/>
                <w:color w:val="FFFFFF"/>
                <w:sz w:val="20"/>
                <w:szCs w:val="20"/>
              </w:rPr>
              <w:t>Format</w:t>
            </w:r>
          </w:p>
        </w:tc>
        <w:tc>
          <w:tcPr>
            <w:tcW w:w="1200" w:type="dxa"/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B5B23F" w14:textId="77777777" w:rsidR="0006186E" w:rsidRDefault="00CF28D0">
            <w:r>
              <w:rPr>
                <w:b/>
                <w:bCs/>
                <w:color w:val="FFFFFF"/>
                <w:sz w:val="20"/>
                <w:szCs w:val="20"/>
              </w:rPr>
              <w:t>Count</w:t>
            </w:r>
          </w:p>
        </w:tc>
        <w:tc>
          <w:tcPr>
            <w:tcW w:w="6060" w:type="dxa"/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B5B240" w14:textId="77777777" w:rsidR="0006186E" w:rsidRDefault="00CF28D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6186E" w14:paraId="20B5B245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B5B242" w14:textId="77777777" w:rsidR="0006186E" w:rsidRDefault="00CF28D0">
            <w:r>
              <w:rPr>
                <w:color w:val="000000"/>
                <w:sz w:val="20"/>
                <w:szCs w:val="20"/>
              </w:rPr>
              <w:t>Flagship</w:t>
            </w:r>
          </w:p>
        </w:tc>
        <w:tc>
          <w:tcPr>
            <w:tcW w:w="12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B5B243" w14:textId="77777777" w:rsidR="0006186E" w:rsidRDefault="00CF28D0">
            <w:r>
              <w:rPr>
                <w:color w:val="000000"/>
                <w:sz w:val="20"/>
                <w:szCs w:val="20"/>
              </w:rPr>
              <w:t>9</w:t>
            </w:r>
          </w:p>
        </w:tc>
        <w:tc>
          <w:tcPr>
            <w:tcW w:w="60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B5B244" w14:textId="77777777" w:rsidR="0006186E" w:rsidRDefault="00CF28D0">
            <w:r>
              <w:rPr>
                <w:color w:val="000000"/>
                <w:sz w:val="20"/>
                <w:szCs w:val="20"/>
              </w:rPr>
              <w:t xml:space="preserve">Large city-centre stores (1,500-3,000 m2); full assortment, </w:t>
            </w:r>
            <w:proofErr w:type="spellStart"/>
            <w:r>
              <w:rPr>
                <w:color w:val="000000"/>
                <w:sz w:val="20"/>
                <w:szCs w:val="20"/>
              </w:rPr>
              <w:t>clienteling</w:t>
            </w:r>
            <w:proofErr w:type="spellEnd"/>
            <w:r>
              <w:rPr>
                <w:color w:val="000000"/>
                <w:sz w:val="20"/>
                <w:szCs w:val="20"/>
              </w:rPr>
              <w:t>, endless aisle, events.</w:t>
            </w:r>
          </w:p>
        </w:tc>
      </w:tr>
      <w:tr w:rsidR="0006186E" w14:paraId="20B5B249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B5B246" w14:textId="77777777" w:rsidR="0006186E" w:rsidRDefault="00CF28D0">
            <w:r>
              <w:rPr>
                <w:color w:val="000000"/>
                <w:sz w:val="20"/>
                <w:szCs w:val="20"/>
              </w:rPr>
              <w:t>Standard</w:t>
            </w:r>
          </w:p>
        </w:tc>
        <w:tc>
          <w:tcPr>
            <w:tcW w:w="120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B5B247" w14:textId="77777777" w:rsidR="0006186E" w:rsidRDefault="00CF28D0">
            <w:r>
              <w:rPr>
                <w:color w:val="000000"/>
                <w:sz w:val="20"/>
                <w:szCs w:val="20"/>
              </w:rPr>
              <w:t>94</w:t>
            </w:r>
          </w:p>
        </w:tc>
        <w:tc>
          <w:tcPr>
            <w:tcW w:w="606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B5B248" w14:textId="77777777" w:rsidR="0006186E" w:rsidRDefault="00CF28D0">
            <w:r>
              <w:rPr>
                <w:color w:val="000000"/>
                <w:sz w:val="20"/>
                <w:szCs w:val="20"/>
              </w:rPr>
              <w:t>Mall and high-street stores (400-1,200 m2); core assortment and full omnichannel fulfilment.</w:t>
            </w:r>
          </w:p>
        </w:tc>
      </w:tr>
      <w:tr w:rsidR="0006186E" w14:paraId="20B5B24D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B5B24A" w14:textId="77777777" w:rsidR="0006186E" w:rsidRDefault="00CF28D0">
            <w:r>
              <w:rPr>
                <w:color w:val="000000"/>
                <w:sz w:val="20"/>
                <w:szCs w:val="20"/>
              </w:rPr>
              <w:t>Compact / outlet</w:t>
            </w:r>
          </w:p>
        </w:tc>
        <w:tc>
          <w:tcPr>
            <w:tcW w:w="12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B5B24B" w14:textId="77777777" w:rsidR="0006186E" w:rsidRDefault="00CF28D0">
            <w:r>
              <w:rPr>
                <w:color w:val="000000"/>
                <w:sz w:val="20"/>
                <w:szCs w:val="20"/>
              </w:rPr>
              <w:t>23</w:t>
            </w:r>
          </w:p>
        </w:tc>
        <w:tc>
          <w:tcPr>
            <w:tcW w:w="60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B5B24C" w14:textId="77777777" w:rsidR="0006186E" w:rsidRDefault="00CF28D0">
            <w:r>
              <w:rPr>
                <w:color w:val="000000"/>
                <w:sz w:val="20"/>
                <w:szCs w:val="20"/>
              </w:rPr>
              <w:t>Small-format and outlet stores (&lt;400 m2); curated assortment, click-&amp;-collect point.</w:t>
            </w:r>
          </w:p>
        </w:tc>
      </w:tr>
    </w:tbl>
    <w:p w14:paraId="20B5B24E" w14:textId="77777777" w:rsidR="0006186E" w:rsidRDefault="00CF28D0">
      <w:pPr>
        <w:pStyle w:val="Heading1"/>
        <w:spacing w:before="280" w:after="140"/>
      </w:pPr>
      <w:r>
        <w:t>A.4 Stores by region</w:t>
      </w:r>
    </w:p>
    <w:p w14:paraId="20B5B24F" w14:textId="77777777" w:rsidR="0006186E" w:rsidRDefault="00CF28D0">
      <w:pPr>
        <w:pStyle w:val="Heading2"/>
        <w:spacing w:before="200" w:after="100"/>
      </w:pPr>
      <w:r>
        <w:t>A.4.1 Canada (48 stores)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1500"/>
        <w:gridCol w:w="4740"/>
      </w:tblGrid>
      <w:tr w:rsidR="0006186E" w14:paraId="20B5B25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B5B250" w14:textId="77777777" w:rsidR="0006186E" w:rsidRDefault="00CF28D0">
            <w:r>
              <w:rPr>
                <w:b/>
                <w:bCs/>
                <w:color w:val="FFFFFF"/>
                <w:sz w:val="20"/>
                <w:szCs w:val="20"/>
              </w:rPr>
              <w:t>Region</w:t>
            </w:r>
          </w:p>
        </w:tc>
        <w:tc>
          <w:tcPr>
            <w:tcW w:w="1500" w:type="dxa"/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B5B251" w14:textId="77777777" w:rsidR="0006186E" w:rsidRDefault="00CF28D0">
            <w:r>
              <w:rPr>
                <w:b/>
                <w:bCs/>
                <w:color w:val="FFFFFF"/>
                <w:sz w:val="20"/>
                <w:szCs w:val="20"/>
              </w:rPr>
              <w:t>Stores</w:t>
            </w:r>
          </w:p>
        </w:tc>
        <w:tc>
          <w:tcPr>
            <w:tcW w:w="4740" w:type="dxa"/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B5B252" w14:textId="77777777" w:rsidR="0006186E" w:rsidRDefault="00CF28D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06186E" w14:paraId="20B5B25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B5B254" w14:textId="77777777" w:rsidR="0006186E" w:rsidRDefault="00CF28D0">
            <w:r>
              <w:rPr>
                <w:color w:val="000000"/>
                <w:sz w:val="20"/>
                <w:szCs w:val="20"/>
              </w:rPr>
              <w:t>Ontario</w:t>
            </w:r>
          </w:p>
        </w:tc>
        <w:tc>
          <w:tcPr>
            <w:tcW w:w="15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B5B255" w14:textId="77777777" w:rsidR="0006186E" w:rsidRDefault="00CF28D0">
            <w:r>
              <w:rPr>
                <w:color w:val="000000"/>
                <w:sz w:val="20"/>
                <w:szCs w:val="20"/>
              </w:rPr>
              <w:t>18</w:t>
            </w:r>
          </w:p>
        </w:tc>
        <w:tc>
          <w:tcPr>
            <w:tcW w:w="47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B5B256" w14:textId="77777777" w:rsidR="0006186E" w:rsidRDefault="00CF28D0">
            <w:r>
              <w:rPr>
                <w:color w:val="000000"/>
                <w:sz w:val="20"/>
                <w:szCs w:val="20"/>
              </w:rPr>
              <w:t>Includes 3 flagship (Toronto).</w:t>
            </w:r>
          </w:p>
        </w:tc>
      </w:tr>
      <w:tr w:rsidR="0006186E" w14:paraId="20B5B25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B5B258" w14:textId="77777777" w:rsidR="0006186E" w:rsidRDefault="00CF28D0">
            <w:r>
              <w:rPr>
                <w:color w:val="000000"/>
                <w:sz w:val="20"/>
                <w:szCs w:val="20"/>
              </w:rPr>
              <w:t>Quebec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B5B259" w14:textId="77777777" w:rsidR="0006186E" w:rsidRDefault="00CF28D0">
            <w:r>
              <w:rPr>
                <w:color w:val="000000"/>
                <w:sz w:val="20"/>
                <w:szCs w:val="20"/>
              </w:rPr>
              <w:t>13</w:t>
            </w:r>
          </w:p>
        </w:tc>
        <w:tc>
          <w:tcPr>
            <w:tcW w:w="474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B5B25A" w14:textId="77777777" w:rsidR="0006186E" w:rsidRDefault="00CF28D0">
            <w:r>
              <w:rPr>
                <w:color w:val="000000"/>
                <w:sz w:val="20"/>
                <w:szCs w:val="20"/>
              </w:rPr>
              <w:t>French default (Bill 96); includes 1 flagship (Montreal).</w:t>
            </w:r>
          </w:p>
        </w:tc>
      </w:tr>
      <w:tr w:rsidR="0006186E" w14:paraId="20B5B25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B5B25C" w14:textId="77777777" w:rsidR="0006186E" w:rsidRDefault="00CF28D0">
            <w:r>
              <w:rPr>
                <w:color w:val="000000"/>
                <w:sz w:val="20"/>
                <w:szCs w:val="20"/>
              </w:rPr>
              <w:t>British Columbia</w:t>
            </w:r>
          </w:p>
        </w:tc>
        <w:tc>
          <w:tcPr>
            <w:tcW w:w="15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B5B25D" w14:textId="77777777" w:rsidR="0006186E" w:rsidRDefault="00CF28D0">
            <w:r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47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B5B25E" w14:textId="77777777" w:rsidR="0006186E" w:rsidRDefault="00CF28D0">
            <w:r>
              <w:rPr>
                <w:color w:val="000000"/>
                <w:sz w:val="20"/>
                <w:szCs w:val="20"/>
              </w:rPr>
              <w:t>Includes 1 flagship (Vancouver).</w:t>
            </w:r>
          </w:p>
        </w:tc>
      </w:tr>
      <w:tr w:rsidR="0006186E" w14:paraId="20B5B26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B5B260" w14:textId="77777777" w:rsidR="0006186E" w:rsidRDefault="00CF28D0">
            <w:r>
              <w:rPr>
                <w:color w:val="000000"/>
                <w:sz w:val="20"/>
                <w:szCs w:val="20"/>
              </w:rPr>
              <w:t>Alberta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B5B261" w14:textId="77777777" w:rsidR="0006186E" w:rsidRDefault="00CF28D0"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474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B5B262" w14:textId="77777777" w:rsidR="0006186E" w:rsidRDefault="0006186E"/>
        </w:tc>
      </w:tr>
      <w:tr w:rsidR="0006186E" w14:paraId="20B5B26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B5B264" w14:textId="77777777" w:rsidR="0006186E" w:rsidRDefault="00CF28D0">
            <w:r>
              <w:rPr>
                <w:color w:val="000000"/>
                <w:sz w:val="20"/>
                <w:szCs w:val="20"/>
              </w:rPr>
              <w:lastRenderedPageBreak/>
              <w:t>Atlantic &amp; Prairies</w:t>
            </w:r>
          </w:p>
        </w:tc>
        <w:tc>
          <w:tcPr>
            <w:tcW w:w="15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B5B265" w14:textId="77777777" w:rsidR="0006186E" w:rsidRDefault="00CF28D0"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47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B5B266" w14:textId="77777777" w:rsidR="0006186E" w:rsidRDefault="0006186E"/>
        </w:tc>
      </w:tr>
    </w:tbl>
    <w:p w14:paraId="20B5B268" w14:textId="77777777" w:rsidR="0006186E" w:rsidRDefault="00CF28D0">
      <w:pPr>
        <w:pStyle w:val="Heading2"/>
        <w:spacing w:before="200" w:after="100"/>
      </w:pPr>
      <w:r>
        <w:t>A.4.2 United States (61 stores)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1500"/>
        <w:gridCol w:w="4740"/>
      </w:tblGrid>
      <w:tr w:rsidR="0006186E" w14:paraId="20B5B26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B5B269" w14:textId="77777777" w:rsidR="0006186E" w:rsidRDefault="00CF28D0">
            <w:r>
              <w:rPr>
                <w:b/>
                <w:bCs/>
                <w:color w:val="FFFFFF"/>
                <w:sz w:val="20"/>
                <w:szCs w:val="20"/>
              </w:rPr>
              <w:t>Region</w:t>
            </w:r>
          </w:p>
        </w:tc>
        <w:tc>
          <w:tcPr>
            <w:tcW w:w="1500" w:type="dxa"/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B5B26A" w14:textId="77777777" w:rsidR="0006186E" w:rsidRDefault="00CF28D0">
            <w:r>
              <w:rPr>
                <w:b/>
                <w:bCs/>
                <w:color w:val="FFFFFF"/>
                <w:sz w:val="20"/>
                <w:szCs w:val="20"/>
              </w:rPr>
              <w:t>Stores</w:t>
            </w:r>
          </w:p>
        </w:tc>
        <w:tc>
          <w:tcPr>
            <w:tcW w:w="4740" w:type="dxa"/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B5B26B" w14:textId="77777777" w:rsidR="0006186E" w:rsidRDefault="00CF28D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06186E" w14:paraId="20B5B27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B5B26D" w14:textId="77777777" w:rsidR="0006186E" w:rsidRDefault="00CF28D0">
            <w:r>
              <w:rPr>
                <w:color w:val="000000"/>
                <w:sz w:val="20"/>
                <w:szCs w:val="20"/>
              </w:rPr>
              <w:t>Northeast</w:t>
            </w:r>
          </w:p>
        </w:tc>
        <w:tc>
          <w:tcPr>
            <w:tcW w:w="15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B5B26E" w14:textId="77777777" w:rsidR="0006186E" w:rsidRDefault="00CF28D0">
            <w:r>
              <w:rPr>
                <w:color w:val="000000"/>
                <w:sz w:val="20"/>
                <w:szCs w:val="20"/>
              </w:rPr>
              <w:t>19</w:t>
            </w:r>
          </w:p>
        </w:tc>
        <w:tc>
          <w:tcPr>
            <w:tcW w:w="47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B5B26F" w14:textId="77777777" w:rsidR="0006186E" w:rsidRDefault="00CF28D0">
            <w:r>
              <w:rPr>
                <w:color w:val="000000"/>
                <w:sz w:val="20"/>
                <w:szCs w:val="20"/>
              </w:rPr>
              <w:t>Includes 2 flagship (New York, Boston).</w:t>
            </w:r>
          </w:p>
        </w:tc>
      </w:tr>
      <w:tr w:rsidR="0006186E" w14:paraId="20B5B27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B5B271" w14:textId="77777777" w:rsidR="0006186E" w:rsidRDefault="00CF28D0">
            <w:r>
              <w:rPr>
                <w:color w:val="000000"/>
                <w:sz w:val="20"/>
                <w:szCs w:val="20"/>
              </w:rPr>
              <w:t>West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B5B272" w14:textId="77777777" w:rsidR="0006186E" w:rsidRDefault="00CF28D0">
            <w:r>
              <w:rPr>
                <w:color w:val="000000"/>
                <w:sz w:val="20"/>
                <w:szCs w:val="20"/>
              </w:rPr>
              <w:t>16</w:t>
            </w:r>
          </w:p>
        </w:tc>
        <w:tc>
          <w:tcPr>
            <w:tcW w:w="474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B5B273" w14:textId="77777777" w:rsidR="0006186E" w:rsidRDefault="00CF28D0">
            <w:r>
              <w:rPr>
                <w:color w:val="000000"/>
                <w:sz w:val="20"/>
                <w:szCs w:val="20"/>
              </w:rPr>
              <w:t>Includes 1 flagship (Los Angeles).</w:t>
            </w:r>
          </w:p>
        </w:tc>
      </w:tr>
      <w:tr w:rsidR="0006186E" w14:paraId="20B5B27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B5B275" w14:textId="77777777" w:rsidR="0006186E" w:rsidRDefault="00CF28D0">
            <w:r>
              <w:rPr>
                <w:color w:val="000000"/>
                <w:sz w:val="20"/>
                <w:szCs w:val="20"/>
              </w:rPr>
              <w:t>South</w:t>
            </w:r>
          </w:p>
        </w:tc>
        <w:tc>
          <w:tcPr>
            <w:tcW w:w="15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B5B276" w14:textId="77777777" w:rsidR="0006186E" w:rsidRDefault="00CF28D0">
            <w:r>
              <w:rPr>
                <w:color w:val="000000"/>
                <w:sz w:val="20"/>
                <w:szCs w:val="20"/>
              </w:rPr>
              <w:t>15</w:t>
            </w:r>
          </w:p>
        </w:tc>
        <w:tc>
          <w:tcPr>
            <w:tcW w:w="47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B5B277" w14:textId="77777777" w:rsidR="0006186E" w:rsidRDefault="0006186E"/>
        </w:tc>
      </w:tr>
      <w:tr w:rsidR="0006186E" w14:paraId="20B5B27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B5B279" w14:textId="77777777" w:rsidR="0006186E" w:rsidRDefault="00CF28D0">
            <w:r>
              <w:rPr>
                <w:color w:val="000000"/>
                <w:sz w:val="20"/>
                <w:szCs w:val="20"/>
              </w:rPr>
              <w:t>Midwest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B5B27A" w14:textId="77777777" w:rsidR="0006186E" w:rsidRDefault="00CF28D0">
            <w:r>
              <w:rPr>
                <w:color w:val="000000"/>
                <w:sz w:val="20"/>
                <w:szCs w:val="20"/>
              </w:rPr>
              <w:t>11</w:t>
            </w:r>
          </w:p>
        </w:tc>
        <w:tc>
          <w:tcPr>
            <w:tcW w:w="474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B5B27B" w14:textId="77777777" w:rsidR="0006186E" w:rsidRDefault="00CF28D0">
            <w:r>
              <w:rPr>
                <w:color w:val="000000"/>
                <w:sz w:val="20"/>
                <w:szCs w:val="20"/>
              </w:rPr>
              <w:t>Includes 1 flagship (Chicago).</w:t>
            </w:r>
          </w:p>
        </w:tc>
      </w:tr>
    </w:tbl>
    <w:p w14:paraId="20B5B27D" w14:textId="77777777" w:rsidR="0006186E" w:rsidRDefault="00CF28D0">
      <w:pPr>
        <w:pStyle w:val="Heading2"/>
        <w:spacing w:before="200" w:after="100"/>
      </w:pPr>
      <w:r>
        <w:t>A.4.3 United Kingdom (17 stores)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1500"/>
        <w:gridCol w:w="4740"/>
      </w:tblGrid>
      <w:tr w:rsidR="0006186E" w14:paraId="20B5B28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B5B27E" w14:textId="77777777" w:rsidR="0006186E" w:rsidRDefault="00CF28D0">
            <w:r>
              <w:rPr>
                <w:b/>
                <w:bCs/>
                <w:color w:val="FFFFFF"/>
                <w:sz w:val="20"/>
                <w:szCs w:val="20"/>
              </w:rPr>
              <w:t>Region</w:t>
            </w:r>
          </w:p>
        </w:tc>
        <w:tc>
          <w:tcPr>
            <w:tcW w:w="1500" w:type="dxa"/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B5B27F" w14:textId="77777777" w:rsidR="0006186E" w:rsidRDefault="00CF28D0">
            <w:r>
              <w:rPr>
                <w:b/>
                <w:bCs/>
                <w:color w:val="FFFFFF"/>
                <w:sz w:val="20"/>
                <w:szCs w:val="20"/>
              </w:rPr>
              <w:t>Stores</w:t>
            </w:r>
          </w:p>
        </w:tc>
        <w:tc>
          <w:tcPr>
            <w:tcW w:w="4740" w:type="dxa"/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B5B280" w14:textId="77777777" w:rsidR="0006186E" w:rsidRDefault="00CF28D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06186E" w14:paraId="20B5B28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B5B282" w14:textId="77777777" w:rsidR="0006186E" w:rsidRDefault="00CF28D0">
            <w:r>
              <w:rPr>
                <w:color w:val="000000"/>
                <w:sz w:val="20"/>
                <w:szCs w:val="20"/>
              </w:rPr>
              <w:t>Greater London</w:t>
            </w:r>
          </w:p>
        </w:tc>
        <w:tc>
          <w:tcPr>
            <w:tcW w:w="15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B5B283" w14:textId="77777777" w:rsidR="0006186E" w:rsidRDefault="00CF28D0">
            <w:r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47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B5B284" w14:textId="77777777" w:rsidR="0006186E" w:rsidRDefault="00CF28D0">
            <w:r>
              <w:rPr>
                <w:color w:val="000000"/>
                <w:sz w:val="20"/>
                <w:szCs w:val="20"/>
              </w:rPr>
              <w:t>Includes 1 flagship (London).</w:t>
            </w:r>
          </w:p>
        </w:tc>
      </w:tr>
      <w:tr w:rsidR="0006186E" w14:paraId="20B5B28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B5B286" w14:textId="77777777" w:rsidR="0006186E" w:rsidRDefault="00CF28D0">
            <w:r>
              <w:rPr>
                <w:color w:val="000000"/>
                <w:sz w:val="20"/>
                <w:szCs w:val="20"/>
              </w:rPr>
              <w:t>South &amp; Midlands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B5B287" w14:textId="77777777" w:rsidR="0006186E" w:rsidRDefault="00CF28D0"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474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B5B288" w14:textId="77777777" w:rsidR="0006186E" w:rsidRDefault="0006186E"/>
        </w:tc>
      </w:tr>
      <w:tr w:rsidR="0006186E" w14:paraId="20B5B28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B5B28A" w14:textId="77777777" w:rsidR="0006186E" w:rsidRDefault="00CF28D0">
            <w:r>
              <w:rPr>
                <w:color w:val="000000"/>
                <w:sz w:val="20"/>
                <w:szCs w:val="20"/>
              </w:rPr>
              <w:t>North &amp; Scotland</w:t>
            </w:r>
          </w:p>
        </w:tc>
        <w:tc>
          <w:tcPr>
            <w:tcW w:w="15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B5B28B" w14:textId="77777777" w:rsidR="0006186E" w:rsidRDefault="00CF28D0"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47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B5B28C" w14:textId="77777777" w:rsidR="0006186E" w:rsidRDefault="0006186E"/>
        </w:tc>
      </w:tr>
    </w:tbl>
    <w:p w14:paraId="20B5B28E" w14:textId="77777777" w:rsidR="0006186E" w:rsidRDefault="00CF28D0">
      <w:pPr>
        <w:pStyle w:val="Heading1"/>
        <w:spacing w:before="280" w:after="140"/>
      </w:pPr>
      <w:r>
        <w:t>A.5 Channels and fulfilment</w:t>
      </w:r>
    </w:p>
    <w:p w14:paraId="20B5B28F" w14:textId="77777777" w:rsidR="0006186E" w:rsidRDefault="00CF28D0">
      <w:pPr>
        <w:pStyle w:val="ListParagraph"/>
        <w:numPr>
          <w:ilvl w:val="0"/>
          <w:numId w:val="1"/>
        </w:numPr>
        <w:spacing w:after="60" w:line="264" w:lineRule="auto"/>
      </w:pPr>
      <w:r>
        <w:t>Physical stores - fixed and mobile POS; must trade offline during connectivity loss.</w:t>
      </w:r>
    </w:p>
    <w:p w14:paraId="20B5B290" w14:textId="77777777" w:rsidR="0006186E" w:rsidRDefault="00CF28D0">
      <w:pPr>
        <w:pStyle w:val="ListParagraph"/>
        <w:numPr>
          <w:ilvl w:val="0"/>
          <w:numId w:val="1"/>
        </w:numPr>
        <w:spacing w:after="60" w:line="264" w:lineRule="auto"/>
      </w:pPr>
      <w:r>
        <w:t>E-commerce - three localised storefronts (zava.ca bilingual EN/FR, zava.com, zava.co.uk).</w:t>
      </w:r>
    </w:p>
    <w:p w14:paraId="20B5B291" w14:textId="77777777" w:rsidR="0006186E" w:rsidRDefault="00CF28D0">
      <w:pPr>
        <w:pStyle w:val="ListParagraph"/>
        <w:numPr>
          <w:ilvl w:val="0"/>
          <w:numId w:val="1"/>
        </w:numPr>
        <w:spacing w:after="60" w:line="264" w:lineRule="auto"/>
      </w:pPr>
      <w:r>
        <w:t>Contact centre - shared centre in Montreal handling all three markets (EN/FR).</w:t>
      </w:r>
    </w:p>
    <w:p w14:paraId="20B5B292" w14:textId="77777777" w:rsidR="0006186E" w:rsidRDefault="00CF28D0">
      <w:pPr>
        <w:pStyle w:val="ListParagraph"/>
        <w:numPr>
          <w:ilvl w:val="0"/>
          <w:numId w:val="1"/>
        </w:numPr>
        <w:spacing w:after="60" w:line="264" w:lineRule="auto"/>
      </w:pPr>
      <w:r>
        <w:t xml:space="preserve">Omnichannel fulfilment - BOPIS / click-&amp;-collect, ship-from-store, </w:t>
      </w:r>
      <w:proofErr w:type="spellStart"/>
      <w:r>
        <w:t>curbside</w:t>
      </w:r>
      <w:proofErr w:type="spellEnd"/>
      <w:r>
        <w:t>, endless aisle, cross-channel returns across all standard and flagship stores.</w:t>
      </w:r>
    </w:p>
    <w:p w14:paraId="20B5B293" w14:textId="77777777" w:rsidR="0006186E" w:rsidRDefault="00CF28D0">
      <w:pPr>
        <w:pStyle w:val="Heading1"/>
        <w:spacing w:before="280" w:after="140"/>
      </w:pPr>
      <w:r>
        <w:t>A.6 Indicative operating volumes</w:t>
      </w:r>
    </w:p>
    <w:p w14:paraId="20B5B294" w14:textId="77777777" w:rsidR="0006186E" w:rsidRDefault="00CF28D0">
      <w:pPr>
        <w:spacing w:after="120" w:line="276" w:lineRule="auto"/>
      </w:pPr>
      <w:r>
        <w:t>The following annual and peak volumes are indicative and provided for sizing purposes only.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60"/>
        <w:gridCol w:w="2100"/>
        <w:gridCol w:w="1800"/>
      </w:tblGrid>
      <w:tr w:rsidR="0006186E" w14:paraId="20B5B29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460" w:type="dxa"/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B5B295" w14:textId="77777777" w:rsidR="0006186E" w:rsidRDefault="00CF28D0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2100" w:type="dxa"/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B5B296" w14:textId="77777777" w:rsidR="0006186E" w:rsidRDefault="00CF28D0">
            <w:r>
              <w:rPr>
                <w:b/>
                <w:bCs/>
                <w:color w:val="FFFFFF"/>
                <w:sz w:val="20"/>
                <w:szCs w:val="20"/>
              </w:rPr>
              <w:t>Annual</w:t>
            </w:r>
          </w:p>
        </w:tc>
        <w:tc>
          <w:tcPr>
            <w:tcW w:w="1800" w:type="dxa"/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B5B297" w14:textId="77777777" w:rsidR="0006186E" w:rsidRDefault="00CF28D0">
            <w:r>
              <w:rPr>
                <w:b/>
                <w:bCs/>
                <w:color w:val="FFFFFF"/>
                <w:sz w:val="20"/>
                <w:szCs w:val="20"/>
              </w:rPr>
              <w:t>Peak day</w:t>
            </w:r>
          </w:p>
        </w:tc>
      </w:tr>
      <w:tr w:rsidR="0006186E" w14:paraId="20B5B29C" w14:textId="77777777">
        <w:tblPrEx>
          <w:tblCellMar>
            <w:top w:w="0" w:type="dxa"/>
            <w:bottom w:w="0" w:type="dxa"/>
          </w:tblCellMar>
        </w:tblPrEx>
        <w:tc>
          <w:tcPr>
            <w:tcW w:w="54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B5B299" w14:textId="77777777" w:rsidR="0006186E" w:rsidRDefault="00CF28D0">
            <w:r>
              <w:rPr>
                <w:color w:val="000000"/>
                <w:sz w:val="20"/>
                <w:szCs w:val="20"/>
              </w:rPr>
              <w:t>In-store transactions</w:t>
            </w:r>
          </w:p>
        </w:tc>
        <w:tc>
          <w:tcPr>
            <w:tcW w:w="21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B5B29A" w14:textId="77777777" w:rsidR="0006186E" w:rsidRDefault="00CF28D0">
            <w:pPr>
              <w:jc w:val="right"/>
            </w:pPr>
            <w:r>
              <w:rPr>
                <w:color w:val="000000"/>
                <w:sz w:val="20"/>
                <w:szCs w:val="20"/>
              </w:rPr>
              <w:t>~28.5 million</w:t>
            </w:r>
          </w:p>
        </w:tc>
        <w:tc>
          <w:tcPr>
            <w:tcW w:w="18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B5B29B" w14:textId="77777777" w:rsidR="0006186E" w:rsidRDefault="00CF28D0">
            <w:pPr>
              <w:jc w:val="right"/>
            </w:pPr>
            <w:r>
              <w:rPr>
                <w:color w:val="000000"/>
                <w:sz w:val="20"/>
                <w:szCs w:val="20"/>
              </w:rPr>
              <w:t>~180,000</w:t>
            </w:r>
          </w:p>
        </w:tc>
      </w:tr>
      <w:tr w:rsidR="0006186E" w14:paraId="20B5B2A0" w14:textId="77777777">
        <w:tblPrEx>
          <w:tblCellMar>
            <w:top w:w="0" w:type="dxa"/>
            <w:bottom w:w="0" w:type="dxa"/>
          </w:tblCellMar>
        </w:tblPrEx>
        <w:tc>
          <w:tcPr>
            <w:tcW w:w="546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B5B29D" w14:textId="77777777" w:rsidR="0006186E" w:rsidRDefault="00CF28D0">
            <w:r>
              <w:rPr>
                <w:color w:val="000000"/>
                <w:sz w:val="20"/>
                <w:szCs w:val="20"/>
              </w:rPr>
              <w:t>E-commerce orders</w:t>
            </w:r>
          </w:p>
        </w:tc>
        <w:tc>
          <w:tcPr>
            <w:tcW w:w="210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B5B29E" w14:textId="77777777" w:rsidR="0006186E" w:rsidRDefault="00CF28D0">
            <w:pPr>
              <w:jc w:val="right"/>
            </w:pPr>
            <w:r>
              <w:rPr>
                <w:color w:val="000000"/>
                <w:sz w:val="20"/>
                <w:szCs w:val="20"/>
              </w:rPr>
              <w:t>~4.2 million</w:t>
            </w:r>
          </w:p>
        </w:tc>
        <w:tc>
          <w:tcPr>
            <w:tcW w:w="180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B5B29F" w14:textId="77777777" w:rsidR="0006186E" w:rsidRDefault="00CF28D0">
            <w:pPr>
              <w:jc w:val="right"/>
            </w:pPr>
            <w:r>
              <w:rPr>
                <w:color w:val="000000"/>
                <w:sz w:val="20"/>
                <w:szCs w:val="20"/>
              </w:rPr>
              <w:t>~55,000</w:t>
            </w:r>
          </w:p>
        </w:tc>
      </w:tr>
      <w:tr w:rsidR="0006186E" w14:paraId="20B5B2A4" w14:textId="77777777">
        <w:tblPrEx>
          <w:tblCellMar>
            <w:top w:w="0" w:type="dxa"/>
            <w:bottom w:w="0" w:type="dxa"/>
          </w:tblCellMar>
        </w:tblPrEx>
        <w:tc>
          <w:tcPr>
            <w:tcW w:w="54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B5B2A1" w14:textId="77777777" w:rsidR="0006186E" w:rsidRDefault="00CF28D0">
            <w:r>
              <w:rPr>
                <w:color w:val="000000"/>
                <w:sz w:val="20"/>
                <w:szCs w:val="20"/>
              </w:rPr>
              <w:t>Contact-centre orders</w:t>
            </w:r>
          </w:p>
        </w:tc>
        <w:tc>
          <w:tcPr>
            <w:tcW w:w="21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B5B2A2" w14:textId="77777777" w:rsidR="0006186E" w:rsidRDefault="00CF28D0">
            <w:pPr>
              <w:jc w:val="right"/>
            </w:pPr>
            <w:r>
              <w:rPr>
                <w:color w:val="000000"/>
                <w:sz w:val="20"/>
                <w:szCs w:val="20"/>
              </w:rPr>
              <w:t>~0.6 million</w:t>
            </w:r>
          </w:p>
        </w:tc>
        <w:tc>
          <w:tcPr>
            <w:tcW w:w="18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B5B2A3" w14:textId="77777777" w:rsidR="0006186E" w:rsidRDefault="00CF28D0">
            <w:pPr>
              <w:jc w:val="right"/>
            </w:pPr>
            <w:r>
              <w:rPr>
                <w:color w:val="000000"/>
                <w:sz w:val="20"/>
                <w:szCs w:val="20"/>
              </w:rPr>
              <w:t>~6,500</w:t>
            </w:r>
          </w:p>
        </w:tc>
      </w:tr>
      <w:tr w:rsidR="0006186E" w14:paraId="20B5B2A8" w14:textId="77777777">
        <w:tblPrEx>
          <w:tblCellMar>
            <w:top w:w="0" w:type="dxa"/>
            <w:bottom w:w="0" w:type="dxa"/>
          </w:tblCellMar>
        </w:tblPrEx>
        <w:tc>
          <w:tcPr>
            <w:tcW w:w="546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B5B2A5" w14:textId="77777777" w:rsidR="0006186E" w:rsidRDefault="00CF28D0">
            <w:r>
              <w:rPr>
                <w:color w:val="000000"/>
                <w:sz w:val="20"/>
                <w:szCs w:val="20"/>
              </w:rPr>
              <w:t>Active SKUs (all channels)</w:t>
            </w:r>
          </w:p>
        </w:tc>
        <w:tc>
          <w:tcPr>
            <w:tcW w:w="210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B5B2A6" w14:textId="77777777" w:rsidR="0006186E" w:rsidRDefault="00CF28D0">
            <w:pPr>
              <w:jc w:val="right"/>
            </w:pPr>
            <w:r>
              <w:rPr>
                <w:color w:val="000000"/>
                <w:sz w:val="20"/>
                <w:szCs w:val="20"/>
              </w:rPr>
              <w:t>~85,000</w:t>
            </w:r>
          </w:p>
        </w:tc>
        <w:tc>
          <w:tcPr>
            <w:tcW w:w="180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B5B2A7" w14:textId="77777777" w:rsidR="0006186E" w:rsidRDefault="00CF28D0">
            <w:pPr>
              <w:jc w:val="right"/>
            </w:pPr>
            <w:r>
              <w:rPr>
                <w:color w:val="000000"/>
                <w:sz w:val="20"/>
                <w:szCs w:val="20"/>
              </w:rPr>
              <w:t>n/a</w:t>
            </w:r>
          </w:p>
        </w:tc>
      </w:tr>
      <w:tr w:rsidR="0006186E" w14:paraId="20B5B2AC" w14:textId="77777777">
        <w:tblPrEx>
          <w:tblCellMar>
            <w:top w:w="0" w:type="dxa"/>
            <w:bottom w:w="0" w:type="dxa"/>
          </w:tblCellMar>
        </w:tblPrEx>
        <w:tc>
          <w:tcPr>
            <w:tcW w:w="54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B5B2A9" w14:textId="77777777" w:rsidR="0006186E" w:rsidRDefault="00CF28D0">
            <w:r>
              <w:rPr>
                <w:color w:val="000000"/>
                <w:sz w:val="20"/>
                <w:szCs w:val="20"/>
              </w:rPr>
              <w:t>Loyalty members</w:t>
            </w:r>
          </w:p>
        </w:tc>
        <w:tc>
          <w:tcPr>
            <w:tcW w:w="21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B5B2AA" w14:textId="77777777" w:rsidR="0006186E" w:rsidRDefault="00CF28D0">
            <w:pPr>
              <w:jc w:val="right"/>
            </w:pPr>
            <w:r>
              <w:rPr>
                <w:color w:val="000000"/>
                <w:sz w:val="20"/>
                <w:szCs w:val="20"/>
              </w:rPr>
              <w:t>~3.1 million</w:t>
            </w:r>
          </w:p>
        </w:tc>
        <w:tc>
          <w:tcPr>
            <w:tcW w:w="18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B5B2AB" w14:textId="77777777" w:rsidR="0006186E" w:rsidRDefault="00CF28D0">
            <w:pPr>
              <w:jc w:val="right"/>
            </w:pPr>
            <w:r>
              <w:rPr>
                <w:color w:val="000000"/>
                <w:sz w:val="20"/>
                <w:szCs w:val="20"/>
              </w:rPr>
              <w:t>n/a</w:t>
            </w:r>
          </w:p>
        </w:tc>
      </w:tr>
      <w:tr w:rsidR="0006186E" w14:paraId="20B5B2B0" w14:textId="77777777">
        <w:tblPrEx>
          <w:tblCellMar>
            <w:top w:w="0" w:type="dxa"/>
            <w:bottom w:w="0" w:type="dxa"/>
          </w:tblCellMar>
        </w:tblPrEx>
        <w:tc>
          <w:tcPr>
            <w:tcW w:w="546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B5B2AD" w14:textId="77777777" w:rsidR="0006186E" w:rsidRDefault="00CF28D0">
            <w:r>
              <w:rPr>
                <w:color w:val="000000"/>
                <w:sz w:val="20"/>
                <w:szCs w:val="20"/>
              </w:rPr>
              <w:t>Store associates (POS users)</w:t>
            </w:r>
          </w:p>
        </w:tc>
        <w:tc>
          <w:tcPr>
            <w:tcW w:w="210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B5B2AE" w14:textId="77777777" w:rsidR="0006186E" w:rsidRDefault="00CF28D0">
            <w:pPr>
              <w:jc w:val="right"/>
            </w:pPr>
            <w:r>
              <w:rPr>
                <w:color w:val="000000"/>
                <w:sz w:val="20"/>
                <w:szCs w:val="20"/>
              </w:rPr>
              <w:t>~4,800</w:t>
            </w:r>
          </w:p>
        </w:tc>
        <w:tc>
          <w:tcPr>
            <w:tcW w:w="180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B5B2AF" w14:textId="77777777" w:rsidR="0006186E" w:rsidRDefault="00CF28D0">
            <w:pPr>
              <w:jc w:val="right"/>
            </w:pPr>
            <w:r>
              <w:rPr>
                <w:color w:val="000000"/>
                <w:sz w:val="20"/>
                <w:szCs w:val="20"/>
              </w:rPr>
              <w:t>n/a</w:t>
            </w:r>
          </w:p>
        </w:tc>
      </w:tr>
    </w:tbl>
    <w:p w14:paraId="20B5B2B1" w14:textId="77777777" w:rsidR="0006186E" w:rsidRDefault="00CF28D0">
      <w:pPr>
        <w:spacing w:after="120"/>
      </w:pPr>
      <w:r>
        <w:rPr>
          <w:i/>
          <w:iCs/>
          <w:color w:val="595959"/>
          <w:sz w:val="18"/>
          <w:szCs w:val="18"/>
        </w:rPr>
        <w:t>Peak trading is driven by Black Friday / Cyber Monday and the December holiday period, with an approximate 6-8x uplift over an average day online.</w:t>
      </w:r>
    </w:p>
    <w:p w14:paraId="20B5B2B2" w14:textId="77777777" w:rsidR="0006186E" w:rsidRDefault="00CF28D0">
      <w:pPr>
        <w:pStyle w:val="Heading1"/>
        <w:spacing w:before="280" w:after="140"/>
      </w:pPr>
      <w:r>
        <w:t>A.7 Notes for suppliers</w:t>
      </w:r>
    </w:p>
    <w:p w14:paraId="20B5B2B3" w14:textId="77777777" w:rsidR="0006186E" w:rsidRDefault="00CF28D0">
      <w:pPr>
        <w:pStyle w:val="ListParagraph"/>
        <w:numPr>
          <w:ilvl w:val="0"/>
          <w:numId w:val="1"/>
        </w:numPr>
        <w:spacing w:after="60" w:line="264" w:lineRule="auto"/>
      </w:pPr>
      <w:r>
        <w:lastRenderedPageBreak/>
        <w:t>The estate is expected to grow ~8-10% per year, including potential entry into one further European market within 3 years.</w:t>
      </w:r>
    </w:p>
    <w:p w14:paraId="20B5B2B4" w14:textId="77777777" w:rsidR="0006186E" w:rsidRDefault="00CF28D0">
      <w:pPr>
        <w:pStyle w:val="ListParagraph"/>
        <w:numPr>
          <w:ilvl w:val="0"/>
          <w:numId w:val="1"/>
        </w:numPr>
        <w:spacing w:after="60" w:line="264" w:lineRule="auto"/>
      </w:pPr>
      <w:r>
        <w:t>All stores require a resilient, offline-capable POS; connectivity in some UK and rural Canadian locations is variable.</w:t>
      </w:r>
    </w:p>
    <w:p w14:paraId="20B5B2B5" w14:textId="77777777" w:rsidR="0006186E" w:rsidRDefault="00CF28D0">
      <w:pPr>
        <w:pStyle w:val="ListParagraph"/>
        <w:numPr>
          <w:ilvl w:val="0"/>
          <w:numId w:val="1"/>
        </w:numPr>
        <w:spacing w:after="60" w:line="264" w:lineRule="auto"/>
      </w:pPr>
      <w:r>
        <w:t>Quebec stores operate in French by default; all customer-facing output must be available in English and French.</w:t>
      </w:r>
    </w:p>
    <w:p w14:paraId="20B5B2B6" w14:textId="77777777" w:rsidR="0006186E" w:rsidRDefault="00CF28D0">
      <w:pPr>
        <w:pStyle w:val="ListParagraph"/>
        <w:numPr>
          <w:ilvl w:val="0"/>
          <w:numId w:val="1"/>
        </w:numPr>
        <w:spacing w:after="60" w:line="264" w:lineRule="auto"/>
      </w:pPr>
      <w:r>
        <w:t>Volumes above exclude returns and exchanges; the returns rate averages ~12% by value (higher online).</w:t>
      </w:r>
    </w:p>
    <w:sectPr w:rsidR="0006186E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80F0C5" w14:textId="77777777" w:rsidR="00CF28D0" w:rsidRDefault="00CF28D0">
      <w:r>
        <w:separator/>
      </w:r>
    </w:p>
  </w:endnote>
  <w:endnote w:type="continuationSeparator" w:id="0">
    <w:p w14:paraId="05D31A41" w14:textId="77777777" w:rsidR="00CF28D0" w:rsidRDefault="00CF28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B5B2B8" w14:textId="590392F4" w:rsidR="0006186E" w:rsidRDefault="00CF28D0"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490CBF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 w:rsidR="00490CBF">
      <w:rPr>
        <w:noProof/>
        <w:color w:val="595959"/>
        <w:sz w:val="16"/>
        <w:szCs w:val="16"/>
      </w:rPr>
      <w:t>2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E48744" w14:textId="77777777" w:rsidR="00CF28D0" w:rsidRDefault="00CF28D0">
      <w:r>
        <w:separator/>
      </w:r>
    </w:p>
  </w:footnote>
  <w:footnote w:type="continuationSeparator" w:id="0">
    <w:p w14:paraId="05EF91D5" w14:textId="77777777" w:rsidR="00CF28D0" w:rsidRDefault="00CF28D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B5B2B7" w14:textId="77777777" w:rsidR="0006186E" w:rsidRDefault="00CF28D0">
    <w:pPr>
      <w:jc w:val="right"/>
    </w:pPr>
    <w:proofErr w:type="spellStart"/>
    <w:r>
      <w:rPr>
        <w:color w:val="595959"/>
        <w:sz w:val="15"/>
        <w:szCs w:val="15"/>
      </w:rPr>
      <w:t>Zava</w:t>
    </w:r>
    <w:proofErr w:type="spellEnd"/>
    <w:r>
      <w:rPr>
        <w:color w:val="595959"/>
        <w:sz w:val="15"/>
        <w:szCs w:val="15"/>
      </w:rPr>
      <w:t xml:space="preserve"> Retail Group  |  RFP ZAVA-2026-COM-01  |  Appendix A  |  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0E474F"/>
    <w:multiLevelType w:val="hybridMultilevel"/>
    <w:tmpl w:val="A5424DEE"/>
    <w:lvl w:ilvl="0" w:tplc="0E0E6C18">
      <w:start w:val="1"/>
      <w:numFmt w:val="bullet"/>
      <w:lvlText w:val="•"/>
      <w:lvlJc w:val="left"/>
      <w:pPr>
        <w:ind w:left="460" w:hanging="260"/>
      </w:pPr>
      <w:rPr>
        <w:color w:val="2E5496"/>
      </w:rPr>
    </w:lvl>
    <w:lvl w:ilvl="1" w:tplc="60BC7448">
      <w:numFmt w:val="decimal"/>
      <w:lvlText w:val=""/>
      <w:lvlJc w:val="left"/>
    </w:lvl>
    <w:lvl w:ilvl="2" w:tplc="78468482">
      <w:numFmt w:val="decimal"/>
      <w:lvlText w:val=""/>
      <w:lvlJc w:val="left"/>
    </w:lvl>
    <w:lvl w:ilvl="3" w:tplc="F9E68494">
      <w:numFmt w:val="decimal"/>
      <w:lvlText w:val=""/>
      <w:lvlJc w:val="left"/>
    </w:lvl>
    <w:lvl w:ilvl="4" w:tplc="C22A75D8">
      <w:numFmt w:val="decimal"/>
      <w:lvlText w:val=""/>
      <w:lvlJc w:val="left"/>
    </w:lvl>
    <w:lvl w:ilvl="5" w:tplc="39420AF4">
      <w:numFmt w:val="decimal"/>
      <w:lvlText w:val=""/>
      <w:lvlJc w:val="left"/>
    </w:lvl>
    <w:lvl w:ilvl="6" w:tplc="75BAF03E">
      <w:numFmt w:val="decimal"/>
      <w:lvlText w:val=""/>
      <w:lvlJc w:val="left"/>
    </w:lvl>
    <w:lvl w:ilvl="7" w:tplc="FCD8B8FE">
      <w:numFmt w:val="decimal"/>
      <w:lvlText w:val=""/>
      <w:lvlJc w:val="left"/>
    </w:lvl>
    <w:lvl w:ilvl="8" w:tplc="749AA7F2">
      <w:numFmt w:val="decimal"/>
      <w:lvlText w:val=""/>
      <w:lvlJc w:val="left"/>
    </w:lvl>
  </w:abstractNum>
  <w:abstractNum w:abstractNumId="1" w15:restartNumberingAfterBreak="0">
    <w:nsid w:val="757B2F2B"/>
    <w:multiLevelType w:val="hybridMultilevel"/>
    <w:tmpl w:val="5E287C1C"/>
    <w:lvl w:ilvl="0" w:tplc="9D4043C0">
      <w:start w:val="1"/>
      <w:numFmt w:val="bullet"/>
      <w:lvlText w:val="●"/>
      <w:lvlJc w:val="left"/>
      <w:pPr>
        <w:ind w:left="720" w:hanging="360"/>
      </w:pPr>
    </w:lvl>
    <w:lvl w:ilvl="1" w:tplc="A3E4E8A8">
      <w:start w:val="1"/>
      <w:numFmt w:val="bullet"/>
      <w:lvlText w:val="○"/>
      <w:lvlJc w:val="left"/>
      <w:pPr>
        <w:ind w:left="1440" w:hanging="360"/>
      </w:pPr>
    </w:lvl>
    <w:lvl w:ilvl="2" w:tplc="21D8AD04">
      <w:start w:val="1"/>
      <w:numFmt w:val="bullet"/>
      <w:lvlText w:val="■"/>
      <w:lvlJc w:val="left"/>
      <w:pPr>
        <w:ind w:left="2160" w:hanging="360"/>
      </w:pPr>
    </w:lvl>
    <w:lvl w:ilvl="3" w:tplc="E1D8D056">
      <w:start w:val="1"/>
      <w:numFmt w:val="bullet"/>
      <w:lvlText w:val="●"/>
      <w:lvlJc w:val="left"/>
      <w:pPr>
        <w:ind w:left="2880" w:hanging="360"/>
      </w:pPr>
    </w:lvl>
    <w:lvl w:ilvl="4" w:tplc="15B40450">
      <w:start w:val="1"/>
      <w:numFmt w:val="bullet"/>
      <w:lvlText w:val="○"/>
      <w:lvlJc w:val="left"/>
      <w:pPr>
        <w:ind w:left="3600" w:hanging="360"/>
      </w:pPr>
    </w:lvl>
    <w:lvl w:ilvl="5" w:tplc="EB98B630">
      <w:start w:val="1"/>
      <w:numFmt w:val="bullet"/>
      <w:lvlText w:val="■"/>
      <w:lvlJc w:val="left"/>
      <w:pPr>
        <w:ind w:left="4320" w:hanging="360"/>
      </w:pPr>
    </w:lvl>
    <w:lvl w:ilvl="6" w:tplc="ECF64C4E">
      <w:start w:val="1"/>
      <w:numFmt w:val="bullet"/>
      <w:lvlText w:val="●"/>
      <w:lvlJc w:val="left"/>
      <w:pPr>
        <w:ind w:left="5040" w:hanging="360"/>
      </w:pPr>
    </w:lvl>
    <w:lvl w:ilvl="7" w:tplc="D52CB15A">
      <w:start w:val="1"/>
      <w:numFmt w:val="bullet"/>
      <w:lvlText w:val="●"/>
      <w:lvlJc w:val="left"/>
      <w:pPr>
        <w:ind w:left="5760" w:hanging="360"/>
      </w:pPr>
    </w:lvl>
    <w:lvl w:ilvl="8" w:tplc="443AE43E">
      <w:start w:val="1"/>
      <w:numFmt w:val="bullet"/>
      <w:lvlText w:val="●"/>
      <w:lvlJc w:val="left"/>
      <w:pPr>
        <w:ind w:left="6480" w:hanging="360"/>
      </w:pPr>
    </w:lvl>
  </w:abstractNum>
  <w:num w:numId="1" w16cid:durableId="107088530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186E"/>
    <w:rsid w:val="0006186E"/>
    <w:rsid w:val="00490CBF"/>
    <w:rsid w:val="0064645A"/>
    <w:rsid w:val="00CF2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0B5B20A"/>
  <w15:docId w15:val="{3D7E0777-3B01-4243-A554-F49C67897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NL" w:eastAsia="en-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color w:val="2E549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semiHidden/>
    <w:unhideWhenUsed/>
    <w:rsid w:val="00490CB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90CBF"/>
  </w:style>
  <w:style w:type="paragraph" w:styleId="Footer">
    <w:name w:val="footer"/>
    <w:basedOn w:val="Normal"/>
    <w:link w:val="FooterChar"/>
    <w:uiPriority w:val="99"/>
    <w:semiHidden/>
    <w:unhideWhenUsed/>
    <w:rsid w:val="00490CB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90C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7867195-f2b8-4ac2-b0b6-6bb73cb33af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566</Words>
  <Characters>3232</Characters>
  <Application>Microsoft Office Word</Application>
  <DocSecurity>0</DocSecurity>
  <Lines>26</Lines>
  <Paragraphs>7</Paragraphs>
  <ScaleCrop>false</ScaleCrop>
  <Company/>
  <LinksUpToDate>false</LinksUpToDate>
  <CharactersWithSpaces>3791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Zava RFP - Appendix A</dc:title>
  <dc:creator>Zava Retail Group</dc:creator>
  <cp:lastModifiedBy>Giel Cuijpers</cp:lastModifiedBy>
  <cp:revision>2</cp:revision>
  <dcterms:created xsi:type="dcterms:W3CDTF">2026-08-13T09:42:00Z</dcterms:created>
  <dcterms:modified xsi:type="dcterms:W3CDTF">2026-08-14T07:25:00Z</dcterms:modified>
</cp:coreProperties>
</file>