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C544" w14:textId="77777777" w:rsidR="008706D4" w:rsidRDefault="00152BFE">
      <w:pPr>
        <w:spacing w:before="1600"/>
      </w:pPr>
      <w:r>
        <w:rPr>
          <w:b/>
          <w:bCs/>
          <w:color w:val="2E5496"/>
          <w:sz w:val="30"/>
          <w:szCs w:val="30"/>
        </w:rPr>
        <w:t>ZAVA RETAIL GROUP</w:t>
      </w:r>
    </w:p>
    <w:p w14:paraId="6BF5C545" w14:textId="77777777" w:rsidR="008706D4" w:rsidRDefault="008706D4">
      <w:pPr>
        <w:pBdr>
          <w:bottom w:val="single" w:sz="12" w:space="8" w:color="1F3864"/>
        </w:pBdr>
        <w:spacing w:before="60"/>
      </w:pPr>
    </w:p>
    <w:p w14:paraId="6BF5C546" w14:textId="77777777" w:rsidR="008706D4" w:rsidRDefault="00152BFE">
      <w:pPr>
        <w:spacing w:before="360"/>
      </w:pPr>
      <w:r>
        <w:rPr>
          <w:b/>
          <w:bCs/>
          <w:color w:val="1F3864"/>
          <w:sz w:val="56"/>
          <w:szCs w:val="56"/>
        </w:rPr>
        <w:t>Request for Proposal</w:t>
      </w:r>
    </w:p>
    <w:p w14:paraId="6BF5C547" w14:textId="77777777" w:rsidR="008706D4" w:rsidRDefault="00152BFE">
      <w:pPr>
        <w:spacing w:before="60"/>
      </w:pPr>
      <w:r>
        <w:rPr>
          <w:color w:val="000000"/>
          <w:sz w:val="40"/>
          <w:szCs w:val="40"/>
        </w:rPr>
        <w:t>Unified Commerce Platform</w:t>
      </w:r>
    </w:p>
    <w:p w14:paraId="6BF5C548" w14:textId="77777777" w:rsidR="008706D4" w:rsidRDefault="00152BFE">
      <w:pPr>
        <w:spacing w:before="20"/>
      </w:pPr>
      <w:r>
        <w:rPr>
          <w:i/>
          <w:iCs/>
          <w:color w:val="595959"/>
          <w:sz w:val="22"/>
          <w:szCs w:val="22"/>
        </w:rPr>
        <w:t>In-store, e-commerce and call-centre commerce for Canada, the United States and the United Kingdom</w:t>
      </w:r>
    </w:p>
    <w:p w14:paraId="6BF5C549" w14:textId="77777777" w:rsidR="008706D4" w:rsidRDefault="00152BFE">
      <w:pPr>
        <w:spacing w:before="900"/>
      </w:pPr>
      <w:r>
        <w:rPr>
          <w:b/>
          <w:bCs/>
          <w:sz w:val="22"/>
          <w:szCs w:val="22"/>
        </w:rPr>
        <w:t>RFP reference:  ZAVA-2026-COM-01</w:t>
      </w:r>
    </w:p>
    <w:p w14:paraId="6BF5C54A" w14:textId="77777777" w:rsidR="008706D4" w:rsidRDefault="00152BFE">
      <w:pPr>
        <w:spacing w:after="120" w:line="276" w:lineRule="auto"/>
      </w:pPr>
      <w:r>
        <w:t>Issued: 13 August 2026</w:t>
      </w:r>
    </w:p>
    <w:p w14:paraId="6BF5C54B" w14:textId="77777777" w:rsidR="008706D4" w:rsidRDefault="00152BFE">
      <w:pPr>
        <w:spacing w:after="120" w:line="276" w:lineRule="auto"/>
      </w:pPr>
      <w:r>
        <w:t>Response deadline: 26 September 2026, 17:00 ET</w:t>
      </w:r>
    </w:p>
    <w:p w14:paraId="6BF5C54C" w14:textId="77777777" w:rsidR="008706D4" w:rsidRDefault="00152BFE">
      <w:pPr>
        <w:spacing w:after="120" w:line="276" w:lineRule="auto"/>
      </w:pPr>
      <w:r>
        <w:t xml:space="preserve">Issued by: </w:t>
      </w:r>
      <w:proofErr w:type="spellStart"/>
      <w:r>
        <w:t>Zava</w:t>
      </w:r>
      <w:proofErr w:type="spellEnd"/>
      <w:r>
        <w:t xml:space="preserve"> Retail Group - Procurement &amp; Digital Commerce</w:t>
      </w:r>
    </w:p>
    <w:p w14:paraId="6BF5C54D" w14:textId="77777777" w:rsidR="008706D4" w:rsidRDefault="00152BFE">
      <w:pPr>
        <w:spacing w:after="120" w:line="276" w:lineRule="auto"/>
      </w:pPr>
      <w:r>
        <w:t xml:space="preserve">Contact: </w:t>
      </w:r>
      <w:proofErr w:type="spellStart"/>
      <w:r>
        <w:t>procurement@zava.example</w:t>
      </w:r>
      <w:proofErr w:type="spellEnd"/>
    </w:p>
    <w:p w14:paraId="6BF5C54E" w14:textId="77777777" w:rsidR="008706D4" w:rsidRDefault="00152BFE">
      <w:pPr>
        <w:spacing w:before="1200"/>
      </w:pPr>
      <w:r>
        <w:rPr>
          <w:i/>
          <w:iCs/>
          <w:color w:val="595959"/>
          <w:sz w:val="18"/>
          <w:szCs w:val="18"/>
        </w:rPr>
        <w:t>CONFIDENTIAL - This document and its appendices are issued in confidence for the sole purpose of responding to this RFP.</w:t>
      </w:r>
    </w:p>
    <w:p w14:paraId="6BF5C54F" w14:textId="77777777" w:rsidR="008706D4" w:rsidRDefault="00152BFE">
      <w:r>
        <w:br w:type="page"/>
      </w:r>
    </w:p>
    <w:p w14:paraId="6BF5C550" w14:textId="77777777" w:rsidR="008706D4" w:rsidRDefault="00152BFE">
      <w:pPr>
        <w:pStyle w:val="Heading1"/>
        <w:spacing w:before="280" w:after="140"/>
      </w:pPr>
      <w:bookmarkStart w:id="0" w:name="_Toc237591902"/>
      <w:r>
        <w:lastRenderedPageBreak/>
        <w:t>Document control</w:t>
      </w:r>
      <w:bookmarkEnd w:id="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706D4" w14:paraId="6BF5C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1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2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706D4" w14:paraId="6BF5C5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4" w14:textId="77777777" w:rsidR="008706D4" w:rsidRDefault="00152BFE">
            <w:r>
              <w:rPr>
                <w:color w:val="000000"/>
                <w:sz w:val="20"/>
                <w:szCs w:val="20"/>
              </w:rPr>
              <w:t>RFP title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5" w14:textId="77777777" w:rsidR="008706D4" w:rsidRDefault="00152BFE">
            <w:r>
              <w:rPr>
                <w:color w:val="000000"/>
                <w:sz w:val="20"/>
                <w:szCs w:val="20"/>
              </w:rPr>
              <w:t>Unified Commerce Platform - Request for Proposal</w:t>
            </w:r>
          </w:p>
        </w:tc>
      </w:tr>
      <w:tr w:rsidR="008706D4" w14:paraId="6BF5C5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7" w14:textId="77777777" w:rsidR="008706D4" w:rsidRDefault="00152BFE">
            <w:r>
              <w:rPr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8" w14:textId="77777777" w:rsidR="008706D4" w:rsidRDefault="00152BFE">
            <w:r>
              <w:rPr>
                <w:color w:val="000000"/>
                <w:sz w:val="20"/>
                <w:szCs w:val="20"/>
              </w:rPr>
              <w:t>ZAVA-2026-COM-01</w:t>
            </w:r>
          </w:p>
        </w:tc>
      </w:tr>
      <w:tr w:rsidR="008706D4" w14:paraId="6BF5C5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A" w14:textId="77777777" w:rsidR="008706D4" w:rsidRDefault="00152BFE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B" w14:textId="77777777" w:rsidR="008706D4" w:rsidRDefault="00152BFE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8706D4" w14:paraId="6BF5C5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D" w14:textId="77777777" w:rsidR="008706D4" w:rsidRDefault="00152BFE">
            <w:r>
              <w:rPr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5E" w14:textId="77777777" w:rsidR="008706D4" w:rsidRDefault="00152BFE">
            <w:r>
              <w:rPr>
                <w:color w:val="000000"/>
                <w:sz w:val="20"/>
                <w:szCs w:val="20"/>
              </w:rPr>
              <w:t>13 August 2026</w:t>
            </w:r>
          </w:p>
        </w:tc>
      </w:tr>
      <w:tr w:rsidR="008706D4" w14:paraId="6BF5C5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0" w14:textId="77777777" w:rsidR="008706D4" w:rsidRDefault="00152BFE">
            <w:r>
              <w:rPr>
                <w:color w:val="000000"/>
                <w:sz w:val="20"/>
                <w:szCs w:val="20"/>
              </w:rPr>
              <w:t>Response due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1" w14:textId="77777777" w:rsidR="008706D4" w:rsidRDefault="00152BFE">
            <w:r>
              <w:rPr>
                <w:color w:val="000000"/>
                <w:sz w:val="20"/>
                <w:szCs w:val="20"/>
              </w:rPr>
              <w:t>26 September 2026, 17:00 ET</w:t>
            </w:r>
          </w:p>
        </w:tc>
      </w:tr>
      <w:tr w:rsidR="008706D4" w14:paraId="6BF5C5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3" w14:textId="77777777" w:rsidR="008706D4" w:rsidRDefault="00152BFE">
            <w:r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4" w14:textId="77777777" w:rsidR="008706D4" w:rsidRDefault="00152BFE">
            <w:r>
              <w:rPr>
                <w:color w:val="000000"/>
                <w:sz w:val="20"/>
                <w:szCs w:val="20"/>
              </w:rPr>
              <w:t>Confidential</w:t>
            </w:r>
          </w:p>
        </w:tc>
      </w:tr>
      <w:tr w:rsidR="008706D4" w14:paraId="6BF5C5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6" w14:textId="77777777" w:rsidR="008706D4" w:rsidRDefault="00152BFE">
            <w:r>
              <w:rPr>
                <w:color w:val="000000"/>
                <w:sz w:val="20"/>
                <w:szCs w:val="20"/>
              </w:rPr>
              <w:t>Response format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67" w14:textId="77777777" w:rsidR="008706D4" w:rsidRDefault="00152BFE">
            <w:r>
              <w:rPr>
                <w:color w:val="000000"/>
                <w:sz w:val="20"/>
                <w:szCs w:val="20"/>
              </w:rPr>
              <w:t>This document (context) + Appendix C response form (mandatory)</w:t>
            </w:r>
          </w:p>
        </w:tc>
      </w:tr>
    </w:tbl>
    <w:p w14:paraId="6BF5C569" w14:textId="77777777" w:rsidR="008706D4" w:rsidRDefault="008706D4">
      <w:pPr>
        <w:spacing w:after="120"/>
      </w:pPr>
    </w:p>
    <w:p w14:paraId="6BF5C56A" w14:textId="77777777" w:rsidR="008706D4" w:rsidRDefault="00152BFE">
      <w:pPr>
        <w:spacing w:after="120" w:line="276" w:lineRule="auto"/>
      </w:pPr>
      <w:r>
        <w:t>This cover document sets out the context, scope, process and evaluation approach for the RFP. Suppliers submit their detailed compliance response in the accompanying workbook, Appendix C - Supplier Response Form.</w:t>
      </w:r>
    </w:p>
    <w:p w14:paraId="6BF5C56B" w14:textId="77777777" w:rsidR="008706D4" w:rsidRDefault="00152BFE">
      <w:r>
        <w:br w:type="page"/>
      </w:r>
    </w:p>
    <w:p w14:paraId="6BF5C56C" w14:textId="77777777" w:rsidR="008706D4" w:rsidRDefault="00152BFE">
      <w:pPr>
        <w:pStyle w:val="Heading1"/>
        <w:spacing w:before="280" w:after="140"/>
      </w:pPr>
      <w:bookmarkStart w:id="1" w:name="_Toc237591903"/>
      <w:r>
        <w:lastRenderedPageBreak/>
        <w:t>Contents</w:t>
      </w:r>
      <w:bookmarkEnd w:id="1"/>
    </w:p>
    <w:sdt>
      <w:sdtPr>
        <w:alias w:val="Contents"/>
        <w:id w:val="718563718"/>
      </w:sdtPr>
      <w:sdtEndPr/>
      <w:sdtContent>
        <w:p w14:paraId="15E95679" w14:textId="5B45E5A8" w:rsidR="00B7717F" w:rsidRDefault="00152BF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591902" w:history="1">
            <w:r w:rsidR="00B7717F" w:rsidRPr="00F07F1A">
              <w:rPr>
                <w:rStyle w:val="Hyperlink"/>
                <w:noProof/>
              </w:rPr>
              <w:t>Document control</w:t>
            </w:r>
            <w:r w:rsidR="00B7717F">
              <w:rPr>
                <w:noProof/>
              </w:rPr>
              <w:tab/>
            </w:r>
            <w:r w:rsidR="00B7717F">
              <w:rPr>
                <w:noProof/>
              </w:rPr>
              <w:fldChar w:fldCharType="begin"/>
            </w:r>
            <w:r w:rsidR="00B7717F">
              <w:rPr>
                <w:noProof/>
              </w:rPr>
              <w:instrText xml:space="preserve"> PAGEREF _Toc237591902 \h </w:instrText>
            </w:r>
            <w:r w:rsidR="00B7717F">
              <w:rPr>
                <w:noProof/>
              </w:rPr>
            </w:r>
            <w:r w:rsidR="00B7717F">
              <w:rPr>
                <w:noProof/>
              </w:rPr>
              <w:fldChar w:fldCharType="separate"/>
            </w:r>
            <w:r w:rsidR="00B7717F">
              <w:rPr>
                <w:noProof/>
              </w:rPr>
              <w:t>1</w:t>
            </w:r>
            <w:r w:rsidR="00B7717F">
              <w:rPr>
                <w:noProof/>
              </w:rPr>
              <w:fldChar w:fldCharType="end"/>
            </w:r>
          </w:hyperlink>
        </w:p>
        <w:p w14:paraId="33A71D06" w14:textId="3F7D4D86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03" w:history="1">
            <w:r w:rsidRPr="00F07F1A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14A72" w14:textId="2777AD0F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04" w:history="1">
            <w:r w:rsidRPr="00F07F1A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1B409" w14:textId="164AA5F5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05" w:history="1">
            <w:r w:rsidRPr="00F07F1A">
              <w:rPr>
                <w:rStyle w:val="Hyperlink"/>
                <w:noProof/>
              </w:rPr>
              <w:t>1.1 About Zava Retail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446EB9" w14:textId="09D0C8A2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06" w:history="1">
            <w:r w:rsidRPr="00F07F1A">
              <w:rPr>
                <w:rStyle w:val="Hyperlink"/>
                <w:noProof/>
              </w:rPr>
              <w:t>1.2 Purpose of this RFP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58848C" w14:textId="0789678D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07" w:history="1">
            <w:r w:rsidRPr="00F07F1A">
              <w:rPr>
                <w:rStyle w:val="Hyperlink"/>
                <w:noProof/>
              </w:rPr>
              <w:t>2. Project background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E1EACA" w14:textId="30079103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08" w:history="1">
            <w:r w:rsidRPr="00F07F1A">
              <w:rPr>
                <w:rStyle w:val="Hyperlink"/>
                <w:noProof/>
              </w:rPr>
              <w:t>2.1 Business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F931DC" w14:textId="61B2C37F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09" w:history="1">
            <w:r w:rsidRPr="00F07F1A">
              <w:rPr>
                <w:rStyle w:val="Hyperlink"/>
                <w:noProof/>
              </w:rPr>
              <w:t>2.2 Objectives of the selected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A7CBF" w14:textId="5EE39074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0" w:history="1">
            <w:r w:rsidRPr="00F07F1A">
              <w:rPr>
                <w:rStyle w:val="Hyperlink"/>
                <w:noProof/>
              </w:rPr>
              <w:t>3. Scope of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906B3A" w14:textId="67C301A0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1" w:history="1">
            <w:r w:rsidRPr="00F07F1A">
              <w:rPr>
                <w:rStyle w:val="Hyperlink"/>
                <w:noProof/>
              </w:rPr>
              <w:t>3.1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E609F" w14:textId="1F2D34DA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2" w:history="1">
            <w:r w:rsidRPr="00F07F1A">
              <w:rPr>
                <w:rStyle w:val="Hyperlink"/>
                <w:noProof/>
              </w:rPr>
              <w:t>3.2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7D715B" w14:textId="5DD64261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3" w:history="1">
            <w:r w:rsidRPr="00F07F1A">
              <w:rPr>
                <w:rStyle w:val="Hyperlink"/>
                <w:noProof/>
              </w:rPr>
              <w:t>4. Markets, languages and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26F60" w14:textId="1DFC21B3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4" w:history="1">
            <w:r w:rsidRPr="00F07F1A">
              <w:rPr>
                <w:rStyle w:val="Hyperlink"/>
                <w:noProof/>
              </w:rPr>
              <w:t>5. How to respond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277C02" w14:textId="2736A091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5" w:history="1">
            <w:r w:rsidRPr="00F07F1A">
              <w:rPr>
                <w:rStyle w:val="Hyperlink"/>
                <w:noProof/>
              </w:rPr>
              <w:t>5.1 Response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D332B" w14:textId="16448249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6" w:history="1">
            <w:r w:rsidRPr="00F07F1A">
              <w:rPr>
                <w:rStyle w:val="Hyperlink"/>
                <w:noProof/>
              </w:rPr>
              <w:t>5.2 Completing Appendix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0B550" w14:textId="01F05AA0" w:rsidR="00B7717F" w:rsidRDefault="00B771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917" w:history="1">
            <w:r w:rsidRPr="00F07F1A">
              <w:rPr>
                <w:rStyle w:val="Hyperlink"/>
                <w:noProof/>
              </w:rPr>
              <w:t>5.3 Compliance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89CD9" w14:textId="05B53AFD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8" w:history="1">
            <w:r w:rsidRPr="00F07F1A">
              <w:rPr>
                <w:rStyle w:val="Hyperlink"/>
                <w:noProof/>
              </w:rPr>
              <w:t>6. Procurement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6020E" w14:textId="0C0344FC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19" w:history="1">
            <w:r w:rsidRPr="00F07F1A">
              <w:rPr>
                <w:rStyle w:val="Hyperlink"/>
                <w:noProof/>
              </w:rPr>
              <w:t>7. Evaluation and award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9A907" w14:textId="1129F051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20" w:history="1">
            <w:r w:rsidRPr="00F07F1A">
              <w:rPr>
                <w:rStyle w:val="Hyperlink"/>
                <w:noProof/>
              </w:rPr>
              <w:t>8. Vendor instructions and 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6587F" w14:textId="22F41F25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21" w:history="1">
            <w:r w:rsidRPr="00F07F1A">
              <w:rPr>
                <w:rStyle w:val="Hyperlink"/>
                <w:noProof/>
              </w:rPr>
              <w:t>9.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DC9CA" w14:textId="752C13AD" w:rsidR="00B7717F" w:rsidRDefault="00B771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591922" w:history="1">
            <w:r w:rsidRPr="00F07F1A">
              <w:rPr>
                <w:rStyle w:val="Hyperlink"/>
                <w:noProof/>
              </w:rPr>
              <w:t>10.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F5C56E" w14:textId="0763396E" w:rsidR="008706D4" w:rsidRDefault="00152BFE">
          <w:r>
            <w:fldChar w:fldCharType="end"/>
          </w:r>
        </w:p>
      </w:sdtContent>
    </w:sdt>
    <w:p w14:paraId="6BF5C56F" w14:textId="77777777" w:rsidR="008706D4" w:rsidRDefault="00152BFE">
      <w:r>
        <w:br w:type="page"/>
      </w:r>
    </w:p>
    <w:p w14:paraId="6BF5C570" w14:textId="77777777" w:rsidR="008706D4" w:rsidRDefault="00152BFE">
      <w:pPr>
        <w:pStyle w:val="Heading1"/>
        <w:spacing w:before="280" w:after="140"/>
      </w:pPr>
      <w:bookmarkStart w:id="2" w:name="_Toc237591904"/>
      <w:r>
        <w:lastRenderedPageBreak/>
        <w:t>1. Introduction</w:t>
      </w:r>
      <w:bookmarkEnd w:id="2"/>
    </w:p>
    <w:p w14:paraId="6BF5C571" w14:textId="77777777" w:rsidR="008706D4" w:rsidRDefault="00152BFE">
      <w:pPr>
        <w:pStyle w:val="Heading2"/>
        <w:spacing w:before="200" w:after="100"/>
      </w:pPr>
      <w:bookmarkStart w:id="3" w:name="_Toc237591905"/>
      <w:r>
        <w:t xml:space="preserve">1.1 About </w:t>
      </w:r>
      <w:proofErr w:type="spellStart"/>
      <w:r>
        <w:t>Zava</w:t>
      </w:r>
      <w:proofErr w:type="spellEnd"/>
      <w:r>
        <w:t xml:space="preserve"> Retail Group</w:t>
      </w:r>
      <w:bookmarkEnd w:id="3"/>
    </w:p>
    <w:p w14:paraId="6BF5C572" w14:textId="77777777" w:rsidR="008706D4" w:rsidRDefault="00152BFE">
      <w:pPr>
        <w:spacing w:after="120" w:line="276" w:lineRule="auto"/>
      </w:pPr>
      <w:proofErr w:type="spellStart"/>
      <w:r>
        <w:t>Zava</w:t>
      </w:r>
      <w:proofErr w:type="spellEnd"/>
      <w:r>
        <w:t xml:space="preserve"> Retail Group ('</w:t>
      </w:r>
      <w:proofErr w:type="spellStart"/>
      <w:r>
        <w:t>Zava</w:t>
      </w:r>
      <w:proofErr w:type="spellEnd"/>
      <w:r>
        <w:t xml:space="preserve">') is a multi-national omnichannel retailer operating over 120 stores across Canada, the United States and the United Kingdom, together with three transactional e-commerce sites and a shared contact centre. </w:t>
      </w:r>
      <w:proofErr w:type="spellStart"/>
      <w:r>
        <w:t>Zava</w:t>
      </w:r>
      <w:proofErr w:type="spellEnd"/>
      <w:r>
        <w:t xml:space="preserve"> sells in multiple currencies (CAD, USD and GBP) and serves customers in English and French.</w:t>
      </w:r>
    </w:p>
    <w:p w14:paraId="6BF5C573" w14:textId="77777777" w:rsidR="008706D4" w:rsidRDefault="00152BFE">
      <w:pPr>
        <w:spacing w:after="120" w:line="276" w:lineRule="auto"/>
      </w:pPr>
      <w:proofErr w:type="spellStart"/>
      <w:r>
        <w:t>Zava's</w:t>
      </w:r>
      <w:proofErr w:type="spellEnd"/>
      <w:r>
        <w:t xml:space="preserve"> current commerce estate is fragmented across ageing in-store point-of-sale, a separate e-commerce platform and a standalone call-centre tool, with limited real-time integration. This constrains omnichannel experiences, inventory visibility and the pace at which </w:t>
      </w:r>
      <w:proofErr w:type="spellStart"/>
      <w:r>
        <w:t>Zava</w:t>
      </w:r>
      <w:proofErr w:type="spellEnd"/>
      <w:r>
        <w:t xml:space="preserve"> can launch new markets and propositions.</w:t>
      </w:r>
    </w:p>
    <w:p w14:paraId="6BF5C574" w14:textId="77777777" w:rsidR="008706D4" w:rsidRDefault="00152BFE">
      <w:pPr>
        <w:pStyle w:val="Heading2"/>
        <w:spacing w:before="200" w:after="100"/>
      </w:pPr>
      <w:bookmarkStart w:id="4" w:name="_Toc237591906"/>
      <w:r>
        <w:t>1.2 Purpose of this RFP</w:t>
      </w:r>
      <w:bookmarkEnd w:id="4"/>
    </w:p>
    <w:p w14:paraId="6BF5C575" w14:textId="77777777" w:rsidR="008706D4" w:rsidRDefault="00152BFE">
      <w:pPr>
        <w:spacing w:after="120" w:line="276" w:lineRule="auto"/>
      </w:pPr>
      <w:proofErr w:type="spellStart"/>
      <w:r>
        <w:t>Zava</w:t>
      </w:r>
      <w:proofErr w:type="spellEnd"/>
      <w:r>
        <w:t xml:space="preserve"> is seeking a modern, cloud-based unified commerce platform to replace these systems with a single solution spanning physical stores, digital commerce and the call centre, on one shared product, customer, pricing and inventory model. This RFP invites qualified suppliers to propose a solution and to demonstrate their compliance with </w:t>
      </w:r>
      <w:proofErr w:type="spellStart"/>
      <w:r>
        <w:t>Zava's</w:t>
      </w:r>
      <w:proofErr w:type="spellEnd"/>
      <w:r>
        <w:t xml:space="preserve"> requirements.</w:t>
      </w:r>
    </w:p>
    <w:p w14:paraId="6BF5C576" w14:textId="77777777" w:rsidR="008706D4" w:rsidRDefault="00152BFE">
      <w:pPr>
        <w:pStyle w:val="Heading1"/>
        <w:spacing w:before="280" w:after="140"/>
      </w:pPr>
      <w:bookmarkStart w:id="5" w:name="_Toc237591907"/>
      <w:r>
        <w:t>2. Project background and objectives</w:t>
      </w:r>
      <w:bookmarkEnd w:id="5"/>
    </w:p>
    <w:p w14:paraId="6BF5C577" w14:textId="77777777" w:rsidR="008706D4" w:rsidRDefault="00152BFE">
      <w:pPr>
        <w:pStyle w:val="Heading2"/>
        <w:spacing w:before="200" w:after="100"/>
      </w:pPr>
      <w:bookmarkStart w:id="6" w:name="_Toc237591908"/>
      <w:r>
        <w:t>2.1 Business drivers</w:t>
      </w:r>
      <w:bookmarkEnd w:id="6"/>
    </w:p>
    <w:p w14:paraId="6BF5C578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Deliver consistent, connected omnichannel experiences (buy online / pick up in store, endless aisle, ship-from-store, cross-channel returns).</w:t>
      </w:r>
    </w:p>
    <w:p w14:paraId="6BF5C579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Establish a single source of truth for products, customers, pricing, promotions and inventory across all channels and markets.</w:t>
      </w:r>
    </w:p>
    <w:p w14:paraId="6BF5C57A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Provide real-time, network-wide inventory visibility and distributed order management.</w:t>
      </w:r>
    </w:p>
    <w:p w14:paraId="6BF5C57B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Support rapid, low-risk expansion into new stores and markets on one platform.</w:t>
      </w:r>
    </w:p>
    <w:p w14:paraId="6BF5C57C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Reduce total cost of ownership and the burden of maintaining multiple disconnected systems.</w:t>
      </w:r>
    </w:p>
    <w:p w14:paraId="6BF5C57D" w14:textId="77777777" w:rsidR="008706D4" w:rsidRDefault="00152BFE">
      <w:pPr>
        <w:pStyle w:val="Heading2"/>
        <w:spacing w:before="200" w:after="100"/>
      </w:pPr>
      <w:bookmarkStart w:id="7" w:name="_Toc237591909"/>
      <w:r>
        <w:t>2.2 Objectives of the selected solution</w:t>
      </w:r>
      <w:bookmarkEnd w:id="7"/>
    </w:p>
    <w:p w14:paraId="6BF5C57E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One commerce platform for in-store POS, e-commerce and call-centre selling.</w:t>
      </w:r>
    </w:p>
    <w:p w14:paraId="6BF5C57F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Full multi-country, multi-currency and bilingual (English/French) operation.</w:t>
      </w:r>
    </w:p>
    <w:p w14:paraId="6BF5C580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A modern, extensible, API-first architecture delivered as cloud SaaS.</w:t>
      </w:r>
    </w:p>
    <w:p w14:paraId="6BF5C581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Store resilience, including continued trading during central/cloud outages.</w:t>
      </w:r>
    </w:p>
    <w:p w14:paraId="6BF5C582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Compliance with tax, fiscal, privacy and language obligations across Canada, the US and the UK.</w:t>
      </w:r>
    </w:p>
    <w:p w14:paraId="6BF5C583" w14:textId="77777777" w:rsidR="008706D4" w:rsidRDefault="00152BFE">
      <w:pPr>
        <w:pStyle w:val="Heading1"/>
        <w:spacing w:before="280" w:after="140"/>
      </w:pPr>
      <w:bookmarkStart w:id="8" w:name="_Toc237591910"/>
      <w:r>
        <w:t>3. Scope of the solution</w:t>
      </w:r>
      <w:bookmarkEnd w:id="8"/>
    </w:p>
    <w:p w14:paraId="6BF5C584" w14:textId="77777777" w:rsidR="008706D4" w:rsidRDefault="00152BFE">
      <w:pPr>
        <w:pStyle w:val="Heading2"/>
        <w:spacing w:before="200" w:after="100"/>
      </w:pPr>
      <w:bookmarkStart w:id="9" w:name="_Toc237591911"/>
      <w:r>
        <w:t>3.1 In scope</w:t>
      </w:r>
      <w:bookmarkEnd w:id="9"/>
    </w:p>
    <w:p w14:paraId="6BF5C585" w14:textId="77777777" w:rsidR="008706D4" w:rsidRDefault="00152BFE">
      <w:pPr>
        <w:spacing w:after="120" w:line="276" w:lineRule="auto"/>
      </w:pPr>
      <w:r>
        <w:t>The following capability areas are in scope for this RFP and are detailed as requirements in Appendix C: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706D4" w14:paraId="6BF5C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6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Capability area</w:t>
            </w:r>
          </w:p>
        </w:tc>
        <w:tc>
          <w:tcPr>
            <w:tcW w:w="62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7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8706D4" w14:paraId="6BF5C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9" w14:textId="77777777" w:rsidR="008706D4" w:rsidRDefault="00152BFE">
            <w:r>
              <w:rPr>
                <w:color w:val="000000"/>
                <w:sz w:val="20"/>
                <w:szCs w:val="20"/>
              </w:rPr>
              <w:t>Commerce foundation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A" w14:textId="77777777" w:rsidR="008706D4" w:rsidRDefault="00152BFE">
            <w:r>
              <w:rPr>
                <w:color w:val="000000"/>
                <w:sz w:val="20"/>
                <w:szCs w:val="20"/>
              </w:rPr>
              <w:t>Channels, organisation hierarchy, registers/hardware, workers and permissions, multi-country entities.</w:t>
            </w:r>
          </w:p>
        </w:tc>
      </w:tr>
      <w:tr w:rsidR="008706D4" w14:paraId="6BF5C5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C" w14:textId="77777777" w:rsidR="008706D4" w:rsidRDefault="00152BFE">
            <w:r>
              <w:rPr>
                <w:color w:val="000000"/>
                <w:sz w:val="20"/>
                <w:szCs w:val="20"/>
              </w:rPr>
              <w:t>Merchandising &amp; product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D" w14:textId="77777777" w:rsidR="008706D4" w:rsidRDefault="00152BFE">
            <w:r>
              <w:rPr>
                <w:color w:val="000000"/>
                <w:sz w:val="20"/>
                <w:szCs w:val="20"/>
              </w:rPr>
              <w:t>Central catalogue, variants, assortments, bilingual product content, lifecycle, replenishment.</w:t>
            </w:r>
          </w:p>
        </w:tc>
      </w:tr>
      <w:tr w:rsidR="008706D4" w14:paraId="6BF5C5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8F" w14:textId="77777777" w:rsidR="008706D4" w:rsidRDefault="00152BFE">
            <w:r>
              <w:rPr>
                <w:color w:val="000000"/>
                <w:sz w:val="20"/>
                <w:szCs w:val="20"/>
              </w:rPr>
              <w:t>Pricing, promotions &amp; loyalty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0" w14:textId="77777777" w:rsidR="008706D4" w:rsidRDefault="00152BFE">
            <w:r>
              <w:rPr>
                <w:color w:val="000000"/>
                <w:sz w:val="20"/>
                <w:szCs w:val="20"/>
              </w:rPr>
              <w:t>Shared pricing engine, discounts and coupons, loyalty, gift cards and store credit.</w:t>
            </w:r>
          </w:p>
        </w:tc>
      </w:tr>
      <w:tr w:rsidR="008706D4" w14:paraId="6BF5C5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2" w14:textId="77777777" w:rsidR="008706D4" w:rsidRDefault="00152BFE">
            <w:r>
              <w:rPr>
                <w:color w:val="000000"/>
                <w:sz w:val="20"/>
                <w:szCs w:val="20"/>
              </w:rPr>
              <w:t>Omnichannel sales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3" w14:textId="77777777" w:rsidR="008706D4" w:rsidRDefault="00152BFE">
            <w:r>
              <w:rPr>
                <w:color w:val="000000"/>
                <w:sz w:val="20"/>
                <w:szCs w:val="20"/>
              </w:rPr>
              <w:t xml:space="preserve">In-store POS (incl. offline &amp; mobile), e-commerce storefront, call centre, </w:t>
            </w:r>
            <w:proofErr w:type="spellStart"/>
            <w:r>
              <w:rPr>
                <w:color w:val="000000"/>
                <w:sz w:val="20"/>
                <w:szCs w:val="20"/>
              </w:rPr>
              <w:t>clienteling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706D4" w14:paraId="6BF5C5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5" w14:textId="77777777" w:rsidR="008706D4" w:rsidRDefault="00152BFE">
            <w:r>
              <w:rPr>
                <w:color w:val="000000"/>
                <w:sz w:val="20"/>
                <w:szCs w:val="20"/>
              </w:rPr>
              <w:t>Order management &amp; fulfilment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6" w14:textId="77777777" w:rsidR="008706D4" w:rsidRDefault="00152BFE">
            <w:r>
              <w:rPr>
                <w:color w:val="000000"/>
                <w:sz w:val="20"/>
                <w:szCs w:val="20"/>
              </w:rPr>
              <w:t xml:space="preserve">Distributed order management, BOPIS, ship-from-store, </w:t>
            </w:r>
            <w:proofErr w:type="spellStart"/>
            <w:r>
              <w:rPr>
                <w:color w:val="000000"/>
                <w:sz w:val="20"/>
                <w:szCs w:val="20"/>
              </w:rPr>
              <w:t>curbside</w:t>
            </w:r>
            <w:proofErr w:type="spellEnd"/>
            <w:r>
              <w:rPr>
                <w:color w:val="000000"/>
                <w:sz w:val="20"/>
                <w:szCs w:val="20"/>
              </w:rPr>
              <w:t>, cross-channel returns.</w:t>
            </w:r>
          </w:p>
        </w:tc>
      </w:tr>
      <w:tr w:rsidR="008706D4" w14:paraId="6BF5C5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8" w14:textId="77777777" w:rsidR="008706D4" w:rsidRDefault="00152BFE">
            <w:r>
              <w:rPr>
                <w:color w:val="000000"/>
                <w:sz w:val="20"/>
                <w:szCs w:val="20"/>
              </w:rPr>
              <w:t>Inventory &amp; store operations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9" w14:textId="77777777" w:rsidR="008706D4" w:rsidRDefault="00152BFE">
            <w:r>
              <w:rPr>
                <w:color w:val="000000"/>
                <w:sz w:val="20"/>
                <w:szCs w:val="20"/>
              </w:rPr>
              <w:t>Network inventory visibility, ATP, cash &amp; shift management, store stock operations.</w:t>
            </w:r>
          </w:p>
        </w:tc>
      </w:tr>
      <w:tr w:rsidR="008706D4" w14:paraId="6BF5C5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B" w14:textId="77777777" w:rsidR="008706D4" w:rsidRDefault="00152BFE">
            <w:r>
              <w:rPr>
                <w:color w:val="000000"/>
                <w:sz w:val="20"/>
                <w:szCs w:val="20"/>
              </w:rPr>
              <w:t>Customer &amp; payments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C" w14:textId="77777777" w:rsidR="008706D4" w:rsidRDefault="00152BFE">
            <w:r>
              <w:rPr>
                <w:color w:val="000000"/>
                <w:sz w:val="20"/>
                <w:szCs w:val="20"/>
              </w:rPr>
              <w:t>Unified customer profile, consent &amp; language preference, payments and tokenisation.</w:t>
            </w:r>
          </w:p>
        </w:tc>
      </w:tr>
      <w:tr w:rsidR="008706D4" w14:paraId="6BF5C5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E" w14:textId="77777777" w:rsidR="008706D4" w:rsidRDefault="00152BFE">
            <w:r>
              <w:rPr>
                <w:color w:val="000000"/>
                <w:sz w:val="20"/>
                <w:szCs w:val="20"/>
              </w:rPr>
              <w:t>Analytics &amp; reporting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9F" w14:textId="77777777" w:rsidR="008706D4" w:rsidRDefault="00152BFE">
            <w:r>
              <w:rPr>
                <w:color w:val="000000"/>
                <w:sz w:val="20"/>
                <w:szCs w:val="20"/>
              </w:rPr>
              <w:t>Store/channel/enterprise dashboards, near-real-time sales, BI integration, audit.</w:t>
            </w:r>
          </w:p>
        </w:tc>
      </w:tr>
    </w:tbl>
    <w:p w14:paraId="6BF5C5A1" w14:textId="77777777" w:rsidR="008706D4" w:rsidRDefault="00152BFE">
      <w:pPr>
        <w:pStyle w:val="Heading2"/>
        <w:spacing w:before="200" w:after="100"/>
      </w:pPr>
      <w:bookmarkStart w:id="10" w:name="_Toc237591912"/>
      <w:r>
        <w:t>3.2 Out of scope</w:t>
      </w:r>
      <w:bookmarkEnd w:id="10"/>
    </w:p>
    <w:p w14:paraId="6BF5C5A2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Core ERP finance/general ledger (the solution must integrate with </w:t>
      </w:r>
      <w:proofErr w:type="spellStart"/>
      <w:r>
        <w:t>Zava's</w:t>
      </w:r>
      <w:proofErr w:type="spellEnd"/>
      <w:r>
        <w:t xml:space="preserve"> ERP for financial postings).</w:t>
      </w:r>
    </w:p>
    <w:p w14:paraId="6BF5C5A3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Warehouse management system (WMS) replacement; integration is required.</w:t>
      </w:r>
    </w:p>
    <w:p w14:paraId="6BF5C5A4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Marketing automation and CDP platforms (integration expected).</w:t>
      </w:r>
    </w:p>
    <w:p w14:paraId="6BF5C5A5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Supply-side merchandise procurement and vendor buying systems.</w:t>
      </w:r>
    </w:p>
    <w:p w14:paraId="6BF5C5A6" w14:textId="77777777" w:rsidR="008706D4" w:rsidRDefault="00152BFE">
      <w:pPr>
        <w:pStyle w:val="Heading1"/>
        <w:spacing w:before="280" w:after="140"/>
      </w:pPr>
      <w:bookmarkStart w:id="11" w:name="_Toc237591913"/>
      <w:r>
        <w:t>4. Markets, languages and compliance</w:t>
      </w:r>
      <w:bookmarkEnd w:id="11"/>
    </w:p>
    <w:p w14:paraId="6BF5C5A7" w14:textId="77777777" w:rsidR="008706D4" w:rsidRDefault="00152BFE">
      <w:pPr>
        <w:spacing w:after="120" w:line="276" w:lineRule="auto"/>
      </w:pPr>
      <w:r>
        <w:t>The solution must operate across three markets from a single platform. Suppliers must clearly indicate how each market is supported (see the 'Localization, Multi-country &amp; Tax' requirements in Appendix C).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300"/>
        <w:gridCol w:w="1700"/>
        <w:gridCol w:w="4660"/>
      </w:tblGrid>
      <w:tr w:rsidR="008706D4" w14:paraId="6BF5C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8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9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Currency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A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46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B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Key tax, fiscal &amp; privacy obligations</w:t>
            </w:r>
          </w:p>
        </w:tc>
      </w:tr>
      <w:tr w:rsidR="008706D4" w14:paraId="6BF5C5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D" w14:textId="77777777" w:rsidR="008706D4" w:rsidRDefault="00152BFE">
            <w:r>
              <w:rPr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E" w14:textId="77777777" w:rsidR="008706D4" w:rsidRDefault="00152BFE">
            <w:r>
              <w:rPr>
                <w:color w:val="000000"/>
                <w:sz w:val="20"/>
                <w:szCs w:val="20"/>
              </w:rPr>
              <w:t>CAD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AF" w14:textId="77777777" w:rsidR="008706D4" w:rsidRDefault="00152BFE">
            <w:r>
              <w:rPr>
                <w:color w:val="000000"/>
                <w:sz w:val="20"/>
                <w:szCs w:val="20"/>
              </w:rPr>
              <w:t>EN / FR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0" w14:textId="77777777" w:rsidR="008706D4" w:rsidRDefault="00152BFE">
            <w:r>
              <w:rPr>
                <w:color w:val="000000"/>
                <w:sz w:val="20"/>
                <w:szCs w:val="20"/>
              </w:rPr>
              <w:t xml:space="preserve">GST/HST/PST and Quebec QST; Quebec Bill 96 French-language; </w:t>
            </w:r>
            <w:proofErr w:type="spellStart"/>
            <w:r>
              <w:rPr>
                <w:color w:val="000000"/>
                <w:sz w:val="20"/>
                <w:szCs w:val="20"/>
              </w:rPr>
              <w:t>Revenu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Quebec WEB-SRM; PIPEDA &amp; Quebec Law 25.</w:t>
            </w:r>
          </w:p>
        </w:tc>
      </w:tr>
      <w:tr w:rsidR="008706D4" w14:paraId="6BF5C5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2" w14:textId="77777777" w:rsidR="008706D4" w:rsidRDefault="00152BFE">
            <w:r>
              <w:rPr>
                <w:color w:val="000000"/>
                <w:sz w:val="20"/>
                <w:szCs w:val="20"/>
              </w:rPr>
              <w:t>United States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3" w14:textId="77777777" w:rsidR="008706D4" w:rsidRDefault="00152BFE">
            <w:r>
              <w:rPr>
                <w:color w:val="000000"/>
                <w:sz w:val="20"/>
                <w:szCs w:val="20"/>
              </w:rPr>
              <w:t>USD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4" w14:textId="77777777" w:rsidR="008706D4" w:rsidRDefault="00152BFE">
            <w:r>
              <w:rPr>
                <w:color w:val="000000"/>
                <w:sz w:val="20"/>
                <w:szCs w:val="20"/>
              </w:rPr>
              <w:t>EN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5" w14:textId="77777777" w:rsidR="008706D4" w:rsidRDefault="00152BFE">
            <w:r>
              <w:rPr>
                <w:color w:val="000000"/>
                <w:sz w:val="20"/>
                <w:szCs w:val="20"/>
              </w:rPr>
              <w:t>State &amp; local sales tax (address-based, tax-engine integration); exemption certificates; CCPA/CPRA &amp; state privacy laws.</w:t>
            </w:r>
          </w:p>
        </w:tc>
      </w:tr>
      <w:tr w:rsidR="008706D4" w14:paraId="6BF5C5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7" w14:textId="77777777" w:rsidR="008706D4" w:rsidRDefault="00152BFE">
            <w:r>
              <w:rPr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8" w14:textId="77777777" w:rsidR="008706D4" w:rsidRDefault="00152BFE">
            <w:r>
              <w:rPr>
                <w:color w:val="000000"/>
                <w:sz w:val="20"/>
                <w:szCs w:val="20"/>
              </w:rPr>
              <w:t>GBP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9" w14:textId="77777777" w:rsidR="008706D4" w:rsidRDefault="00152BFE">
            <w:r>
              <w:rPr>
                <w:color w:val="000000"/>
                <w:sz w:val="20"/>
                <w:szCs w:val="20"/>
              </w:rPr>
              <w:t>EN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BA" w14:textId="77777777" w:rsidR="008706D4" w:rsidRDefault="00152BFE">
            <w:r>
              <w:rPr>
                <w:color w:val="000000"/>
                <w:sz w:val="20"/>
                <w:szCs w:val="20"/>
              </w:rPr>
              <w:t>UK VAT (standard/reduced/zero); Making Tax Digital (MTD); UK GDPR / Data Protection Act 2018.</w:t>
            </w:r>
          </w:p>
        </w:tc>
      </w:tr>
    </w:tbl>
    <w:p w14:paraId="6BF5C5BC" w14:textId="77777777" w:rsidR="008706D4" w:rsidRDefault="008706D4">
      <w:pPr>
        <w:spacing w:after="120"/>
      </w:pPr>
    </w:p>
    <w:p w14:paraId="6BF5C5BD" w14:textId="77777777" w:rsidR="008706D4" w:rsidRDefault="00152BFE">
      <w:pPr>
        <w:spacing w:after="120" w:line="276" w:lineRule="auto"/>
      </w:pPr>
      <w:r>
        <w:t>Bilingual (English/French) capability is mandatory across POS, e-commerce, receipts, notifications and customer communications, with French as the default in Quebec.</w:t>
      </w:r>
    </w:p>
    <w:p w14:paraId="6BF5C5BE" w14:textId="77777777" w:rsidR="008706D4" w:rsidRDefault="00152BFE">
      <w:pPr>
        <w:pStyle w:val="Heading1"/>
        <w:spacing w:before="280" w:after="140"/>
      </w:pPr>
      <w:bookmarkStart w:id="12" w:name="_Toc237591914"/>
      <w:r>
        <w:lastRenderedPageBreak/>
        <w:t>5. How to respond</w:t>
      </w:r>
      <w:bookmarkEnd w:id="12"/>
    </w:p>
    <w:p w14:paraId="6BF5C5BF" w14:textId="77777777" w:rsidR="008706D4" w:rsidRDefault="00152BFE">
      <w:pPr>
        <w:pStyle w:val="Heading2"/>
        <w:spacing w:before="200" w:after="100"/>
      </w:pPr>
      <w:bookmarkStart w:id="13" w:name="_Toc237591915"/>
      <w:r>
        <w:t>5.1 Response documents</w:t>
      </w:r>
      <w:bookmarkEnd w:id="13"/>
    </w:p>
    <w:p w14:paraId="6BF5C5C0" w14:textId="77777777" w:rsidR="008706D4" w:rsidRDefault="00152BFE">
      <w:pPr>
        <w:spacing w:after="120" w:line="276" w:lineRule="auto"/>
      </w:pPr>
      <w:r>
        <w:t>Each supplier must submit: (a) a covering proposal document, and (b) the completed Appendix C - Supplier Response Form (Excel workbook), which is the primary basis for evaluation.</w:t>
      </w:r>
    </w:p>
    <w:p w14:paraId="6BF5C5C1" w14:textId="77777777" w:rsidR="008706D4" w:rsidRDefault="00152BFE">
      <w:pPr>
        <w:pStyle w:val="Heading2"/>
        <w:spacing w:before="200" w:after="100"/>
      </w:pPr>
      <w:bookmarkStart w:id="14" w:name="_Toc237591916"/>
      <w:r>
        <w:t>5.2 Completing Appendix C</w:t>
      </w:r>
      <w:bookmarkEnd w:id="14"/>
    </w:p>
    <w:p w14:paraId="6BF5C5C2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Complete every tab: Instructions, Process Model (reference), Functional Requirements, Use Cases, NFR and Assumptions.</w:t>
      </w:r>
    </w:p>
    <w:p w14:paraId="6BF5C5C3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For each functional and non-functional requirement, select one compliance code (A-F) and always provide a supporting explanation.</w:t>
      </w:r>
    </w:p>
    <w:p w14:paraId="6BF5C5C4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Requirements are provided in English with a French (Canada) reference translation.</w:t>
      </w:r>
    </w:p>
    <w:p w14:paraId="6BF5C5C5" w14:textId="77777777" w:rsidR="008706D4" w:rsidRDefault="00152BFE">
      <w:pPr>
        <w:pStyle w:val="Heading2"/>
        <w:spacing w:before="200" w:after="100"/>
      </w:pPr>
      <w:bookmarkStart w:id="15" w:name="_Toc237591917"/>
      <w:r>
        <w:t>5.3 Compliance codes</w:t>
      </w:r>
      <w:bookmarkEnd w:id="1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8706D4" w14:paraId="6BF5C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6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83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7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8706D4" w14:paraId="6BF5C5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9" w14:textId="77777777" w:rsidR="008706D4" w:rsidRDefault="00152BFE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8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A" w14:textId="77777777" w:rsidR="008706D4" w:rsidRDefault="00152BFE">
            <w:r>
              <w:rPr>
                <w:color w:val="000000"/>
                <w:sz w:val="20"/>
                <w:szCs w:val="20"/>
              </w:rPr>
              <w:t>(Almost) completely standard - out of the box.</w:t>
            </w:r>
          </w:p>
        </w:tc>
      </w:tr>
      <w:tr w:rsidR="008706D4" w14:paraId="6BF5C5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C" w14:textId="77777777" w:rsidR="008706D4" w:rsidRDefault="00152BFE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8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D" w14:textId="77777777" w:rsidR="008706D4" w:rsidRDefault="00152BFE">
            <w:r>
              <w:rPr>
                <w:color w:val="000000"/>
                <w:sz w:val="20"/>
                <w:szCs w:val="20"/>
              </w:rPr>
              <w:t>Partly standard, supplemented with an add-on module (own suite or ISV).</w:t>
            </w:r>
          </w:p>
        </w:tc>
      </w:tr>
      <w:tr w:rsidR="008706D4" w14:paraId="6BF5C5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CF" w14:textId="77777777" w:rsidR="008706D4" w:rsidRDefault="00152BFE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8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0" w14:textId="77777777" w:rsidR="008706D4" w:rsidRDefault="00152BFE">
            <w:r>
              <w:rPr>
                <w:color w:val="000000"/>
                <w:sz w:val="20"/>
                <w:szCs w:val="20"/>
              </w:rPr>
              <w:t>Partly standard with additional configuration/customisation.</w:t>
            </w:r>
          </w:p>
        </w:tc>
      </w:tr>
      <w:tr w:rsidR="008706D4" w14:paraId="6BF5C5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2" w14:textId="77777777" w:rsidR="008706D4" w:rsidRDefault="00152BFE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8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3" w14:textId="77777777" w:rsidR="008706D4" w:rsidRDefault="00152BFE">
            <w:r>
              <w:rPr>
                <w:color w:val="000000"/>
                <w:sz w:val="20"/>
                <w:szCs w:val="20"/>
              </w:rPr>
              <w:t>Partly standard with add-on plus configuration/customisation.</w:t>
            </w:r>
          </w:p>
        </w:tc>
      </w:tr>
      <w:tr w:rsidR="008706D4" w14:paraId="6BF5C5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5" w14:textId="77777777" w:rsidR="008706D4" w:rsidRDefault="00152BFE"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8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6" w14:textId="77777777" w:rsidR="008706D4" w:rsidRDefault="00152BFE">
            <w:r>
              <w:rPr>
                <w:color w:val="000000"/>
                <w:sz w:val="20"/>
                <w:szCs w:val="20"/>
              </w:rPr>
              <w:t>Not available today but on the committed product roadmap.</w:t>
            </w:r>
          </w:p>
        </w:tc>
      </w:tr>
      <w:tr w:rsidR="008706D4" w14:paraId="6BF5C5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8" w14:textId="77777777" w:rsidR="008706D4" w:rsidRDefault="00152BFE"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8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9" w14:textId="77777777" w:rsidR="008706D4" w:rsidRDefault="00152BFE">
            <w:r>
              <w:rPr>
                <w:color w:val="000000"/>
                <w:sz w:val="20"/>
                <w:szCs w:val="20"/>
              </w:rPr>
              <w:t>No support for the requirement.</w:t>
            </w:r>
          </w:p>
        </w:tc>
      </w:tr>
    </w:tbl>
    <w:p w14:paraId="6BF5C5DB" w14:textId="77777777" w:rsidR="008706D4" w:rsidRDefault="00152BFE">
      <w:pPr>
        <w:pStyle w:val="Heading1"/>
        <w:spacing w:before="280" w:after="140"/>
      </w:pPr>
      <w:bookmarkStart w:id="16" w:name="_Toc237591918"/>
      <w:r>
        <w:t>6. Procurement timeline</w:t>
      </w:r>
      <w:bookmarkEnd w:id="16"/>
    </w:p>
    <w:p w14:paraId="6BF5C5DC" w14:textId="77777777" w:rsidR="008706D4" w:rsidRDefault="00152BFE">
      <w:pPr>
        <w:spacing w:after="120" w:line="276" w:lineRule="auto"/>
      </w:pPr>
      <w:r>
        <w:t>The indicative timeline below is subject to change. All times are Eastern Time (ET).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0"/>
        <w:gridCol w:w="2400"/>
      </w:tblGrid>
      <w:tr w:rsidR="008706D4" w14:paraId="6BF5C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D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E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DF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706D4" w14:paraId="6BF5C5E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1" w14:textId="77777777" w:rsidR="008706D4" w:rsidRDefault="00152BFE">
            <w:r>
              <w:rPr>
                <w:color w:val="000000"/>
                <w:sz w:val="20"/>
                <w:szCs w:val="20"/>
              </w:rPr>
              <w:t>RFP issued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2" w14:textId="77777777" w:rsidR="008706D4" w:rsidRDefault="00152BFE">
            <w:r>
              <w:rPr>
                <w:color w:val="000000"/>
                <w:sz w:val="20"/>
                <w:szCs w:val="20"/>
              </w:rPr>
              <w:t>13 Aug 2026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3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</w:p>
        </w:tc>
      </w:tr>
      <w:tr w:rsidR="008706D4" w14:paraId="6BF5C5E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5" w14:textId="77777777" w:rsidR="008706D4" w:rsidRDefault="00152BFE">
            <w:r>
              <w:rPr>
                <w:color w:val="000000"/>
                <w:sz w:val="20"/>
                <w:szCs w:val="20"/>
              </w:rPr>
              <w:t>Supplier questions deadline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6" w14:textId="77777777" w:rsidR="008706D4" w:rsidRDefault="00152BFE">
            <w:r>
              <w:rPr>
                <w:color w:val="000000"/>
                <w:sz w:val="20"/>
                <w:szCs w:val="20"/>
              </w:rPr>
              <w:t>27 Aug 2026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7" w14:textId="77777777" w:rsidR="008706D4" w:rsidRDefault="00152BFE">
            <w:r>
              <w:rPr>
                <w:color w:val="000000"/>
                <w:sz w:val="20"/>
                <w:szCs w:val="20"/>
              </w:rPr>
              <w:t>Suppliers</w:t>
            </w:r>
          </w:p>
        </w:tc>
      </w:tr>
      <w:tr w:rsidR="008706D4" w14:paraId="6BF5C5E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9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responses to questions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A" w14:textId="77777777" w:rsidR="008706D4" w:rsidRDefault="00152BFE">
            <w:r>
              <w:rPr>
                <w:color w:val="000000"/>
                <w:sz w:val="20"/>
                <w:szCs w:val="20"/>
              </w:rPr>
              <w:t>3 Sep 2026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B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</w:p>
        </w:tc>
      </w:tr>
      <w:tr w:rsidR="008706D4" w14:paraId="6BF5C5F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D" w14:textId="77777777" w:rsidR="008706D4" w:rsidRDefault="00152BFE">
            <w:r>
              <w:rPr>
                <w:color w:val="000000"/>
                <w:sz w:val="20"/>
                <w:szCs w:val="20"/>
              </w:rPr>
              <w:t>Response deadline (Appendix C)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E" w14:textId="77777777" w:rsidR="008706D4" w:rsidRDefault="00152BFE">
            <w:r>
              <w:rPr>
                <w:color w:val="000000"/>
                <w:sz w:val="20"/>
                <w:szCs w:val="20"/>
              </w:rPr>
              <w:t>26 Sep 2026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EF" w14:textId="77777777" w:rsidR="008706D4" w:rsidRDefault="00152BFE">
            <w:r>
              <w:rPr>
                <w:color w:val="000000"/>
                <w:sz w:val="20"/>
                <w:szCs w:val="20"/>
              </w:rPr>
              <w:t>Suppliers</w:t>
            </w:r>
          </w:p>
        </w:tc>
      </w:tr>
      <w:tr w:rsidR="008706D4" w14:paraId="6BF5C5F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1" w14:textId="77777777" w:rsidR="008706D4" w:rsidRDefault="00152BFE">
            <w:r>
              <w:rPr>
                <w:color w:val="000000"/>
                <w:sz w:val="20"/>
                <w:szCs w:val="20"/>
              </w:rPr>
              <w:t>Shortlist notified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2" w14:textId="77777777" w:rsidR="008706D4" w:rsidRDefault="00152BFE">
            <w:r>
              <w:rPr>
                <w:color w:val="000000"/>
                <w:sz w:val="20"/>
                <w:szCs w:val="20"/>
              </w:rPr>
              <w:t>9 Oct 2026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3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</w:p>
        </w:tc>
      </w:tr>
      <w:tr w:rsidR="008706D4" w14:paraId="6BF5C5F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5" w14:textId="77777777" w:rsidR="008706D4" w:rsidRDefault="00152BFE">
            <w:r>
              <w:rPr>
                <w:color w:val="000000"/>
                <w:sz w:val="20"/>
                <w:szCs w:val="20"/>
              </w:rPr>
              <w:t>Solution demonstrations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6" w14:textId="77777777" w:rsidR="008706D4" w:rsidRDefault="00152BFE">
            <w:r>
              <w:rPr>
                <w:color w:val="000000"/>
                <w:sz w:val="20"/>
                <w:szCs w:val="20"/>
              </w:rPr>
              <w:t>20-31 Oct 2026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7" w14:textId="77777777" w:rsidR="008706D4" w:rsidRDefault="00152BFE">
            <w:r>
              <w:rPr>
                <w:color w:val="000000"/>
                <w:sz w:val="20"/>
                <w:szCs w:val="20"/>
              </w:rPr>
              <w:t>Shortlist</w:t>
            </w:r>
          </w:p>
        </w:tc>
      </w:tr>
      <w:tr w:rsidR="008706D4" w14:paraId="6BF5C5F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9" w14:textId="77777777" w:rsidR="008706D4" w:rsidRDefault="00152BFE">
            <w:r>
              <w:rPr>
                <w:color w:val="000000"/>
                <w:sz w:val="20"/>
                <w:szCs w:val="20"/>
              </w:rPr>
              <w:t>Preferred supplier selected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A" w14:textId="77777777" w:rsidR="008706D4" w:rsidRDefault="00152BFE">
            <w:r>
              <w:rPr>
                <w:color w:val="000000"/>
                <w:sz w:val="20"/>
                <w:szCs w:val="20"/>
              </w:rPr>
              <w:t>14 Nov 2026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B" w14:textId="77777777" w:rsidR="008706D4" w:rsidRDefault="00152BFE">
            <w:proofErr w:type="spellStart"/>
            <w:r>
              <w:rPr>
                <w:color w:val="000000"/>
                <w:sz w:val="20"/>
                <w:szCs w:val="20"/>
              </w:rPr>
              <w:t>Zava</w:t>
            </w:r>
            <w:proofErr w:type="spellEnd"/>
          </w:p>
        </w:tc>
      </w:tr>
      <w:tr w:rsidR="008706D4" w14:paraId="6BF5C60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D" w14:textId="77777777" w:rsidR="008706D4" w:rsidRDefault="00152BFE">
            <w:r>
              <w:rPr>
                <w:color w:val="000000"/>
                <w:sz w:val="20"/>
                <w:szCs w:val="20"/>
              </w:rPr>
              <w:t>Contract signature (target)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E" w14:textId="77777777" w:rsidR="008706D4" w:rsidRDefault="00152BFE">
            <w:r>
              <w:rPr>
                <w:color w:val="000000"/>
                <w:sz w:val="20"/>
                <w:szCs w:val="20"/>
              </w:rPr>
              <w:t>12 Dec 2026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5FF" w14:textId="77777777" w:rsidR="008706D4" w:rsidRDefault="00152BFE">
            <w:r>
              <w:rPr>
                <w:color w:val="000000"/>
                <w:sz w:val="20"/>
                <w:szCs w:val="20"/>
              </w:rPr>
              <w:t>Both</w:t>
            </w:r>
          </w:p>
        </w:tc>
      </w:tr>
      <w:tr w:rsidR="008706D4" w14:paraId="6BF5C60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1" w14:textId="77777777" w:rsidR="008706D4" w:rsidRDefault="00152BFE">
            <w:r>
              <w:rPr>
                <w:color w:val="000000"/>
                <w:sz w:val="20"/>
                <w:szCs w:val="20"/>
              </w:rPr>
              <w:t>Programme mobilisation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2" w14:textId="77777777" w:rsidR="008706D4" w:rsidRDefault="00152BFE">
            <w:r>
              <w:rPr>
                <w:color w:val="000000"/>
                <w:sz w:val="20"/>
                <w:szCs w:val="20"/>
              </w:rPr>
              <w:t>Jan 2027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3" w14:textId="77777777" w:rsidR="008706D4" w:rsidRDefault="00152BFE">
            <w:r>
              <w:rPr>
                <w:color w:val="000000"/>
                <w:sz w:val="20"/>
                <w:szCs w:val="20"/>
              </w:rPr>
              <w:t>Both</w:t>
            </w:r>
          </w:p>
        </w:tc>
      </w:tr>
    </w:tbl>
    <w:p w14:paraId="6BF5C605" w14:textId="77777777" w:rsidR="008706D4" w:rsidRDefault="00152BFE">
      <w:pPr>
        <w:pStyle w:val="Heading1"/>
        <w:spacing w:before="280" w:after="140"/>
      </w:pPr>
      <w:bookmarkStart w:id="17" w:name="_Toc237591919"/>
      <w:r>
        <w:t>7. Evaluation and award criteria</w:t>
      </w:r>
      <w:bookmarkEnd w:id="17"/>
    </w:p>
    <w:p w14:paraId="6BF5C606" w14:textId="77777777" w:rsidR="008706D4" w:rsidRDefault="00152BFE">
      <w:pPr>
        <w:spacing w:after="120" w:line="276" w:lineRule="auto"/>
      </w:pPr>
      <w:r>
        <w:lastRenderedPageBreak/>
        <w:t xml:space="preserve">Responses will be evaluated by a cross-functional </w:t>
      </w:r>
      <w:proofErr w:type="spellStart"/>
      <w:r>
        <w:t>Zava</w:t>
      </w:r>
      <w:proofErr w:type="spellEnd"/>
      <w:r>
        <w:t xml:space="preserve"> panel against the weighted criteria below. Compliance is assessed from the A-F codes and explanations in Appendix C, supported by demonstrations and references.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8706D4" w14:paraId="6BF5C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7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Evaluation criterion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8" w14:textId="77777777" w:rsidR="008706D4" w:rsidRDefault="00152BFE">
            <w:r>
              <w:rPr>
                <w:b/>
                <w:bCs/>
                <w:color w:val="FFFFFF"/>
                <w:sz w:val="20"/>
                <w:szCs w:val="20"/>
              </w:rPr>
              <w:t>Weighting</w:t>
            </w:r>
          </w:p>
        </w:tc>
      </w:tr>
      <w:tr w:rsidR="008706D4" w14:paraId="6BF5C60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A" w14:textId="77777777" w:rsidR="008706D4" w:rsidRDefault="00152BFE">
            <w:r>
              <w:rPr>
                <w:color w:val="000000"/>
                <w:sz w:val="20"/>
                <w:szCs w:val="20"/>
              </w:rPr>
              <w:t>Functional fit (Appendix C functional requirements)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B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35%</w:t>
            </w:r>
          </w:p>
        </w:tc>
      </w:tr>
      <w:tr w:rsidR="008706D4" w14:paraId="6BF5C60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D" w14:textId="77777777" w:rsidR="008706D4" w:rsidRDefault="00152BFE">
            <w:r>
              <w:rPr>
                <w:color w:val="000000"/>
                <w:sz w:val="20"/>
                <w:szCs w:val="20"/>
              </w:rPr>
              <w:t>Multi-country, localization &amp; compliance (CA/US/UK)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0E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8706D4" w14:paraId="6BF5C61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0" w14:textId="77777777" w:rsidR="008706D4" w:rsidRDefault="00152BFE">
            <w:r>
              <w:rPr>
                <w:color w:val="000000"/>
                <w:sz w:val="20"/>
                <w:szCs w:val="20"/>
              </w:rPr>
              <w:t>Non-functional &amp; technical fit (architecture, resilience, security)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1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8706D4" w14:paraId="6BF5C61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3" w14:textId="77777777" w:rsidR="008706D4" w:rsidRDefault="00152BFE">
            <w:r>
              <w:rPr>
                <w:color w:val="000000"/>
                <w:sz w:val="20"/>
                <w:szCs w:val="20"/>
              </w:rPr>
              <w:t>Implementation approach, methodology &amp; timeline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4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8706D4" w14:paraId="6BF5C61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6" w14:textId="77777777" w:rsidR="008706D4" w:rsidRDefault="00152BFE">
            <w:r>
              <w:rPr>
                <w:color w:val="000000"/>
                <w:sz w:val="20"/>
                <w:szCs w:val="20"/>
              </w:rPr>
              <w:t>Total cost of ownership (licences, services, run)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7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8706D4" w14:paraId="6BF5C61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9" w14:textId="77777777" w:rsidR="008706D4" w:rsidRDefault="00152BFE">
            <w:r>
              <w:rPr>
                <w:color w:val="000000"/>
                <w:sz w:val="20"/>
                <w:szCs w:val="20"/>
              </w:rPr>
              <w:t>Supplier viability, experience &amp; references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A" w14:textId="77777777" w:rsidR="008706D4" w:rsidRDefault="00152BFE">
            <w:pPr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</w:tr>
      <w:tr w:rsidR="008706D4" w14:paraId="6BF5C61E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C" w14:textId="77777777" w:rsidR="008706D4" w:rsidRDefault="00152BFE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5C61D" w14:textId="77777777" w:rsidR="008706D4" w:rsidRDefault="00152BF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6BF5C61F" w14:textId="77777777" w:rsidR="008706D4" w:rsidRDefault="008706D4">
      <w:pPr>
        <w:spacing w:after="120"/>
      </w:pPr>
    </w:p>
    <w:p w14:paraId="6BF5C620" w14:textId="77777777" w:rsidR="008706D4" w:rsidRDefault="00152BFE">
      <w:pPr>
        <w:spacing w:after="120" w:line="276" w:lineRule="auto"/>
      </w:pPr>
      <w:proofErr w:type="spellStart"/>
      <w:r>
        <w:t>Zava</w:t>
      </w:r>
      <w:proofErr w:type="spellEnd"/>
      <w:r>
        <w:t xml:space="preserve"> reserves the right to weight functional requirements by priority (Must / Should / Could have) and to give particular attention to responses coded E or F on 'Must have' requirements.</w:t>
      </w:r>
    </w:p>
    <w:p w14:paraId="6BF5C621" w14:textId="77777777" w:rsidR="008706D4" w:rsidRDefault="00152BFE">
      <w:pPr>
        <w:pStyle w:val="Heading1"/>
        <w:spacing w:before="280" w:after="140"/>
      </w:pPr>
      <w:bookmarkStart w:id="18" w:name="_Toc237591920"/>
      <w:r>
        <w:t>8. Vendor instructions and conditions</w:t>
      </w:r>
      <w:bookmarkEnd w:id="18"/>
    </w:p>
    <w:p w14:paraId="6BF5C622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Questions must be submitted in writing to </w:t>
      </w:r>
      <w:proofErr w:type="spellStart"/>
      <w:r>
        <w:t>procurement@zava.example</w:t>
      </w:r>
      <w:proofErr w:type="spellEnd"/>
      <w:r>
        <w:t xml:space="preserve"> by the questions deadline; answers will be shared with all participating suppliers.</w:t>
      </w:r>
    </w:p>
    <w:p w14:paraId="6BF5C623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Responses must be submitted electronically by the deadline. Late responses may be rejected at </w:t>
      </w:r>
      <w:proofErr w:type="spellStart"/>
      <w:r>
        <w:t>Zava's</w:t>
      </w:r>
      <w:proofErr w:type="spellEnd"/>
      <w:r>
        <w:t xml:space="preserve"> discretion.</w:t>
      </w:r>
    </w:p>
    <w:p w14:paraId="6BF5C624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This RFP does not constitute an offer or a commitment to contract. </w:t>
      </w:r>
      <w:proofErr w:type="spellStart"/>
      <w:r>
        <w:t>Zava</w:t>
      </w:r>
      <w:proofErr w:type="spellEnd"/>
      <w:r>
        <w:t xml:space="preserve"> is not liable for any supplier costs incurred in responding.</w:t>
      </w:r>
    </w:p>
    <w:p w14:paraId="6BF5C625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All information in this RFP and its appendices is confidential and must not be disclosed or used for any other purpose.</w:t>
      </w:r>
    </w:p>
    <w:p w14:paraId="6BF5C626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t>Zava</w:t>
      </w:r>
      <w:proofErr w:type="spellEnd"/>
      <w:r>
        <w:t xml:space="preserve"> may amend, suspend or cancel this RFP, and may shortlist, request clarification, or decline any or all responses.</w:t>
      </w:r>
    </w:p>
    <w:p w14:paraId="6BF5C627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Pricing should be provided in the primary currency of the supplier's proposal, with any assumptions stated.</w:t>
      </w:r>
    </w:p>
    <w:p w14:paraId="6BF5C628" w14:textId="77777777" w:rsidR="008706D4" w:rsidRDefault="00152BFE">
      <w:pPr>
        <w:pStyle w:val="Heading1"/>
        <w:spacing w:before="280" w:after="140"/>
      </w:pPr>
      <w:bookmarkStart w:id="19" w:name="_Toc237591921"/>
      <w:r>
        <w:t>9. Appendices</w:t>
      </w:r>
      <w:bookmarkEnd w:id="19"/>
    </w:p>
    <w:p w14:paraId="6BF5C629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Appendix A - </w:t>
      </w:r>
      <w:proofErr w:type="spellStart"/>
      <w:r>
        <w:t>Zava</w:t>
      </w:r>
      <w:proofErr w:type="spellEnd"/>
      <w:r>
        <w:t xml:space="preserve"> store and channel footprint (provided on shortlisting).</w:t>
      </w:r>
    </w:p>
    <w:p w14:paraId="6BF5C62A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Appendix B - Integration landscape and reference architecture (provided on shortlisting).</w:t>
      </w:r>
    </w:p>
    <w:p w14:paraId="6BF5C62B" w14:textId="77777777" w:rsidR="008706D4" w:rsidRDefault="00152BFE">
      <w:pPr>
        <w:pStyle w:val="ListParagraph"/>
        <w:numPr>
          <w:ilvl w:val="0"/>
          <w:numId w:val="1"/>
        </w:numPr>
        <w:spacing w:after="60" w:line="264" w:lineRule="auto"/>
      </w:pPr>
      <w:r>
        <w:t>Appendix C - Supplier Response Form (Excel) - functional &amp; non-functional requirements. Mandatory.</w:t>
      </w:r>
    </w:p>
    <w:p w14:paraId="6BF5C62C" w14:textId="77777777" w:rsidR="008706D4" w:rsidRDefault="00152BFE">
      <w:pPr>
        <w:pStyle w:val="Heading1"/>
        <w:spacing w:before="280" w:after="140"/>
      </w:pPr>
      <w:bookmarkStart w:id="20" w:name="_Toc237591922"/>
      <w:r>
        <w:t>10. Contact</w:t>
      </w:r>
      <w:bookmarkEnd w:id="20"/>
    </w:p>
    <w:p w14:paraId="6BF5C62D" w14:textId="77777777" w:rsidR="008706D4" w:rsidRDefault="00152BFE">
      <w:pPr>
        <w:spacing w:after="120" w:line="276" w:lineRule="auto"/>
      </w:pPr>
      <w:r>
        <w:t>All communication regarding this RFP must be directed to:</w:t>
      </w:r>
    </w:p>
    <w:p w14:paraId="6BF5C62E" w14:textId="77777777" w:rsidR="008706D4" w:rsidRDefault="00152BFE">
      <w:pPr>
        <w:spacing w:after="20"/>
      </w:pPr>
      <w:proofErr w:type="spellStart"/>
      <w:r>
        <w:t>Zava</w:t>
      </w:r>
      <w:proofErr w:type="spellEnd"/>
      <w:r>
        <w:t xml:space="preserve"> Retail Group - Procurement &amp; Digital Commerce</w:t>
      </w:r>
    </w:p>
    <w:p w14:paraId="6BF5C62F" w14:textId="77777777" w:rsidR="008706D4" w:rsidRDefault="00152BFE">
      <w:pPr>
        <w:spacing w:after="20"/>
      </w:pPr>
      <w:r>
        <w:t xml:space="preserve">Email: </w:t>
      </w:r>
      <w:proofErr w:type="spellStart"/>
      <w:r>
        <w:t>procurement@zava.example</w:t>
      </w:r>
      <w:proofErr w:type="spellEnd"/>
    </w:p>
    <w:p w14:paraId="6BF5C630" w14:textId="77777777" w:rsidR="008706D4" w:rsidRDefault="00152BFE">
      <w:pPr>
        <w:spacing w:after="20"/>
      </w:pPr>
      <w:r>
        <w:t>Reference: ZAVA-2026-COM-01</w:t>
      </w:r>
    </w:p>
    <w:sectPr w:rsidR="008706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6EEB5" w14:textId="77777777" w:rsidR="00152BFE" w:rsidRDefault="00152BFE">
      <w:r>
        <w:separator/>
      </w:r>
    </w:p>
  </w:endnote>
  <w:endnote w:type="continuationSeparator" w:id="0">
    <w:p w14:paraId="7EBDC467" w14:textId="77777777" w:rsidR="00152BFE" w:rsidRDefault="00152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5C632" w14:textId="747BDA0E" w:rsidR="008706D4" w:rsidRDefault="00152BFE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7717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7717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7F89" w14:textId="77777777" w:rsidR="00152BFE" w:rsidRDefault="00152BFE">
      <w:r>
        <w:separator/>
      </w:r>
    </w:p>
  </w:footnote>
  <w:footnote w:type="continuationSeparator" w:id="0">
    <w:p w14:paraId="76AED47E" w14:textId="77777777" w:rsidR="00152BFE" w:rsidRDefault="00152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5C631" w14:textId="77777777" w:rsidR="008706D4" w:rsidRDefault="00152BFE">
    <w:pPr>
      <w:jc w:val="right"/>
    </w:pPr>
    <w:proofErr w:type="spellStart"/>
    <w:r>
      <w:rPr>
        <w:color w:val="595959"/>
        <w:sz w:val="15"/>
        <w:szCs w:val="15"/>
      </w:rPr>
      <w:t>Zava</w:t>
    </w:r>
    <w:proofErr w:type="spellEnd"/>
    <w:r>
      <w:rPr>
        <w:color w:val="595959"/>
        <w:sz w:val="15"/>
        <w:szCs w:val="15"/>
      </w:rPr>
      <w:t xml:space="preserve"> Retail Group  |  RFP ZAVA-2026-COM-01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65F"/>
    <w:multiLevelType w:val="hybridMultilevel"/>
    <w:tmpl w:val="E876735A"/>
    <w:lvl w:ilvl="0" w:tplc="A50648AC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:tplc="6562F7A6">
      <w:numFmt w:val="decimal"/>
      <w:lvlText w:val=""/>
      <w:lvlJc w:val="left"/>
    </w:lvl>
    <w:lvl w:ilvl="2" w:tplc="335CA5DA">
      <w:numFmt w:val="decimal"/>
      <w:lvlText w:val=""/>
      <w:lvlJc w:val="left"/>
    </w:lvl>
    <w:lvl w:ilvl="3" w:tplc="3C18C088">
      <w:numFmt w:val="decimal"/>
      <w:lvlText w:val=""/>
      <w:lvlJc w:val="left"/>
    </w:lvl>
    <w:lvl w:ilvl="4" w:tplc="C794F8B0">
      <w:numFmt w:val="decimal"/>
      <w:lvlText w:val=""/>
      <w:lvlJc w:val="left"/>
    </w:lvl>
    <w:lvl w:ilvl="5" w:tplc="1B50136C">
      <w:numFmt w:val="decimal"/>
      <w:lvlText w:val=""/>
      <w:lvlJc w:val="left"/>
    </w:lvl>
    <w:lvl w:ilvl="6" w:tplc="6778D870">
      <w:numFmt w:val="decimal"/>
      <w:lvlText w:val=""/>
      <w:lvlJc w:val="left"/>
    </w:lvl>
    <w:lvl w:ilvl="7" w:tplc="C46E53C4">
      <w:numFmt w:val="decimal"/>
      <w:lvlText w:val=""/>
      <w:lvlJc w:val="left"/>
    </w:lvl>
    <w:lvl w:ilvl="8" w:tplc="0F0C8E6A">
      <w:numFmt w:val="decimal"/>
      <w:lvlText w:val=""/>
      <w:lvlJc w:val="left"/>
    </w:lvl>
  </w:abstractNum>
  <w:abstractNum w:abstractNumId="1" w15:restartNumberingAfterBreak="0">
    <w:nsid w:val="4E9D1577"/>
    <w:multiLevelType w:val="hybridMultilevel"/>
    <w:tmpl w:val="73D66136"/>
    <w:lvl w:ilvl="0" w:tplc="F2B6CE26">
      <w:start w:val="1"/>
      <w:numFmt w:val="bullet"/>
      <w:lvlText w:val="●"/>
      <w:lvlJc w:val="left"/>
      <w:pPr>
        <w:ind w:left="720" w:hanging="360"/>
      </w:pPr>
    </w:lvl>
    <w:lvl w:ilvl="1" w:tplc="2B523100">
      <w:start w:val="1"/>
      <w:numFmt w:val="bullet"/>
      <w:lvlText w:val="○"/>
      <w:lvlJc w:val="left"/>
      <w:pPr>
        <w:ind w:left="1440" w:hanging="360"/>
      </w:pPr>
    </w:lvl>
    <w:lvl w:ilvl="2" w:tplc="5AA274E2">
      <w:start w:val="1"/>
      <w:numFmt w:val="bullet"/>
      <w:lvlText w:val="■"/>
      <w:lvlJc w:val="left"/>
      <w:pPr>
        <w:ind w:left="2160" w:hanging="360"/>
      </w:pPr>
    </w:lvl>
    <w:lvl w:ilvl="3" w:tplc="97308CB8">
      <w:start w:val="1"/>
      <w:numFmt w:val="bullet"/>
      <w:lvlText w:val="●"/>
      <w:lvlJc w:val="left"/>
      <w:pPr>
        <w:ind w:left="2880" w:hanging="360"/>
      </w:pPr>
    </w:lvl>
    <w:lvl w:ilvl="4" w:tplc="0824B768">
      <w:start w:val="1"/>
      <w:numFmt w:val="bullet"/>
      <w:lvlText w:val="○"/>
      <w:lvlJc w:val="left"/>
      <w:pPr>
        <w:ind w:left="3600" w:hanging="360"/>
      </w:pPr>
    </w:lvl>
    <w:lvl w:ilvl="5" w:tplc="A4E22288">
      <w:start w:val="1"/>
      <w:numFmt w:val="bullet"/>
      <w:lvlText w:val="■"/>
      <w:lvlJc w:val="left"/>
      <w:pPr>
        <w:ind w:left="4320" w:hanging="360"/>
      </w:pPr>
    </w:lvl>
    <w:lvl w:ilvl="6" w:tplc="FFB8F4C2">
      <w:start w:val="1"/>
      <w:numFmt w:val="bullet"/>
      <w:lvlText w:val="●"/>
      <w:lvlJc w:val="left"/>
      <w:pPr>
        <w:ind w:left="5040" w:hanging="360"/>
      </w:pPr>
    </w:lvl>
    <w:lvl w:ilvl="7" w:tplc="489CFB30">
      <w:start w:val="1"/>
      <w:numFmt w:val="bullet"/>
      <w:lvlText w:val="●"/>
      <w:lvlJc w:val="left"/>
      <w:pPr>
        <w:ind w:left="5760" w:hanging="360"/>
      </w:pPr>
    </w:lvl>
    <w:lvl w:ilvl="8" w:tplc="E57EA614">
      <w:start w:val="1"/>
      <w:numFmt w:val="bullet"/>
      <w:lvlText w:val="●"/>
      <w:lvlJc w:val="left"/>
      <w:pPr>
        <w:ind w:left="6480" w:hanging="360"/>
      </w:pPr>
    </w:lvl>
  </w:abstractNum>
  <w:num w:numId="1" w16cid:durableId="732392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6D4"/>
    <w:rsid w:val="00152BFE"/>
    <w:rsid w:val="0064645A"/>
    <w:rsid w:val="008706D4"/>
    <w:rsid w:val="00B7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5C544"/>
  <w15:docId w15:val="{3D7E0777-3B01-4243-A554-F49C6789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71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717F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semiHidden/>
    <w:unhideWhenUsed/>
    <w:rsid w:val="00B771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17F"/>
  </w:style>
  <w:style w:type="paragraph" w:styleId="Footer">
    <w:name w:val="footer"/>
    <w:basedOn w:val="Normal"/>
    <w:link w:val="FooterChar"/>
    <w:uiPriority w:val="99"/>
    <w:semiHidden/>
    <w:unhideWhenUsed/>
    <w:rsid w:val="00B771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1614</Words>
  <Characters>9206</Characters>
  <Application>Microsoft Office Word</Application>
  <DocSecurity>0</DocSecurity>
  <Lines>76</Lines>
  <Paragraphs>21</Paragraphs>
  <ScaleCrop>false</ScaleCrop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RFP - Unified Commerce Platform</dc:title>
  <dc:creator>Zava Retail Group</dc:creator>
  <cp:lastModifiedBy>Giel Cuijpers</cp:lastModifiedBy>
  <cp:revision>2</cp:revision>
  <dcterms:created xsi:type="dcterms:W3CDTF">2026-08-13T09:23:00Z</dcterms:created>
  <dcterms:modified xsi:type="dcterms:W3CDTF">2026-08-14T07:25:00Z</dcterms:modified>
</cp:coreProperties>
</file>