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B664CF" w:rsidP="7C6066F7" w:rsidRDefault="00B664CF" w14:paraId="6A647C59" w14:textId="61C94451">
      <w:pPr>
        <w:jc w:val="center"/>
        <w:rPr>
          <w:b w:val="1"/>
          <w:bCs w:val="1"/>
          <w:sz w:val="24"/>
          <w:szCs w:val="24"/>
        </w:rPr>
      </w:pPr>
      <w:bookmarkStart w:name="_GoBack" w:id="0"/>
      <w:bookmarkEnd w:id="0"/>
      <w:r w:rsidRPr="7C6066F7" w:rsidR="00B664CF">
        <w:rPr>
          <w:b w:val="1"/>
          <w:bCs w:val="1"/>
          <w:sz w:val="24"/>
          <w:szCs w:val="24"/>
        </w:rPr>
        <w:t>Results</w:t>
      </w:r>
    </w:p>
    <w:p w:rsidR="00B664CF" w:rsidP="7C6066F7" w:rsidRDefault="00B664CF" w14:paraId="3D49D952" w14:textId="7611ED98">
      <w:pPr>
        <w:pStyle w:val="Normal"/>
        <w:spacing w:line="480" w:lineRule="auto"/>
        <w:jc w:val="center"/>
      </w:pPr>
      <w:r w:rsidR="00B664CF">
        <w:drawing>
          <wp:inline wp14:editId="2EEC5EA8" wp14:anchorId="3841938C">
            <wp:extent cx="4572000" cy="3152775"/>
            <wp:effectExtent l="0" t="0" r="0" b="0"/>
            <wp:docPr id="585104372" name="" title=""/>
            <wp:cNvGraphicFramePr>
              <a:graphicFrameLocks noChangeAspect="1"/>
            </wp:cNvGraphicFramePr>
            <a:graphic>
              <a:graphicData uri="http://schemas.openxmlformats.org/drawingml/2006/picture">
                <pic:pic>
                  <pic:nvPicPr>
                    <pic:cNvPr id="0" name=""/>
                    <pic:cNvPicPr/>
                  </pic:nvPicPr>
                  <pic:blipFill>
                    <a:blip r:embed="R99295ce3bc0b44ee">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00B664CF" w:rsidP="7C6066F7" w:rsidRDefault="00B664CF" w14:paraId="50B38DC7" w14:textId="4EEE155E">
      <w:pPr>
        <w:pStyle w:val="Normal"/>
        <w:spacing w:line="480" w:lineRule="auto"/>
        <w:jc w:val="center"/>
        <w:rPr>
          <w:b w:val="1"/>
          <w:bCs w:val="1"/>
        </w:rPr>
      </w:pPr>
      <w:r w:rsidRPr="7C6066F7" w:rsidR="00B664CF">
        <w:rPr>
          <w:b w:val="1"/>
          <w:bCs w:val="1"/>
        </w:rPr>
        <w:t xml:space="preserve">Figure 1. </w:t>
      </w:r>
      <w:r w:rsidR="00B664CF">
        <w:rPr>
          <w:b w:val="0"/>
          <w:bCs w:val="0"/>
        </w:rPr>
        <w:t>Bar graph comparing the mean average values of the four significant abiotic factors to the fall and spring seasons</w:t>
      </w:r>
      <w:r w:rsidR="022A4059">
        <w:rPr>
          <w:b w:val="0"/>
          <w:bCs w:val="0"/>
        </w:rPr>
        <w:t xml:space="preserve"> in </w:t>
      </w:r>
      <w:r w:rsidR="7371D578">
        <w:rPr>
          <w:b w:val="0"/>
          <w:bCs w:val="0"/>
        </w:rPr>
        <w:t>Lake Erie</w:t>
      </w:r>
      <w:r w:rsidR="00B664CF">
        <w:rPr>
          <w:b w:val="0"/>
          <w:bCs w:val="0"/>
        </w:rPr>
        <w:t xml:space="preserve">. </w:t>
      </w:r>
    </w:p>
    <w:p w:rsidR="1D726B42" w:rsidP="7C6066F7" w:rsidRDefault="1D726B42" w14:paraId="4D03282B" w14:textId="3453A61C">
      <w:pPr>
        <w:pStyle w:val="Normal"/>
        <w:spacing w:line="480" w:lineRule="auto"/>
        <w:jc w:val="center"/>
      </w:pPr>
      <w:r w:rsidR="1D726B42">
        <w:drawing>
          <wp:inline wp14:editId="4A6BED12" wp14:anchorId="001F2CB9">
            <wp:extent cx="4581525" cy="3152775"/>
            <wp:effectExtent l="0" t="0" r="0" b="0"/>
            <wp:docPr id="746861320" name="" title=""/>
            <wp:cNvGraphicFramePr>
              <a:graphicFrameLocks noChangeAspect="1"/>
            </wp:cNvGraphicFramePr>
            <a:graphic>
              <a:graphicData uri="http://schemas.openxmlformats.org/drawingml/2006/picture">
                <pic:pic>
                  <pic:nvPicPr>
                    <pic:cNvPr id="0" name=""/>
                    <pic:cNvPicPr/>
                  </pic:nvPicPr>
                  <pic:blipFill>
                    <a:blip r:embed="R88f18faecac9428b">
                      <a:extLst>
                        <a:ext xmlns:a="http://schemas.openxmlformats.org/drawingml/2006/main" uri="{28A0092B-C50C-407E-A947-70E740481C1C}">
                          <a14:useLocalDpi val="0"/>
                        </a:ext>
                      </a:extLst>
                    </a:blip>
                    <a:stretch>
                      <a:fillRect/>
                    </a:stretch>
                  </pic:blipFill>
                  <pic:spPr>
                    <a:xfrm>
                      <a:off x="0" y="0"/>
                      <a:ext cx="4581525" cy="3152775"/>
                    </a:xfrm>
                    <a:prstGeom prst="rect">
                      <a:avLst/>
                    </a:prstGeom>
                  </pic:spPr>
                </pic:pic>
              </a:graphicData>
            </a:graphic>
          </wp:inline>
        </w:drawing>
      </w:r>
    </w:p>
    <w:p w:rsidR="76E27998" w:rsidP="7C6066F7" w:rsidRDefault="76E27998" w14:paraId="0E93E51C" w14:textId="0C448612">
      <w:pPr>
        <w:pStyle w:val="Normal"/>
        <w:spacing w:line="480" w:lineRule="auto"/>
        <w:jc w:val="center"/>
        <w:rPr>
          <w:b w:val="0"/>
          <w:bCs w:val="0"/>
          <w:sz w:val="24"/>
          <w:szCs w:val="24"/>
        </w:rPr>
      </w:pPr>
      <w:r w:rsidRPr="7C6066F7" w:rsidR="76E27998">
        <w:rPr>
          <w:b w:val="1"/>
          <w:bCs w:val="1"/>
          <w:sz w:val="24"/>
          <w:szCs w:val="24"/>
        </w:rPr>
        <w:t>Figure 2.</w:t>
      </w:r>
      <w:r w:rsidRPr="7C6066F7" w:rsidR="76E27998">
        <w:rPr>
          <w:b w:val="0"/>
          <w:bCs w:val="0"/>
          <w:sz w:val="24"/>
          <w:szCs w:val="24"/>
        </w:rPr>
        <w:t xml:space="preserve"> Scatterplot comparing the mean average abundance of chloro</w:t>
      </w:r>
      <w:r w:rsidRPr="7C6066F7" w:rsidR="70382845">
        <w:rPr>
          <w:b w:val="0"/>
          <w:bCs w:val="0"/>
          <w:sz w:val="24"/>
          <w:szCs w:val="24"/>
        </w:rPr>
        <w:t>phyll</w:t>
      </w:r>
      <w:r w:rsidRPr="7C6066F7" w:rsidR="76E27998">
        <w:rPr>
          <w:b w:val="0"/>
          <w:bCs w:val="0"/>
          <w:sz w:val="24"/>
          <w:szCs w:val="24"/>
        </w:rPr>
        <w:t xml:space="preserve"> (in mg) in the water to </w:t>
      </w:r>
      <w:r w:rsidRPr="7C6066F7" w:rsidR="654AF337">
        <w:rPr>
          <w:b w:val="0"/>
          <w:bCs w:val="0"/>
          <w:sz w:val="24"/>
          <w:szCs w:val="24"/>
        </w:rPr>
        <w:t xml:space="preserve">the walleye population in </w:t>
      </w:r>
      <w:r w:rsidRPr="7C6066F7" w:rsidR="4D4E4BBB">
        <w:rPr>
          <w:b w:val="0"/>
          <w:bCs w:val="0"/>
          <w:sz w:val="24"/>
          <w:szCs w:val="24"/>
        </w:rPr>
        <w:t>Lake Erie</w:t>
      </w:r>
      <w:r w:rsidRPr="7C6066F7" w:rsidR="40CF258A">
        <w:rPr>
          <w:b w:val="0"/>
          <w:bCs w:val="0"/>
          <w:sz w:val="24"/>
          <w:szCs w:val="24"/>
        </w:rPr>
        <w:t xml:space="preserve"> by season</w:t>
      </w:r>
    </w:p>
    <w:p w:rsidR="1D726B42" w:rsidP="7C6066F7" w:rsidRDefault="1D726B42" w14:paraId="53F08FFE" w14:textId="147379E7">
      <w:pPr>
        <w:pStyle w:val="Normal"/>
        <w:spacing w:line="480" w:lineRule="auto"/>
        <w:jc w:val="center"/>
      </w:pPr>
      <w:r w:rsidR="1D726B42">
        <w:drawing>
          <wp:inline wp14:editId="4C7C4C23" wp14:anchorId="642A1125">
            <wp:extent cx="4572000" cy="3152775"/>
            <wp:effectExtent l="0" t="0" r="0" b="0"/>
            <wp:docPr id="222786017" name="" title=""/>
            <wp:cNvGraphicFramePr>
              <a:graphicFrameLocks noChangeAspect="1"/>
            </wp:cNvGraphicFramePr>
            <a:graphic>
              <a:graphicData uri="http://schemas.openxmlformats.org/drawingml/2006/picture">
                <pic:pic>
                  <pic:nvPicPr>
                    <pic:cNvPr id="0" name=""/>
                    <pic:cNvPicPr/>
                  </pic:nvPicPr>
                  <pic:blipFill>
                    <a:blip r:embed="Rbca4d620d8c148b8">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0890D6BD" w:rsidP="7C6066F7" w:rsidRDefault="0890D6BD" w14:paraId="1AD2B6AE" w14:textId="25EC1896">
      <w:pPr>
        <w:pStyle w:val="Normal"/>
        <w:spacing w:line="480" w:lineRule="auto"/>
        <w:jc w:val="center"/>
        <w:rPr>
          <w:b w:val="0"/>
          <w:bCs w:val="0"/>
          <w:sz w:val="24"/>
          <w:szCs w:val="24"/>
        </w:rPr>
      </w:pPr>
      <w:r w:rsidRPr="7C6066F7" w:rsidR="0890D6BD">
        <w:rPr>
          <w:b w:val="1"/>
          <w:bCs w:val="1"/>
          <w:sz w:val="24"/>
          <w:szCs w:val="24"/>
        </w:rPr>
        <w:t>Figure 3.</w:t>
      </w:r>
      <w:r w:rsidRPr="7C6066F7" w:rsidR="0890D6BD">
        <w:rPr>
          <w:b w:val="0"/>
          <w:bCs w:val="0"/>
          <w:sz w:val="24"/>
          <w:szCs w:val="24"/>
        </w:rPr>
        <w:t xml:space="preserve"> Scatterplot comparing the mean average </w:t>
      </w:r>
      <w:r w:rsidRPr="7C6066F7" w:rsidR="3D948805">
        <w:rPr>
          <w:b w:val="0"/>
          <w:bCs w:val="0"/>
          <w:sz w:val="24"/>
          <w:szCs w:val="24"/>
        </w:rPr>
        <w:t xml:space="preserve">pH </w:t>
      </w:r>
      <w:r w:rsidRPr="7C6066F7" w:rsidR="0890D6BD">
        <w:rPr>
          <w:b w:val="0"/>
          <w:bCs w:val="0"/>
          <w:sz w:val="24"/>
          <w:szCs w:val="24"/>
        </w:rPr>
        <w:t>value of the water to the walleye population in Lake Erie</w:t>
      </w:r>
      <w:r w:rsidRPr="7C6066F7" w:rsidR="78779767">
        <w:rPr>
          <w:b w:val="0"/>
          <w:bCs w:val="0"/>
          <w:sz w:val="24"/>
          <w:szCs w:val="24"/>
        </w:rPr>
        <w:t xml:space="preserve"> by season</w:t>
      </w:r>
    </w:p>
    <w:p w:rsidR="1D726B42" w:rsidP="7C6066F7" w:rsidRDefault="1D726B42" w14:paraId="179BD787" w14:textId="5213DBCF">
      <w:pPr>
        <w:pStyle w:val="Normal"/>
        <w:spacing w:line="480" w:lineRule="auto"/>
        <w:jc w:val="center"/>
      </w:pPr>
      <w:r w:rsidR="1D726B42">
        <w:drawing>
          <wp:inline wp14:editId="7B6F0C0C" wp14:anchorId="0E5E48FE">
            <wp:extent cx="4572000" cy="3152775"/>
            <wp:effectExtent l="0" t="0" r="0" b="0"/>
            <wp:docPr id="387934963" name="" title=""/>
            <wp:cNvGraphicFramePr>
              <a:graphicFrameLocks noChangeAspect="1"/>
            </wp:cNvGraphicFramePr>
            <a:graphic>
              <a:graphicData uri="http://schemas.openxmlformats.org/drawingml/2006/picture">
                <pic:pic>
                  <pic:nvPicPr>
                    <pic:cNvPr id="0" name=""/>
                    <pic:cNvPicPr/>
                  </pic:nvPicPr>
                  <pic:blipFill>
                    <a:blip r:embed="R27fda46714a348cc">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1E6DB275" w:rsidP="7C6066F7" w:rsidRDefault="1E6DB275" w14:paraId="08FBDFFC" w14:textId="3E0D472B">
      <w:pPr>
        <w:pStyle w:val="Normal"/>
        <w:spacing w:line="480" w:lineRule="auto"/>
        <w:jc w:val="center"/>
        <w:rPr>
          <w:b w:val="0"/>
          <w:bCs w:val="0"/>
          <w:sz w:val="24"/>
          <w:szCs w:val="24"/>
        </w:rPr>
      </w:pPr>
      <w:r w:rsidRPr="7C6066F7" w:rsidR="1E6DB275">
        <w:rPr>
          <w:b w:val="1"/>
          <w:bCs w:val="1"/>
          <w:sz w:val="24"/>
          <w:szCs w:val="24"/>
        </w:rPr>
        <w:t>Figure 4.</w:t>
      </w:r>
      <w:r w:rsidRPr="7C6066F7" w:rsidR="1E6DB275">
        <w:rPr>
          <w:b w:val="0"/>
          <w:bCs w:val="0"/>
          <w:sz w:val="24"/>
          <w:szCs w:val="24"/>
        </w:rPr>
        <w:t xml:space="preserve"> Scatterplot comparing the mean average </w:t>
      </w:r>
      <w:r w:rsidRPr="7C6066F7" w:rsidR="1CE6E76B">
        <w:rPr>
          <w:b w:val="0"/>
          <w:bCs w:val="0"/>
          <w:sz w:val="24"/>
          <w:szCs w:val="24"/>
        </w:rPr>
        <w:t xml:space="preserve">temperature (in </w:t>
      </w:r>
      <w:r w:rsidRPr="7C6066F7" w:rsidR="031D3B25">
        <w:rPr>
          <w:b w:val="0"/>
          <w:bCs w:val="0"/>
          <w:sz w:val="24"/>
          <w:szCs w:val="24"/>
        </w:rPr>
        <w:t>Celsius</w:t>
      </w:r>
      <w:r w:rsidRPr="7C6066F7" w:rsidR="1CE6E76B">
        <w:rPr>
          <w:b w:val="0"/>
          <w:bCs w:val="0"/>
          <w:sz w:val="24"/>
          <w:szCs w:val="24"/>
        </w:rPr>
        <w:t>)</w:t>
      </w:r>
      <w:r w:rsidRPr="7C6066F7" w:rsidR="1E6DB275">
        <w:rPr>
          <w:b w:val="0"/>
          <w:bCs w:val="0"/>
          <w:sz w:val="24"/>
          <w:szCs w:val="24"/>
        </w:rPr>
        <w:t xml:space="preserve"> </w:t>
      </w:r>
      <w:r w:rsidRPr="7C6066F7" w:rsidR="405EDF30">
        <w:rPr>
          <w:b w:val="0"/>
          <w:bCs w:val="0"/>
          <w:sz w:val="24"/>
          <w:szCs w:val="24"/>
        </w:rPr>
        <w:t>of</w:t>
      </w:r>
      <w:r w:rsidRPr="7C6066F7" w:rsidR="1E6DB275">
        <w:rPr>
          <w:b w:val="0"/>
          <w:bCs w:val="0"/>
          <w:sz w:val="24"/>
          <w:szCs w:val="24"/>
        </w:rPr>
        <w:t xml:space="preserve"> the water to the walleye population in Lake Erie</w:t>
      </w:r>
      <w:r w:rsidRPr="7C6066F7" w:rsidR="1EBC293A">
        <w:rPr>
          <w:b w:val="0"/>
          <w:bCs w:val="0"/>
          <w:sz w:val="24"/>
          <w:szCs w:val="24"/>
        </w:rPr>
        <w:t xml:space="preserve"> by season</w:t>
      </w:r>
    </w:p>
    <w:p w:rsidR="1D726B42" w:rsidP="7C6066F7" w:rsidRDefault="1D726B42" w14:paraId="44EB45F2" w14:textId="22EBA4EE">
      <w:pPr>
        <w:pStyle w:val="Normal"/>
        <w:spacing w:line="480" w:lineRule="auto"/>
        <w:jc w:val="center"/>
      </w:pPr>
      <w:r w:rsidR="1D726B42">
        <w:drawing>
          <wp:inline wp14:editId="0D1006DC" wp14:anchorId="6A7662E0">
            <wp:extent cx="4572000" cy="3152775"/>
            <wp:effectExtent l="0" t="0" r="0" b="0"/>
            <wp:docPr id="143935092" name="" title=""/>
            <wp:cNvGraphicFramePr>
              <a:graphicFrameLocks noChangeAspect="1"/>
            </wp:cNvGraphicFramePr>
            <a:graphic>
              <a:graphicData uri="http://schemas.openxmlformats.org/drawingml/2006/picture">
                <pic:pic>
                  <pic:nvPicPr>
                    <pic:cNvPr id="0" name=""/>
                    <pic:cNvPicPr/>
                  </pic:nvPicPr>
                  <pic:blipFill>
                    <a:blip r:embed="Ra52db4a39a9c48da">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29893038" w:rsidP="7C6066F7" w:rsidRDefault="29893038" w14:paraId="65872F1F" w14:textId="526F20B5">
      <w:pPr>
        <w:pStyle w:val="Normal"/>
        <w:spacing w:line="480" w:lineRule="auto"/>
        <w:jc w:val="center"/>
        <w:rPr>
          <w:b w:val="0"/>
          <w:bCs w:val="0"/>
          <w:sz w:val="24"/>
          <w:szCs w:val="24"/>
        </w:rPr>
      </w:pPr>
      <w:r w:rsidRPr="7C6066F7" w:rsidR="29893038">
        <w:rPr>
          <w:b w:val="1"/>
          <w:bCs w:val="1"/>
          <w:sz w:val="24"/>
          <w:szCs w:val="24"/>
        </w:rPr>
        <w:t>Figure 5.</w:t>
      </w:r>
      <w:r w:rsidRPr="7C6066F7" w:rsidR="29893038">
        <w:rPr>
          <w:b w:val="0"/>
          <w:bCs w:val="0"/>
          <w:sz w:val="24"/>
          <w:szCs w:val="24"/>
        </w:rPr>
        <w:t xml:space="preserve"> Scatterplot comparing the mean average water turbulent</w:t>
      </w:r>
      <w:r w:rsidRPr="7C6066F7" w:rsidR="12928C12">
        <w:rPr>
          <w:b w:val="0"/>
          <w:bCs w:val="0"/>
          <w:sz w:val="24"/>
          <w:szCs w:val="24"/>
        </w:rPr>
        <w:t xml:space="preserve"> (in ppm)</w:t>
      </w:r>
      <w:r w:rsidRPr="7C6066F7" w:rsidR="29893038">
        <w:rPr>
          <w:b w:val="0"/>
          <w:bCs w:val="0"/>
          <w:sz w:val="24"/>
          <w:szCs w:val="24"/>
        </w:rPr>
        <w:t xml:space="preserve"> to the walleye population in Lake Erie by season</w:t>
      </w:r>
    </w:p>
    <w:p w:rsidR="073C8C38" w:rsidP="7C6066F7" w:rsidRDefault="073C8C38" w14:paraId="32881E36" w14:textId="2E7F2DB9">
      <w:pPr>
        <w:pStyle w:val="Normal"/>
        <w:spacing w:line="480" w:lineRule="auto"/>
        <w:jc w:val="left"/>
        <w:rPr>
          <w:b w:val="0"/>
          <w:bCs w:val="0"/>
          <w:sz w:val="24"/>
          <w:szCs w:val="24"/>
        </w:rPr>
      </w:pPr>
      <w:r w:rsidRPr="7C6066F7" w:rsidR="073C8C38">
        <w:rPr>
          <w:b w:val="0"/>
          <w:bCs w:val="0"/>
          <w:sz w:val="24"/>
          <w:szCs w:val="24"/>
        </w:rPr>
        <w:t>When looking at figure 1, comparing both seasons with the four strongest abiotic correlations to walleye populations and its dispersal across lake eerie, we can see that the mean abiotic averages are much stronger or more relevant in the spring than in comparison to the fall, showcasing that the walleye population and dispersal heavily depends on the season currently in effect. We can see here that in autumn the average conditions are much lower than in the spring, and since the walleye heavily benefit and rely on these four key conditions, that there is much less walleye dispersal and activity in autumn in comparison to spring.</w:t>
      </w:r>
      <w:r w:rsidRPr="7C6066F7" w:rsidR="073C8C38">
        <w:rPr>
          <w:b w:val="0"/>
          <w:bCs w:val="0"/>
          <w:sz w:val="24"/>
          <w:szCs w:val="24"/>
        </w:rPr>
        <w:t xml:space="preserve"> </w:t>
      </w:r>
      <w:r w:rsidRPr="7C6066F7" w:rsidR="29893038">
        <w:rPr>
          <w:b w:val="0"/>
          <w:bCs w:val="0"/>
          <w:sz w:val="24"/>
          <w:szCs w:val="24"/>
        </w:rPr>
        <w:t>When looking at figures 2 through 5 we get a much clearer picture of the four k</w:t>
      </w:r>
      <w:r w:rsidRPr="7C6066F7" w:rsidR="652D13B8">
        <w:rPr>
          <w:b w:val="0"/>
          <w:bCs w:val="0"/>
          <w:sz w:val="24"/>
          <w:szCs w:val="24"/>
        </w:rPr>
        <w:t>ey factors and their effect on walleye populations and dispersal based on the season the data was recorded. From all four gra</w:t>
      </w:r>
      <w:r w:rsidRPr="7C6066F7" w:rsidR="652D13B8">
        <w:rPr>
          <w:b w:val="0"/>
          <w:bCs w:val="0"/>
          <w:sz w:val="24"/>
          <w:szCs w:val="24"/>
        </w:rPr>
        <w:t>ph</w:t>
      </w:r>
      <w:r w:rsidRPr="7C6066F7" w:rsidR="652D13B8">
        <w:rPr>
          <w:b w:val="0"/>
          <w:bCs w:val="0"/>
          <w:sz w:val="24"/>
          <w:szCs w:val="24"/>
        </w:rPr>
        <w:t>s you can quickly gather that there were f</w:t>
      </w:r>
      <w:r w:rsidRPr="7C6066F7" w:rsidR="0906CFC5">
        <w:rPr>
          <w:b w:val="0"/>
          <w:bCs w:val="0"/>
          <w:sz w:val="24"/>
          <w:szCs w:val="24"/>
        </w:rPr>
        <w:t xml:space="preserve">ar more walleye datapoints recorded from the spring than the fall, showing that they are much more prevalent from the spring to summer seasons than the fall to winter seasons in Lake Erie, also signifying that the abiotic conditions are far more favorable in the </w:t>
      </w:r>
      <w:r w:rsidRPr="7C6066F7" w:rsidR="0F6D6629">
        <w:rPr>
          <w:b w:val="0"/>
          <w:bCs w:val="0"/>
          <w:sz w:val="24"/>
          <w:szCs w:val="24"/>
        </w:rPr>
        <w:t>springtime</w:t>
      </w:r>
      <w:r w:rsidRPr="7C6066F7" w:rsidR="0906CFC5">
        <w:rPr>
          <w:b w:val="0"/>
          <w:bCs w:val="0"/>
          <w:sz w:val="24"/>
          <w:szCs w:val="24"/>
        </w:rPr>
        <w:t xml:space="preserve"> pe</w:t>
      </w:r>
      <w:r w:rsidRPr="7C6066F7" w:rsidR="081A51E8">
        <w:rPr>
          <w:b w:val="0"/>
          <w:bCs w:val="0"/>
          <w:sz w:val="24"/>
          <w:szCs w:val="24"/>
        </w:rPr>
        <w:t xml:space="preserve">riod than the fall. </w:t>
      </w:r>
      <w:r w:rsidRPr="7C6066F7" w:rsidR="6EBFD8C1">
        <w:rPr>
          <w:b w:val="0"/>
          <w:bCs w:val="0"/>
          <w:sz w:val="24"/>
          <w:szCs w:val="24"/>
        </w:rPr>
        <w:t>Breaking down each gra</w:t>
      </w:r>
      <w:r w:rsidRPr="7C6066F7" w:rsidR="6EBFD8C1">
        <w:rPr>
          <w:b w:val="0"/>
          <w:bCs w:val="0"/>
          <w:sz w:val="24"/>
          <w:szCs w:val="24"/>
        </w:rPr>
        <w:t>ph</w:t>
      </w:r>
      <w:r w:rsidRPr="7C6066F7" w:rsidR="6EBFD8C1">
        <w:rPr>
          <w:b w:val="0"/>
          <w:bCs w:val="0"/>
          <w:sz w:val="24"/>
          <w:szCs w:val="24"/>
        </w:rPr>
        <w:t xml:space="preserve"> individually, from figure 2 we can see that the average amount of chloroform in the water the species can tolerate is between 5-10 mg. </w:t>
      </w:r>
      <w:r w:rsidRPr="7C6066F7" w:rsidR="187BF910">
        <w:rPr>
          <w:b w:val="0"/>
          <w:bCs w:val="0"/>
          <w:sz w:val="24"/>
          <w:szCs w:val="24"/>
        </w:rPr>
        <w:t xml:space="preserve">With </w:t>
      </w:r>
      <w:r w:rsidRPr="7C6066F7" w:rsidR="48A5E020">
        <w:rPr>
          <w:b w:val="0"/>
          <w:bCs w:val="0"/>
          <w:sz w:val="24"/>
          <w:szCs w:val="24"/>
        </w:rPr>
        <w:t>a few</w:t>
      </w:r>
      <w:r w:rsidRPr="7C6066F7" w:rsidR="187BF910">
        <w:rPr>
          <w:b w:val="0"/>
          <w:bCs w:val="0"/>
          <w:sz w:val="24"/>
          <w:szCs w:val="24"/>
        </w:rPr>
        <w:t xml:space="preserve"> outliers sitting at around 15mg in the water</w:t>
      </w:r>
      <w:r w:rsidRPr="7C6066F7" w:rsidR="7E35020C">
        <w:rPr>
          <w:b w:val="0"/>
          <w:bCs w:val="0"/>
          <w:sz w:val="24"/>
          <w:szCs w:val="24"/>
        </w:rPr>
        <w:t xml:space="preserve">. In the fall the chloroform levels the species sits in </w:t>
      </w:r>
      <w:r w:rsidRPr="7C6066F7" w:rsidR="21371B93">
        <w:rPr>
          <w:b w:val="0"/>
          <w:bCs w:val="0"/>
          <w:sz w:val="24"/>
          <w:szCs w:val="24"/>
        </w:rPr>
        <w:t>are</w:t>
      </w:r>
      <w:r w:rsidRPr="7C6066F7" w:rsidR="7E35020C">
        <w:rPr>
          <w:b w:val="0"/>
          <w:bCs w:val="0"/>
          <w:sz w:val="24"/>
          <w:szCs w:val="24"/>
        </w:rPr>
        <w:t xml:space="preserve"> between 0-5 mg. With much less datapoints outside of that range for the spring. In figure 3 we can see that </w:t>
      </w:r>
      <w:r w:rsidRPr="7C6066F7" w:rsidR="44F57F59">
        <w:rPr>
          <w:b w:val="0"/>
          <w:bCs w:val="0"/>
          <w:sz w:val="24"/>
          <w:szCs w:val="24"/>
        </w:rPr>
        <w:t xml:space="preserve">the species is most comfortable between averaging </w:t>
      </w:r>
      <w:r w:rsidRPr="7C6066F7" w:rsidR="01979F57">
        <w:rPr>
          <w:b w:val="0"/>
          <w:bCs w:val="0"/>
          <w:sz w:val="24"/>
          <w:szCs w:val="24"/>
        </w:rPr>
        <w:t xml:space="preserve">pH </w:t>
      </w:r>
      <w:r w:rsidRPr="7C6066F7" w:rsidR="44F57F59">
        <w:rPr>
          <w:b w:val="0"/>
          <w:bCs w:val="0"/>
          <w:sz w:val="24"/>
          <w:szCs w:val="24"/>
        </w:rPr>
        <w:t>values of 8.0 to 8.4, where there is a lot more walleye activity recorded and primarily in the spring, with fewer reported between 8.4-8.8, those mostly being</w:t>
      </w:r>
      <w:r w:rsidRPr="7C6066F7" w:rsidR="2AAE8856">
        <w:rPr>
          <w:b w:val="0"/>
          <w:bCs w:val="0"/>
          <w:sz w:val="24"/>
          <w:szCs w:val="24"/>
        </w:rPr>
        <w:t xml:space="preserve"> in the fall. In figure 4 we can see that walleye activity is highest in water temperatures that lie between </w:t>
      </w:r>
      <w:r w:rsidRPr="7C6066F7" w:rsidR="0A00FAEF">
        <w:rPr>
          <w:b w:val="0"/>
          <w:bCs w:val="0"/>
          <w:sz w:val="24"/>
          <w:szCs w:val="24"/>
        </w:rPr>
        <w:t xml:space="preserve">18-21 Celsius, with when the water temperature lowering in the fall to winter months being far less datapoints </w:t>
      </w:r>
      <w:r w:rsidRPr="7C6066F7" w:rsidR="4F63FB40">
        <w:rPr>
          <w:b w:val="0"/>
          <w:bCs w:val="0"/>
          <w:sz w:val="24"/>
          <w:szCs w:val="24"/>
        </w:rPr>
        <w:t xml:space="preserve">of walleye activity. Finally in Figure 5 we can see that </w:t>
      </w:r>
      <w:r w:rsidRPr="7C6066F7" w:rsidR="7B01CAAB">
        <w:rPr>
          <w:b w:val="0"/>
          <w:bCs w:val="0"/>
          <w:sz w:val="24"/>
          <w:szCs w:val="24"/>
        </w:rPr>
        <w:t>water turbulence is mostly favorable in the spring, though it does not seem to change all that much in walleye preference in the fall. We can also see that the species prefers between 0 to 200 ppm tur</w:t>
      </w:r>
      <w:r w:rsidRPr="7C6066F7" w:rsidR="33401979">
        <w:rPr>
          <w:b w:val="0"/>
          <w:bCs w:val="0"/>
          <w:sz w:val="24"/>
          <w:szCs w:val="24"/>
        </w:rPr>
        <w:t xml:space="preserve">bidity, with a few outliers </w:t>
      </w:r>
      <w:r w:rsidRPr="7C6066F7" w:rsidR="71E4FEAA">
        <w:rPr>
          <w:b w:val="0"/>
          <w:bCs w:val="0"/>
          <w:sz w:val="24"/>
          <w:szCs w:val="24"/>
        </w:rPr>
        <w:t xml:space="preserve">within the </w:t>
      </w:r>
      <w:r w:rsidRPr="7C6066F7" w:rsidR="433974E6">
        <w:rPr>
          <w:b w:val="0"/>
          <w:bCs w:val="0"/>
          <w:sz w:val="24"/>
          <w:szCs w:val="24"/>
        </w:rPr>
        <w:t>800-</w:t>
      </w:r>
      <w:proofErr w:type="gramStart"/>
      <w:r w:rsidRPr="7C6066F7" w:rsidR="433974E6">
        <w:rPr>
          <w:b w:val="0"/>
          <w:bCs w:val="0"/>
          <w:sz w:val="24"/>
          <w:szCs w:val="24"/>
        </w:rPr>
        <w:t>ppm</w:t>
      </w:r>
      <w:proofErr w:type="gramEnd"/>
      <w:r w:rsidRPr="7C6066F7" w:rsidR="71E4FEAA">
        <w:rPr>
          <w:b w:val="0"/>
          <w:bCs w:val="0"/>
          <w:sz w:val="24"/>
          <w:szCs w:val="24"/>
        </w:rPr>
        <w:t xml:space="preserve"> range, showing that the species clearly prefers water that sits between clear and very partially cloudy.</w:t>
      </w:r>
    </w:p>
    <w:p w:rsidR="00B664CF" w:rsidP="7C6066F7" w:rsidRDefault="00B664CF" w14:paraId="4BD61168" w14:textId="3D5CCADE">
      <w:pPr>
        <w:pStyle w:val="Normal"/>
        <w:jc w:val="center"/>
        <w:rPr>
          <w:b w:val="1"/>
          <w:bCs w:val="1"/>
          <w:sz w:val="24"/>
          <w:szCs w:val="24"/>
        </w:rPr>
      </w:pPr>
      <w:r w:rsidRPr="7C6066F7" w:rsidR="00B664CF">
        <w:rPr>
          <w:b w:val="1"/>
          <w:bCs w:val="1"/>
          <w:sz w:val="24"/>
          <w:szCs w:val="24"/>
        </w:rPr>
        <w:t>Discussion</w:t>
      </w:r>
    </w:p>
    <w:p w:rsidR="5672B9A9" w:rsidP="7C6066F7" w:rsidRDefault="5672B9A9" w14:paraId="2FC2382B" w14:textId="7D633617">
      <w:pPr>
        <w:pStyle w:val="Normal"/>
        <w:spacing w:line="480" w:lineRule="auto"/>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pPr>
      <w:r w:rsidRPr="7C6066F7" w:rsidR="5672B9A9">
        <w:rPr>
          <w:rFonts w:ascii="Calibri" w:hAnsi="Calibri" w:eastAsia="Calibri" w:cs="Calibri" w:asciiTheme="minorAscii" w:hAnsiTheme="minorAscii" w:eastAsiaTheme="minorAscii" w:cstheme="minorAscii"/>
          <w:b w:val="0"/>
          <w:bCs w:val="0"/>
          <w:sz w:val="24"/>
          <w:szCs w:val="24"/>
        </w:rPr>
        <w:t xml:space="preserve">Based on the results gathered, we can see that walleye populations are much more </w:t>
      </w:r>
      <w:r w:rsidRPr="7C6066F7" w:rsidR="17AA3F0E">
        <w:rPr>
          <w:rFonts w:ascii="Calibri" w:hAnsi="Calibri" w:eastAsia="Calibri" w:cs="Calibri" w:asciiTheme="minorAscii" w:hAnsiTheme="minorAscii" w:eastAsiaTheme="minorAscii" w:cstheme="minorAscii"/>
          <w:b w:val="0"/>
          <w:bCs w:val="0"/>
          <w:sz w:val="24"/>
          <w:szCs w:val="24"/>
        </w:rPr>
        <w:t>prevalent</w:t>
      </w:r>
      <w:r w:rsidRPr="7C6066F7" w:rsidR="5672B9A9">
        <w:rPr>
          <w:rFonts w:ascii="Calibri" w:hAnsi="Calibri" w:eastAsia="Calibri" w:cs="Calibri" w:asciiTheme="minorAscii" w:hAnsiTheme="minorAscii" w:eastAsiaTheme="minorAscii" w:cstheme="minorAscii"/>
          <w:b w:val="0"/>
          <w:bCs w:val="0"/>
          <w:sz w:val="24"/>
          <w:szCs w:val="24"/>
        </w:rPr>
        <w:t xml:space="preserve"> around the spring to summer stretch of the seasons, and that temperatures, water </w:t>
      </w:r>
      <w:r w:rsidRPr="7C6066F7" w:rsidR="6C394BDE">
        <w:rPr>
          <w:rFonts w:ascii="Calibri" w:hAnsi="Calibri" w:eastAsia="Calibri" w:cs="Calibri" w:asciiTheme="minorAscii" w:hAnsiTheme="minorAscii" w:eastAsiaTheme="minorAscii" w:cstheme="minorAscii"/>
          <w:b w:val="0"/>
          <w:bCs w:val="0"/>
          <w:sz w:val="24"/>
          <w:szCs w:val="24"/>
        </w:rPr>
        <w:t>turbidity</w:t>
      </w:r>
      <w:r w:rsidRPr="7C6066F7" w:rsidR="5672B9A9">
        <w:rPr>
          <w:rFonts w:ascii="Calibri" w:hAnsi="Calibri" w:eastAsia="Calibri" w:cs="Calibri" w:asciiTheme="minorAscii" w:hAnsiTheme="minorAscii" w:eastAsiaTheme="minorAscii" w:cstheme="minorAscii"/>
          <w:b w:val="0"/>
          <w:bCs w:val="0"/>
          <w:sz w:val="24"/>
          <w:szCs w:val="24"/>
        </w:rPr>
        <w:t xml:space="preserve">, </w:t>
      </w:r>
      <w:r w:rsidRPr="7C6066F7" w:rsidR="3C2BC2A6">
        <w:rPr>
          <w:rFonts w:ascii="Calibri" w:hAnsi="Calibri" w:eastAsia="Calibri" w:cs="Calibri" w:asciiTheme="minorAscii" w:hAnsiTheme="minorAscii" w:eastAsiaTheme="minorAscii" w:cstheme="minorAscii"/>
          <w:b w:val="0"/>
          <w:bCs w:val="0"/>
          <w:sz w:val="24"/>
          <w:szCs w:val="24"/>
        </w:rPr>
        <w:t>chloroform concentrations, and</w:t>
      </w:r>
      <w:r w:rsidRPr="7C6066F7" w:rsidR="6E15396E">
        <w:rPr>
          <w:rFonts w:ascii="Calibri" w:hAnsi="Calibri" w:eastAsia="Calibri" w:cs="Calibri" w:asciiTheme="minorAscii" w:hAnsiTheme="minorAscii" w:eastAsiaTheme="minorAscii" w:cstheme="minorAscii"/>
          <w:b w:val="0"/>
          <w:bCs w:val="0"/>
          <w:sz w:val="24"/>
          <w:szCs w:val="24"/>
        </w:rPr>
        <w:t xml:space="preserve"> pH</w:t>
      </w:r>
      <w:r w:rsidRPr="7C6066F7" w:rsidR="3C2BC2A6">
        <w:rPr>
          <w:rFonts w:ascii="Calibri" w:hAnsi="Calibri" w:eastAsia="Calibri" w:cs="Calibri" w:asciiTheme="minorAscii" w:hAnsiTheme="minorAscii" w:eastAsiaTheme="minorAscii" w:cstheme="minorAscii"/>
          <w:b w:val="0"/>
          <w:bCs w:val="0"/>
          <w:sz w:val="24"/>
          <w:szCs w:val="24"/>
        </w:rPr>
        <w:t xml:space="preserve"> values of the water all play a significant role in the dispersal and success of the species and its populations. </w:t>
      </w:r>
      <w:r w:rsidRPr="7C6066F7" w:rsidR="685260C5">
        <w:rPr>
          <w:rFonts w:ascii="Calibri" w:hAnsi="Calibri" w:eastAsia="Calibri" w:cs="Calibri" w:asciiTheme="minorAscii" w:hAnsiTheme="minorAscii" w:eastAsiaTheme="minorAscii" w:cstheme="minorAscii"/>
          <w:b w:val="0"/>
          <w:bCs w:val="0"/>
          <w:sz w:val="24"/>
          <w:szCs w:val="24"/>
        </w:rPr>
        <w:t xml:space="preserve">Applying to the bigger picture, we can see that many other fish species are dependent on higher water temperatures to stay warm, and that lakes and streams that maintain higher temperature tend to have the </w:t>
      </w:r>
      <w:r w:rsidRPr="7C6066F7" w:rsidR="2090AF93">
        <w:rPr>
          <w:rFonts w:ascii="Calibri" w:hAnsi="Calibri" w:eastAsia="Calibri" w:cs="Calibri" w:asciiTheme="minorAscii" w:hAnsiTheme="minorAscii" w:eastAsiaTheme="minorAscii" w:cstheme="minorAscii"/>
          <w:b w:val="0"/>
          <w:bCs w:val="0"/>
          <w:sz w:val="24"/>
          <w:szCs w:val="24"/>
        </w:rPr>
        <w:t xml:space="preserve">most abundant fish populations due to being better spawning conditions </w:t>
      </w:r>
      <w:r w:rsidRPr="7C6066F7" w:rsidR="2090AF93">
        <w:rPr>
          <w:rFonts w:ascii="Calibri" w:hAnsi="Calibri" w:eastAsia="Calibri" w:cs="Calibri" w:asciiTheme="minorAscii" w:hAnsiTheme="minorAscii" w:eastAsiaTheme="minorAscii" w:cstheme="minorAscii"/>
          <w:b w:val="0"/>
          <w:bCs w:val="0"/>
          <w:sz w:val="24"/>
          <w:szCs w:val="24"/>
        </w:rPr>
        <w:t>(A. D. Nunn</w:t>
      </w:r>
      <w:r w:rsidRPr="7C6066F7" w:rsidR="2090AF93">
        <w:rPr>
          <w:rFonts w:ascii="Calibri" w:hAnsi="Calibri" w:eastAsia="Calibri" w:cs="Calibri" w:asciiTheme="minorAscii" w:hAnsiTheme="minorAscii" w:eastAsiaTheme="minorAscii" w:cstheme="minorAscii"/>
          <w:b w:val="0"/>
          <w:bCs w:val="0"/>
          <w:i w:val="0"/>
          <w:iCs w:val="0"/>
          <w:caps w:val="0"/>
          <w:smallCaps w:val="0"/>
          <w:noProof w:val="0"/>
          <w:color w:val="8B8B8B"/>
          <w:sz w:val="24"/>
          <w:szCs w:val="24"/>
          <w:lang w:val="en-US"/>
        </w:rPr>
        <w:t xml:space="preserve">, </w:t>
      </w:r>
      <w:r w:rsidRPr="7C6066F7" w:rsidR="2090AF9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I. G. </w:t>
      </w:r>
      <w:proofErr w:type="spellStart"/>
      <w:r w:rsidRPr="7C6066F7" w:rsidR="2090AF9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Cowx</w:t>
      </w:r>
      <w:proofErr w:type="spellEnd"/>
      <w:r w:rsidRPr="7C6066F7" w:rsidR="2090AF93">
        <w:rPr>
          <w:rFonts w:ascii="Calibri" w:hAnsi="Calibri" w:eastAsia="Calibri" w:cs="Calibri" w:asciiTheme="minorAscii" w:hAnsiTheme="minorAscii" w:eastAsiaTheme="minorAscii" w:cstheme="minorAscii"/>
          <w:b w:val="0"/>
          <w:bCs w:val="0"/>
          <w:i w:val="0"/>
          <w:iCs w:val="0"/>
          <w:caps w:val="0"/>
          <w:smallCaps w:val="0"/>
          <w:noProof w:val="0"/>
          <w:color w:val="8B8B8B"/>
          <w:sz w:val="24"/>
          <w:szCs w:val="24"/>
          <w:lang w:val="en-US"/>
        </w:rPr>
        <w:t xml:space="preserve">, </w:t>
      </w:r>
      <w:r w:rsidRPr="7C6066F7" w:rsidR="2090AF9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P. A. Frear</w:t>
      </w:r>
      <w:r w:rsidRPr="7C6066F7" w:rsidR="2090AF93">
        <w:rPr>
          <w:rFonts w:ascii="Calibri" w:hAnsi="Calibri" w:eastAsia="Calibri" w:cs="Calibri" w:asciiTheme="minorAscii" w:hAnsiTheme="minorAscii" w:eastAsiaTheme="minorAscii" w:cstheme="minorAscii"/>
          <w:b w:val="0"/>
          <w:bCs w:val="0"/>
          <w:i w:val="0"/>
          <w:iCs w:val="0"/>
          <w:caps w:val="0"/>
          <w:smallCaps w:val="0"/>
          <w:noProof w:val="0"/>
          <w:color w:val="8B8B8B"/>
          <w:sz w:val="24"/>
          <w:szCs w:val="24"/>
          <w:lang w:val="en-US"/>
        </w:rPr>
        <w:t xml:space="preserve">, </w:t>
      </w:r>
      <w:r w:rsidRPr="7C6066F7" w:rsidR="2090AF9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J. P. Harvey</w:t>
      </w:r>
      <w:r w:rsidRPr="7C6066F7" w:rsidR="382170F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2003)</w:t>
      </w:r>
      <w:r w:rsidRPr="7C6066F7" w:rsidR="382170F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and that these conditions are key in identifying population growth. </w:t>
      </w:r>
      <w:r w:rsidRPr="7C6066F7" w:rsidR="0309016B">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We can also see that the </w:t>
      </w:r>
      <w:r w:rsidRPr="7C6066F7" w:rsidR="79EC356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number</w:t>
      </w:r>
      <w:r w:rsidRPr="7C6066F7" w:rsidR="0309016B">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of chloro-based compounds in the water can </w:t>
      </w:r>
      <w:r w:rsidRPr="7C6066F7" w:rsidR="0173541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affect</w:t>
      </w:r>
      <w:r w:rsidRPr="7C6066F7" w:rsidR="0309016B">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fish populations spawn rates and that higher concentrations that occur from </w:t>
      </w:r>
      <w:r w:rsidRPr="7C6066F7" w:rsidR="7B5C31F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pesticides</w:t>
      </w:r>
      <w:r w:rsidRPr="7C6066F7" w:rsidR="0309016B">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runoff and mineral composition breakdown can hinder </w:t>
      </w:r>
      <w:r w:rsidRPr="7C6066F7" w:rsidR="5C9CA514">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growth rate</w:t>
      </w:r>
      <w:r w:rsidRPr="7C6066F7" w:rsidR="0309016B">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and survivability </w:t>
      </w:r>
      <w:r w:rsidRPr="7C6066F7" w:rsidR="58A1FCCE">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(Chisato Kataoka</w:t>
      </w:r>
      <w:r w:rsidRPr="7C6066F7" w:rsidR="0309016B">
        <w:rPr>
          <w:rFonts w:ascii="Calibri" w:hAnsi="Calibri" w:eastAsia="Calibri" w:cs="Calibri" w:asciiTheme="minorAscii" w:hAnsiTheme="minorAscii" w:eastAsiaTheme="minorAscii" w:cstheme="minorAscii"/>
          <w:noProof w:val="0"/>
          <w:sz w:val="24"/>
          <w:szCs w:val="24"/>
          <w:lang w:val="en-US"/>
        </w:rPr>
        <w:t xml:space="preserve"> et</w:t>
      </w:r>
      <w:r w:rsidRPr="7C6066F7" w:rsidR="1C34BFEE">
        <w:rPr>
          <w:rFonts w:ascii="Calibri" w:hAnsi="Calibri" w:eastAsia="Calibri" w:cs="Calibri" w:asciiTheme="minorAscii" w:hAnsiTheme="minorAscii" w:eastAsiaTheme="minorAscii" w:cstheme="minorAscii"/>
          <w:noProof w:val="0"/>
          <w:sz w:val="24"/>
          <w:szCs w:val="24"/>
          <w:lang w:val="en-US"/>
        </w:rPr>
        <w:t>.</w:t>
      </w:r>
      <w:r w:rsidRPr="7C6066F7" w:rsidR="0309016B">
        <w:rPr>
          <w:rFonts w:ascii="Calibri" w:hAnsi="Calibri" w:eastAsia="Calibri" w:cs="Calibri" w:asciiTheme="minorAscii" w:hAnsiTheme="minorAscii" w:eastAsiaTheme="minorAscii" w:cstheme="minorAscii"/>
          <w:noProof w:val="0"/>
          <w:sz w:val="24"/>
          <w:szCs w:val="24"/>
          <w:lang w:val="en-US"/>
        </w:rPr>
        <w:t xml:space="preserve"> al. </w:t>
      </w:r>
      <w:r w:rsidRPr="7C6066F7" w:rsidR="47904ADE">
        <w:rPr>
          <w:rFonts w:ascii="Calibri" w:hAnsi="Calibri" w:eastAsia="Calibri" w:cs="Calibri" w:asciiTheme="minorAscii" w:hAnsiTheme="minorAscii" w:eastAsiaTheme="minorAscii" w:cstheme="minorAscii"/>
          <w:noProof w:val="0"/>
          <w:sz w:val="24"/>
          <w:szCs w:val="24"/>
          <w:lang w:val="en-US"/>
        </w:rPr>
        <w:t>2018)</w:t>
      </w:r>
      <w:r w:rsidRPr="7C6066F7" w:rsidR="72057732">
        <w:rPr>
          <w:rFonts w:ascii="Calibri" w:hAnsi="Calibri" w:eastAsia="Calibri" w:cs="Calibri" w:asciiTheme="minorAscii" w:hAnsiTheme="minorAscii" w:eastAsiaTheme="minorAscii" w:cstheme="minorAscii"/>
          <w:noProof w:val="0"/>
          <w:sz w:val="24"/>
          <w:szCs w:val="24"/>
          <w:lang w:val="en-US"/>
        </w:rPr>
        <w:t>.</w:t>
      </w:r>
      <w:r w:rsidRPr="7C6066F7" w:rsidR="47904ADE">
        <w:rPr>
          <w:rFonts w:ascii="Calibri" w:hAnsi="Calibri" w:eastAsia="Calibri" w:cs="Calibri" w:asciiTheme="minorAscii" w:hAnsiTheme="minorAscii" w:eastAsiaTheme="minorAscii" w:cstheme="minorAscii"/>
          <w:noProof w:val="0"/>
          <w:sz w:val="24"/>
          <w:szCs w:val="24"/>
          <w:lang w:val="en-US"/>
        </w:rPr>
        <w:t xml:space="preserve"> </w:t>
      </w:r>
      <w:r w:rsidRPr="7C6066F7" w:rsidR="147E106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As for water turbidity, cloudy water helps avoid predation far more than open clear waters, especially for fish smaller in size as it helps hide their presence among bigger predators</w:t>
      </w:r>
      <w:r w:rsidRPr="7C6066F7" w:rsidR="147E106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w:t>
      </w:r>
      <w:r w:rsidRPr="7C6066F7" w:rsidR="147E106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Mark V. Abrahams</w:t>
      </w:r>
      <w:r w:rsidRPr="7C6066F7" w:rsidR="7B8ACB6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w:t>
      </w:r>
      <w:r w:rsidRPr="7C6066F7" w:rsidR="147E106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Michael G. Kattenfeld 1997)</w:t>
      </w:r>
      <w:r w:rsidRPr="7C6066F7" w:rsidR="3A74C9B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w:t>
      </w:r>
      <w:r w:rsidRPr="7C6066F7" w:rsidR="20080DBD">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As for pH values </w:t>
      </w:r>
      <w:r w:rsidRPr="7C6066F7" w:rsidR="3ED7DF0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waters that are too </w:t>
      </w:r>
      <w:r w:rsidRPr="7C6066F7" w:rsidR="3477BC04">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acidic</w:t>
      </w:r>
      <w:r w:rsidRPr="7C6066F7" w:rsidR="3ED7DF0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or too basic in value will harshly hinder fish populations and their potential to reproduce (Jacob Kann</w:t>
      </w:r>
      <w:r w:rsidRPr="7C6066F7" w:rsidR="1F73B2D2">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w:t>
      </w:r>
      <w:r w:rsidRPr="7C6066F7" w:rsidR="3ED7DF07">
        <w:rPr>
          <w:rFonts w:ascii="Calibri" w:hAnsi="Calibri" w:eastAsia="Calibri" w:cs="Calibri" w:asciiTheme="minorAscii" w:hAnsiTheme="minorAscii" w:eastAsiaTheme="minorAscii" w:cstheme="minorAscii"/>
          <w:b w:val="0"/>
          <w:bCs w:val="0"/>
          <w:i w:val="0"/>
          <w:iCs w:val="0"/>
          <w:caps w:val="0"/>
          <w:smallCaps w:val="0"/>
          <w:noProof w:val="0"/>
          <w:color w:val="707070"/>
          <w:sz w:val="24"/>
          <w:szCs w:val="24"/>
          <w:lang w:val="en-US"/>
        </w:rPr>
        <w:t xml:space="preserve"> </w:t>
      </w:r>
      <w:r w:rsidRPr="7C6066F7" w:rsidR="3ED7DF0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Val H Smith 1999)</w:t>
      </w:r>
      <w:r w:rsidRPr="7C6066F7" w:rsidR="48DC4EC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thus also playing a greater role in understanding what values are most critical to fish survival. </w:t>
      </w:r>
      <w:r w:rsidRPr="7C6066F7" w:rsidR="04A7976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With most fish either spawning in the early spring or early fall weather</w:t>
      </w:r>
      <w:r w:rsidRPr="7C6066F7" w:rsidR="434C7C96">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(Ned W. Pankhurst, Philip L Munday 2011</w:t>
      </w:r>
      <w:r w:rsidRPr="7C6066F7" w:rsidR="79D5C9AC">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Understanding</w:t>
      </w:r>
      <w:r w:rsidRPr="7C6066F7" w:rsidR="7F1C4B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these abiotic conditions and how they </w:t>
      </w:r>
      <w:r w:rsidRPr="7C6066F7" w:rsidR="381DA03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affect</w:t>
      </w:r>
      <w:r w:rsidRPr="7C6066F7" w:rsidR="7F1C4B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fish population survival and dispersal amongst waters across the globe can greatly aid in conservation and preservation of species, both ones that are popular trophy fish and others that play key roles in freshwater eco</w:t>
      </w:r>
      <w:r w:rsidRPr="7C6066F7" w:rsidR="672638A2">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systems around the world. </w:t>
      </w:r>
    </w:p>
    <w:p w:rsidR="030F50D1" w:rsidP="7C6066F7" w:rsidRDefault="030F50D1" w14:paraId="12D970A4" w14:textId="2546EB6A">
      <w:pPr>
        <w:pStyle w:val="Normal"/>
        <w:jc w:val="center"/>
        <w:rPr>
          <w:rFonts w:ascii="Open Sans" w:hAnsi="Open Sans" w:eastAsia="Open Sans" w:cs="Open Sans"/>
          <w:b w:val="0"/>
          <w:bCs w:val="0"/>
          <w:i w:val="0"/>
          <w:iCs w:val="0"/>
          <w:caps w:val="0"/>
          <w:smallCaps w:val="0"/>
          <w:strike w:val="0"/>
          <w:dstrike w:val="0"/>
          <w:noProof w:val="0"/>
          <w:sz w:val="21"/>
          <w:szCs w:val="21"/>
          <w:lang w:val="en-US"/>
        </w:rPr>
      </w:pPr>
      <w:r w:rsidRPr="7C6066F7" w:rsidR="030F50D1">
        <w:rPr>
          <w:rFonts w:ascii="Open Sans" w:hAnsi="Open Sans" w:eastAsia="Open Sans" w:cs="Open Sans"/>
          <w:b w:val="0"/>
          <w:bCs w:val="0"/>
          <w:i w:val="0"/>
          <w:iCs w:val="0"/>
          <w:caps w:val="0"/>
          <w:smallCaps w:val="0"/>
          <w:strike w:val="0"/>
          <w:dstrike w:val="0"/>
          <w:noProof w:val="0"/>
          <w:sz w:val="21"/>
          <w:szCs w:val="21"/>
          <w:lang w:val="en-US"/>
        </w:rPr>
        <w:t>Sources</w:t>
      </w:r>
    </w:p>
    <w:p w:rsidR="766FB45A" w:rsidP="7C6066F7" w:rsidRDefault="766FB45A" w14:paraId="496C1E40" w14:textId="5CB35ED4">
      <w:pPr>
        <w:pStyle w:val="Normal"/>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pPr>
      <w:r w:rsidRPr="7C6066F7" w:rsidR="766FB45A">
        <w:rPr>
          <w:rFonts w:ascii="Calibri" w:hAnsi="Calibri" w:eastAsia="Calibri" w:cs="Calibri" w:asciiTheme="minorAscii" w:hAnsiTheme="minorAscii" w:eastAsiaTheme="minorAscii" w:cstheme="minorAscii"/>
          <w:b w:val="0"/>
          <w:bCs w:val="0"/>
          <w:sz w:val="24"/>
          <w:szCs w:val="24"/>
        </w:rPr>
        <w:t>A. D. Nunn,</w:t>
      </w:r>
      <w:r w:rsidRPr="7C6066F7" w:rsidR="766FB45A">
        <w:rPr>
          <w:rFonts w:ascii="Calibri" w:hAnsi="Calibri" w:eastAsia="Calibri" w:cs="Calibri" w:asciiTheme="minorAscii" w:hAnsiTheme="minorAscii" w:eastAsiaTheme="minorAscii" w:cstheme="minorAscii"/>
          <w:b w:val="0"/>
          <w:bCs w:val="0"/>
          <w:i w:val="0"/>
          <w:iCs w:val="0"/>
          <w:caps w:val="0"/>
          <w:smallCaps w:val="0"/>
          <w:noProof w:val="0"/>
          <w:color w:val="8B8B8B"/>
          <w:sz w:val="24"/>
          <w:szCs w:val="24"/>
          <w:lang w:val="en-US"/>
        </w:rPr>
        <w:t xml:space="preserve"> </w:t>
      </w:r>
      <w:r w:rsidRPr="7C6066F7" w:rsidR="766FB45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I. G. </w:t>
      </w:r>
      <w:proofErr w:type="spellStart"/>
      <w:r w:rsidRPr="7C6066F7" w:rsidR="766FB45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Cowx</w:t>
      </w:r>
      <w:proofErr w:type="spellEnd"/>
      <w:r w:rsidRPr="7C6066F7" w:rsidR="766FB45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w:t>
      </w:r>
      <w:r w:rsidRPr="7C6066F7" w:rsidR="766FB45A">
        <w:rPr>
          <w:rFonts w:ascii="Calibri" w:hAnsi="Calibri" w:eastAsia="Calibri" w:cs="Calibri" w:asciiTheme="minorAscii" w:hAnsiTheme="minorAscii" w:eastAsiaTheme="minorAscii" w:cstheme="minorAscii"/>
          <w:b w:val="0"/>
          <w:bCs w:val="0"/>
          <w:i w:val="0"/>
          <w:iCs w:val="0"/>
          <w:caps w:val="0"/>
          <w:smallCaps w:val="0"/>
          <w:noProof w:val="0"/>
          <w:color w:val="8B8B8B"/>
          <w:sz w:val="24"/>
          <w:szCs w:val="24"/>
          <w:lang w:val="en-US"/>
        </w:rPr>
        <w:t xml:space="preserve"> </w:t>
      </w:r>
      <w:r w:rsidRPr="7C6066F7" w:rsidR="766FB45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P. A. Frear, J. P. Harvey. Is water temperature an adequate predictor of recruitment success in cyprinid fish populations in lowland rivers. </w:t>
      </w:r>
      <w:r w:rsidRPr="7C6066F7" w:rsidR="766FB45A">
        <w:rPr>
          <w:rFonts w:ascii="Calibri" w:hAnsi="Calibri" w:eastAsia="Calibri" w:cs="Calibri" w:asciiTheme="minorAscii" w:hAnsiTheme="minorAscii" w:eastAsiaTheme="minorAscii" w:cstheme="minorAscii"/>
          <w:b w:val="0"/>
          <w:bCs w:val="0"/>
          <w:i w:val="1"/>
          <w:iCs w:val="1"/>
          <w:caps w:val="0"/>
          <w:smallCaps w:val="0"/>
          <w:strike w:val="0"/>
          <w:dstrike w:val="0"/>
          <w:noProof w:val="0"/>
          <w:sz w:val="24"/>
          <w:szCs w:val="24"/>
          <w:lang w:val="en-US"/>
        </w:rPr>
        <w:t>Freshwater Biology</w:t>
      </w:r>
      <w:r w:rsidRPr="7C6066F7" w:rsidR="766FB45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2003; 4; 579-588.</w:t>
      </w:r>
    </w:p>
    <w:p w:rsidR="766FB45A" w:rsidP="7C6066F7" w:rsidRDefault="766FB45A" w14:paraId="0089411E" w14:textId="4791E4F9">
      <w:pPr>
        <w:pStyle w:val="Normal"/>
        <w:jc w:val="left"/>
        <w:rPr>
          <w:rFonts w:ascii="Calibri" w:hAnsi="Calibri" w:eastAsia="Calibri" w:cs="Calibri" w:asciiTheme="minorAscii" w:hAnsiTheme="minorAscii" w:eastAsiaTheme="minorAscii" w:cstheme="minorAscii"/>
          <w:noProof w:val="0"/>
          <w:sz w:val="24"/>
          <w:szCs w:val="24"/>
          <w:lang w:val="en-US"/>
        </w:rPr>
      </w:pPr>
      <w:hyperlink r:id="R0abc3e4d64174ce9">
        <w:r w:rsidRPr="7C6066F7" w:rsidR="766FB45A">
          <w:rPr>
            <w:rStyle w:val="Hyperlink"/>
            <w:rFonts w:ascii="Calibri" w:hAnsi="Calibri" w:eastAsia="Calibri" w:cs="Calibri" w:asciiTheme="minorAscii" w:hAnsiTheme="minorAscii" w:eastAsiaTheme="minorAscii" w:cstheme="minorAscii"/>
            <w:noProof w:val="0"/>
            <w:sz w:val="24"/>
            <w:szCs w:val="24"/>
            <w:lang w:val="en-US"/>
          </w:rPr>
          <w:t>Is water temperature an adequate predictor of recruitment success in cyprinid fish populations in lowland rivers? - Nunn - 2003 - Freshwater Biology - Wiley Online Library</w:t>
        </w:r>
      </w:hyperlink>
    </w:p>
    <w:p w:rsidR="766FB45A" w:rsidP="7C6066F7" w:rsidRDefault="766FB45A" w14:paraId="74E02D78" w14:textId="3601AF60">
      <w:pPr>
        <w:pStyle w:val="Normal"/>
        <w:jc w:val="left"/>
        <w:rPr>
          <w:rFonts w:ascii="Calibri" w:hAnsi="Calibri" w:eastAsia="Calibri" w:cs="Calibri" w:asciiTheme="minorAscii" w:hAnsiTheme="minorAscii" w:eastAsiaTheme="minorAscii" w:cstheme="minorAscii"/>
          <w:i w:val="0"/>
          <w:iCs w:val="0"/>
          <w:noProof w:val="0"/>
          <w:sz w:val="24"/>
          <w:szCs w:val="24"/>
          <w:lang w:val="en-US"/>
        </w:rPr>
      </w:pPr>
      <w:r w:rsidRPr="7C6066F7" w:rsidR="766FB45A">
        <w:rPr>
          <w:rFonts w:ascii="Calibri" w:hAnsi="Calibri" w:eastAsia="Calibri" w:cs="Calibri" w:asciiTheme="minorAscii" w:hAnsiTheme="minorAscii" w:eastAsiaTheme="minorAscii" w:cstheme="minorAscii"/>
          <w:noProof w:val="0"/>
          <w:sz w:val="24"/>
          <w:szCs w:val="24"/>
          <w:lang w:val="en-US"/>
        </w:rPr>
        <w:t xml:space="preserve">C. Kataoka, Y. Kato, T. Ariyoshi, M. Takasu, T. </w:t>
      </w:r>
      <w:r w:rsidRPr="7C6066F7" w:rsidR="766FB45A">
        <w:rPr>
          <w:rFonts w:ascii="Calibri" w:hAnsi="Calibri" w:eastAsia="Calibri" w:cs="Calibri" w:asciiTheme="minorAscii" w:hAnsiTheme="minorAscii" w:eastAsiaTheme="minorAscii" w:cstheme="minorAscii"/>
          <w:noProof w:val="0"/>
          <w:sz w:val="24"/>
          <w:szCs w:val="24"/>
          <w:lang w:val="en-US"/>
        </w:rPr>
        <w:t>Narazaki</w:t>
      </w:r>
      <w:r w:rsidRPr="7C6066F7" w:rsidR="766FB45A">
        <w:rPr>
          <w:rFonts w:ascii="Calibri" w:hAnsi="Calibri" w:eastAsia="Calibri" w:cs="Calibri" w:asciiTheme="minorAscii" w:hAnsiTheme="minorAscii" w:eastAsiaTheme="minorAscii" w:cstheme="minorAscii"/>
          <w:noProof w:val="0"/>
          <w:sz w:val="24"/>
          <w:szCs w:val="24"/>
          <w:lang w:val="en-US"/>
        </w:rPr>
        <w:t xml:space="preserve">, S. Nagasaka, H. Tatsuta, S. Kashiwada. Comparative toxicities of silver nitrate, silver nanocolloids, and silver chloro-complexes to Japanese medaka embryos, and later effects on population growth rate. </w:t>
      </w:r>
      <w:r w:rsidRPr="7C6066F7" w:rsidR="766FB45A">
        <w:rPr>
          <w:rFonts w:ascii="Calibri" w:hAnsi="Calibri" w:eastAsia="Calibri" w:cs="Calibri" w:asciiTheme="minorAscii" w:hAnsiTheme="minorAscii" w:eastAsiaTheme="minorAscii" w:cstheme="minorAscii"/>
          <w:i w:val="1"/>
          <w:iCs w:val="1"/>
          <w:noProof w:val="0"/>
          <w:sz w:val="24"/>
          <w:szCs w:val="24"/>
          <w:lang w:val="en-US"/>
        </w:rPr>
        <w:t>Environmental Pollution</w:t>
      </w:r>
      <w:r w:rsidRPr="7C6066F7" w:rsidR="766FB45A">
        <w:rPr>
          <w:rFonts w:ascii="Calibri" w:hAnsi="Calibri" w:eastAsia="Calibri" w:cs="Calibri" w:asciiTheme="minorAscii" w:hAnsiTheme="minorAscii" w:eastAsiaTheme="minorAscii" w:cstheme="minorAscii"/>
          <w:i w:val="0"/>
          <w:iCs w:val="0"/>
          <w:noProof w:val="0"/>
          <w:sz w:val="24"/>
          <w:szCs w:val="24"/>
          <w:lang w:val="en-US"/>
        </w:rPr>
        <w:t>. 2018; 233; 1155-1163.</w:t>
      </w:r>
    </w:p>
    <w:p w:rsidR="766FB45A" w:rsidP="7C6066F7" w:rsidRDefault="766FB45A" w14:paraId="6A1618B4" w14:textId="49BCEE87">
      <w:pPr>
        <w:pStyle w:val="Normal"/>
        <w:jc w:val="left"/>
        <w:rPr>
          <w:rFonts w:ascii="Calibri" w:hAnsi="Calibri" w:eastAsia="Calibri" w:cs="Calibri" w:asciiTheme="minorAscii" w:hAnsiTheme="minorAscii" w:eastAsiaTheme="minorAscii" w:cstheme="minorAscii"/>
          <w:noProof w:val="0"/>
          <w:sz w:val="24"/>
          <w:szCs w:val="24"/>
          <w:lang w:val="en-US"/>
        </w:rPr>
      </w:pPr>
      <w:hyperlink r:id="R74bbd315c3cf4866">
        <w:r w:rsidRPr="7C6066F7" w:rsidR="766FB45A">
          <w:rPr>
            <w:rStyle w:val="Hyperlink"/>
            <w:rFonts w:ascii="Calibri" w:hAnsi="Calibri" w:eastAsia="Calibri" w:cs="Calibri" w:asciiTheme="minorAscii" w:hAnsiTheme="minorAscii" w:eastAsiaTheme="minorAscii" w:cstheme="minorAscii"/>
            <w:noProof w:val="0"/>
            <w:sz w:val="24"/>
            <w:szCs w:val="24"/>
            <w:lang w:val="en-US"/>
          </w:rPr>
          <w:t>Comparative toxicities of silver nitrate, silver nanocolloids, and silver chloro-complexes to Japanese medaka embryos, and later effects on population growth rate - ScienceDirect</w:t>
        </w:r>
      </w:hyperlink>
    </w:p>
    <w:p w:rsidR="766FB45A" w:rsidP="7C6066F7" w:rsidRDefault="766FB45A" w14:paraId="0CAC0299" w14:textId="5A5BB941">
      <w:pPr>
        <w:pStyle w:val="Normal"/>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pPr>
      <w:r w:rsidRPr="7C6066F7" w:rsidR="766FB45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J. Kann,</w:t>
      </w:r>
      <w:r w:rsidRPr="7C6066F7" w:rsidR="766FB45A">
        <w:rPr>
          <w:rFonts w:ascii="Calibri" w:hAnsi="Calibri" w:eastAsia="Calibri" w:cs="Calibri" w:asciiTheme="minorAscii" w:hAnsiTheme="minorAscii" w:eastAsiaTheme="minorAscii" w:cstheme="minorAscii"/>
          <w:b w:val="0"/>
          <w:bCs w:val="0"/>
          <w:i w:val="0"/>
          <w:iCs w:val="0"/>
          <w:caps w:val="0"/>
          <w:smallCaps w:val="0"/>
          <w:noProof w:val="0"/>
          <w:color w:val="707070"/>
          <w:sz w:val="24"/>
          <w:szCs w:val="24"/>
          <w:lang w:val="en-US"/>
        </w:rPr>
        <w:t xml:space="preserve"> </w:t>
      </w:r>
      <w:r w:rsidRPr="7C6066F7" w:rsidR="766FB45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V. H Smith. Estimating the probability of exceeding elevated pH values </w:t>
      </w:r>
      <w:r w:rsidRPr="7C6066F7" w:rsidR="766FB45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critical</w:t>
      </w:r>
      <w:r w:rsidRPr="7C6066F7" w:rsidR="766FB45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to fish populations in a hypereutrophic lake. </w:t>
      </w:r>
      <w:r w:rsidRPr="7C6066F7" w:rsidR="766FB45A">
        <w:rPr>
          <w:rFonts w:ascii="Calibri" w:hAnsi="Calibri" w:eastAsia="Calibri" w:cs="Calibri" w:asciiTheme="minorAscii" w:hAnsiTheme="minorAscii" w:eastAsiaTheme="minorAscii" w:cstheme="minorAscii"/>
          <w:b w:val="0"/>
          <w:bCs w:val="0"/>
          <w:i w:val="1"/>
          <w:iCs w:val="1"/>
          <w:caps w:val="0"/>
          <w:smallCaps w:val="0"/>
          <w:strike w:val="0"/>
          <w:dstrike w:val="0"/>
          <w:noProof w:val="0"/>
          <w:sz w:val="24"/>
          <w:szCs w:val="24"/>
          <w:lang w:val="en-US"/>
        </w:rPr>
        <w:t>Canadian Journal of Fisheries and Aquatic Sciences</w:t>
      </w:r>
      <w:r w:rsidRPr="7C6066F7" w:rsidR="766FB45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1999; 56; 2262-2270</w:t>
      </w:r>
    </w:p>
    <w:p w:rsidR="766FB45A" w:rsidP="7C6066F7" w:rsidRDefault="766FB45A" w14:paraId="7235B9F0" w14:textId="30420863">
      <w:pPr>
        <w:pStyle w:val="Normal"/>
        <w:jc w:val="left"/>
        <w:rPr>
          <w:rFonts w:ascii="Calibri" w:hAnsi="Calibri" w:eastAsia="Calibri" w:cs="Calibri" w:asciiTheme="minorAscii" w:hAnsiTheme="minorAscii" w:eastAsiaTheme="minorAscii" w:cstheme="minorAscii"/>
          <w:noProof w:val="0"/>
          <w:sz w:val="24"/>
          <w:szCs w:val="24"/>
          <w:lang w:val="en-US"/>
        </w:rPr>
      </w:pPr>
      <w:bookmarkStart w:name="_Int_NZEMuRlh" w:id="1804722375"/>
      <w:hyperlink r:id="R32ae39b7508241dc">
        <w:r w:rsidRPr="7C6066F7" w:rsidR="766FB45A">
          <w:rPr>
            <w:rStyle w:val="Hyperlink"/>
            <w:rFonts w:ascii="Calibri" w:hAnsi="Calibri" w:eastAsia="Calibri" w:cs="Calibri" w:asciiTheme="minorAscii" w:hAnsiTheme="minorAscii" w:eastAsiaTheme="minorAscii" w:cstheme="minorAscii"/>
            <w:noProof w:val="0"/>
            <w:sz w:val="24"/>
            <w:szCs w:val="24"/>
            <w:lang w:val="en-US"/>
          </w:rPr>
          <w:t>Estimating the probability of exceeding elevated pH values critical to fish populations in a hypereutrophic lake (cdnsciencepub.com)</w:t>
        </w:r>
      </w:hyperlink>
      <w:bookmarkEnd w:id="1804722375"/>
    </w:p>
    <w:p w:rsidR="4CDF419F" w:rsidP="7C6066F7" w:rsidRDefault="4CDF419F" w14:paraId="2645F2D2" w14:textId="0F61D947">
      <w:pPr>
        <w:pStyle w:val="Normal"/>
        <w:jc w:val="left"/>
        <w:rPr>
          <w:rFonts w:ascii="Calibri" w:hAnsi="Calibri" w:eastAsia="Calibri" w:cs="Calibri" w:asciiTheme="minorAscii" w:hAnsiTheme="minorAscii" w:eastAsiaTheme="minorAscii" w:cstheme="minorAscii"/>
          <w:b w:val="1"/>
          <w:bCs w:val="1"/>
          <w:i w:val="1"/>
          <w:iCs w:val="1"/>
          <w:caps w:val="0"/>
          <w:smallCaps w:val="0"/>
          <w:strike w:val="0"/>
          <w:dstrike w:val="0"/>
          <w:noProof w:val="0"/>
          <w:sz w:val="24"/>
          <w:szCs w:val="24"/>
          <w:lang w:val="en-US"/>
        </w:rPr>
      </w:pPr>
      <w:r w:rsidRPr="7C6066F7" w:rsidR="4CDF419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M</w:t>
      </w:r>
      <w:r w:rsidRPr="7C6066F7" w:rsidR="3466B7E2">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w:t>
      </w:r>
      <w:r w:rsidRPr="7C6066F7" w:rsidR="4CDF419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V. Abrahams, M</w:t>
      </w:r>
      <w:r w:rsidRPr="7C6066F7" w:rsidR="29EBE07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w:t>
      </w:r>
      <w:r w:rsidRPr="7C6066F7" w:rsidR="4CDF419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G. Kattenfeld</w:t>
      </w:r>
      <w:r w:rsidRPr="7C6066F7" w:rsidR="0B8426D1">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The role of turbidity as a constraint on predator-prey interactions in aquatic environments. </w:t>
      </w:r>
      <w:r w:rsidRPr="7C6066F7" w:rsidR="0B8426D1">
        <w:rPr>
          <w:rFonts w:ascii="Calibri" w:hAnsi="Calibri" w:eastAsia="Calibri" w:cs="Calibri" w:asciiTheme="minorAscii" w:hAnsiTheme="minorAscii" w:eastAsiaTheme="minorAscii" w:cstheme="minorAscii"/>
          <w:b w:val="0"/>
          <w:bCs w:val="0"/>
          <w:i w:val="1"/>
          <w:iCs w:val="1"/>
          <w:caps w:val="0"/>
          <w:smallCaps w:val="0"/>
          <w:strike w:val="0"/>
          <w:dstrike w:val="0"/>
          <w:noProof w:val="0"/>
          <w:sz w:val="24"/>
          <w:szCs w:val="24"/>
          <w:lang w:val="en-US"/>
        </w:rPr>
        <w:t xml:space="preserve">Behavioral </w:t>
      </w:r>
      <w:r w:rsidRPr="7C6066F7" w:rsidR="6AD69969">
        <w:rPr>
          <w:rFonts w:ascii="Calibri" w:hAnsi="Calibri" w:eastAsia="Calibri" w:cs="Calibri" w:asciiTheme="minorAscii" w:hAnsiTheme="minorAscii" w:eastAsiaTheme="minorAscii" w:cstheme="minorAscii"/>
          <w:b w:val="0"/>
          <w:bCs w:val="0"/>
          <w:i w:val="1"/>
          <w:iCs w:val="1"/>
          <w:caps w:val="0"/>
          <w:smallCaps w:val="0"/>
          <w:strike w:val="0"/>
          <w:dstrike w:val="0"/>
          <w:noProof w:val="0"/>
          <w:sz w:val="24"/>
          <w:szCs w:val="24"/>
          <w:lang w:val="en-US"/>
        </w:rPr>
        <w:t xml:space="preserve">Ecology and </w:t>
      </w:r>
      <w:proofErr w:type="spellStart"/>
      <w:r w:rsidRPr="7C6066F7" w:rsidR="6AD69969">
        <w:rPr>
          <w:rFonts w:ascii="Calibri" w:hAnsi="Calibri" w:eastAsia="Calibri" w:cs="Calibri" w:asciiTheme="minorAscii" w:hAnsiTheme="minorAscii" w:eastAsiaTheme="minorAscii" w:cstheme="minorAscii"/>
          <w:b w:val="0"/>
          <w:bCs w:val="0"/>
          <w:i w:val="1"/>
          <w:iCs w:val="1"/>
          <w:caps w:val="0"/>
          <w:smallCaps w:val="0"/>
          <w:strike w:val="0"/>
          <w:dstrike w:val="0"/>
          <w:noProof w:val="0"/>
          <w:sz w:val="24"/>
          <w:szCs w:val="24"/>
          <w:lang w:val="en-US"/>
        </w:rPr>
        <w:t>Socialbiology</w:t>
      </w:r>
      <w:proofErr w:type="spellEnd"/>
      <w:r w:rsidRPr="7C6066F7" w:rsidR="6AD6996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1997;</w:t>
      </w:r>
      <w:r w:rsidRPr="7C6066F7" w:rsidR="002E26F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 </w:t>
      </w:r>
      <w:r w:rsidRPr="7C6066F7" w:rsidR="6AD69969">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40; 169-174</w:t>
      </w:r>
      <w:r w:rsidRPr="7C6066F7" w:rsidR="21681D64">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w:t>
      </w:r>
    </w:p>
    <w:p w:rsidR="030F50D1" w:rsidP="7C6066F7" w:rsidRDefault="030F50D1" w14:paraId="19908F90" w14:textId="227ED146">
      <w:pPr>
        <w:pStyle w:val="Normal"/>
        <w:jc w:val="left"/>
        <w:rPr>
          <w:rFonts w:ascii="Calibri" w:hAnsi="Calibri" w:eastAsia="Calibri" w:cs="Calibri" w:asciiTheme="minorAscii" w:hAnsiTheme="minorAscii" w:eastAsiaTheme="minorAscii" w:cstheme="minorAscii"/>
          <w:sz w:val="24"/>
          <w:szCs w:val="24"/>
        </w:rPr>
      </w:pPr>
      <w:hyperlink r:id="R8084069b74a543fe">
        <w:r w:rsidRPr="7C6066F7" w:rsidR="030F50D1">
          <w:rPr>
            <w:rStyle w:val="Hyperlink"/>
            <w:rFonts w:ascii="Calibri" w:hAnsi="Calibri" w:eastAsia="Calibri" w:cs="Calibri" w:asciiTheme="minorAscii" w:hAnsiTheme="minorAscii" w:eastAsiaTheme="minorAscii" w:cstheme="minorAscii"/>
            <w:noProof w:val="0"/>
            <w:sz w:val="24"/>
            <w:szCs w:val="24"/>
            <w:lang w:val="en-US"/>
          </w:rPr>
          <w:t>The role of turbidity as a constraint on predator-prey interactions in aquatic environments | SpringerLink</w:t>
        </w:r>
      </w:hyperlink>
    </w:p>
    <w:p w:rsidR="3EAE6751" w:rsidP="7C6066F7" w:rsidRDefault="3EAE6751" w14:paraId="4C2FBB18" w14:textId="265A5BCD">
      <w:pPr>
        <w:pStyle w:val="Normal"/>
        <w:jc w:val="left"/>
        <w:rPr>
          <w:rFonts w:ascii="Calibri" w:hAnsi="Calibri" w:eastAsia="Calibri" w:cs="Calibri" w:asciiTheme="minorAscii" w:hAnsiTheme="minorAscii" w:eastAsiaTheme="minorAscii" w:cstheme="minorAscii"/>
          <w:sz w:val="24"/>
          <w:szCs w:val="24"/>
        </w:rPr>
      </w:pPr>
      <w:r w:rsidRPr="7C6066F7" w:rsidR="3EAE6751">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xml:space="preserve">N. W. Pankhurst, P. L Munday. Effects of climate change on fish reproduction and early life history stages. </w:t>
      </w:r>
      <w:r w:rsidRPr="7C6066F7" w:rsidR="3EAE6751">
        <w:rPr>
          <w:rFonts w:ascii="Calibri" w:hAnsi="Calibri" w:eastAsia="Calibri" w:cs="Calibri" w:asciiTheme="minorAscii" w:hAnsiTheme="minorAscii" w:eastAsiaTheme="minorAscii" w:cstheme="minorAscii"/>
          <w:b w:val="0"/>
          <w:bCs w:val="0"/>
          <w:i w:val="1"/>
          <w:iCs w:val="1"/>
          <w:caps w:val="0"/>
          <w:smallCaps w:val="0"/>
          <w:strike w:val="0"/>
          <w:dstrike w:val="0"/>
          <w:noProof w:val="0"/>
          <w:sz w:val="24"/>
          <w:szCs w:val="24"/>
          <w:lang w:val="en-US"/>
        </w:rPr>
        <w:t>Marine and Freshwater Research</w:t>
      </w:r>
      <w:r w:rsidRPr="7C6066F7" w:rsidR="05F316C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 2011; 62; 1015-1026</w:t>
      </w:r>
    </w:p>
    <w:p w:rsidR="40640BF0" w:rsidP="7C6066F7" w:rsidRDefault="40640BF0" w14:paraId="0BAF122E" w14:textId="10FC8A60">
      <w:pPr>
        <w:pStyle w:val="Normal"/>
        <w:jc w:val="left"/>
        <w:rPr>
          <w:rFonts w:ascii="Calibri" w:hAnsi="Calibri" w:eastAsia="Calibri" w:cs="Calibri" w:asciiTheme="minorAscii" w:hAnsiTheme="minorAscii" w:eastAsiaTheme="minorAscii" w:cstheme="minorAscii"/>
          <w:noProof w:val="0"/>
          <w:sz w:val="24"/>
          <w:szCs w:val="24"/>
          <w:lang w:val="en-US"/>
        </w:rPr>
      </w:pPr>
      <w:hyperlink r:id="R30f5c0573184491f">
        <w:r w:rsidRPr="7C6066F7" w:rsidR="40640BF0">
          <w:rPr>
            <w:rStyle w:val="Hyperlink"/>
            <w:rFonts w:ascii="Calibri" w:hAnsi="Calibri" w:eastAsia="Calibri" w:cs="Calibri" w:asciiTheme="minorAscii" w:hAnsiTheme="minorAscii" w:eastAsiaTheme="minorAscii" w:cstheme="minorAscii"/>
            <w:noProof w:val="0"/>
            <w:sz w:val="24"/>
            <w:szCs w:val="24"/>
            <w:lang w:val="en-US"/>
          </w:rPr>
          <w:t>CSIRO PUBLISHING | Marine and Freshwater Research</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5YZN44r1SEK5m" int2:id="Y4G80YR1">
      <int2:state int2:type="LegacyProofing" int2:value="Rejected"/>
    </int2:textHash>
    <int2:textHash int2:hashCode="bwSNU3Q4+Fj0Tg" int2:id="PAZlXCQI">
      <int2:state int2:type="LegacyProofing" int2:value="Rejected"/>
    </int2:textHash>
    <int2:textHash int2:hashCode="/IKYIiDCVK6eWT" int2:id="b9BFVqGL">
      <int2:state int2:type="LegacyProofing" int2:value="Rejected"/>
    </int2:textHash>
    <int2:textHash int2:hashCode="jyq71pit6vDEn/" int2:id="DaKSct8b">
      <int2:state int2:type="LegacyProofing" int2:value="Rejected"/>
    </int2:textHash>
    <int2:bookmark int2:bookmarkName="_Int_NZEMuRlh" int2:invalidationBookmarkName="" int2:hashCode="DxInDjrNue5o2F" int2:id="hroiF4d7">
      <int2:state int2:type="WordDesignerDefaultAnnotation" int2:value="Rejected"/>
    </int2:bookmark>
    <int2:bookmark int2:bookmarkName="_Int_M2yaasZM" int2:invalidationBookmarkName="" int2:hashCode="EhDN/8GBDylHCE" int2:id="rht2AdXP">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103c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06427F"/>
    <w:rsid w:val="002E26F7"/>
    <w:rsid w:val="00B664CF"/>
    <w:rsid w:val="0159A14D"/>
    <w:rsid w:val="0173541C"/>
    <w:rsid w:val="01979F57"/>
    <w:rsid w:val="022A4059"/>
    <w:rsid w:val="0309016B"/>
    <w:rsid w:val="030F50D1"/>
    <w:rsid w:val="031D3B25"/>
    <w:rsid w:val="04A79765"/>
    <w:rsid w:val="04CCFCC0"/>
    <w:rsid w:val="057D177C"/>
    <w:rsid w:val="05F316C0"/>
    <w:rsid w:val="0636E209"/>
    <w:rsid w:val="0725A653"/>
    <w:rsid w:val="073C8C38"/>
    <w:rsid w:val="0787C72E"/>
    <w:rsid w:val="081A51E8"/>
    <w:rsid w:val="0890D6BD"/>
    <w:rsid w:val="0906CFC5"/>
    <w:rsid w:val="09C0F5EB"/>
    <w:rsid w:val="0A00FAEF"/>
    <w:rsid w:val="0ABF67F0"/>
    <w:rsid w:val="0B8426D1"/>
    <w:rsid w:val="0BDB1E29"/>
    <w:rsid w:val="0BFFA9B6"/>
    <w:rsid w:val="0D76EE8A"/>
    <w:rsid w:val="0E01204C"/>
    <w:rsid w:val="0F623432"/>
    <w:rsid w:val="0F6D6629"/>
    <w:rsid w:val="0F9CF0AD"/>
    <w:rsid w:val="12928C12"/>
    <w:rsid w:val="12DC7EF5"/>
    <w:rsid w:val="13DE22C0"/>
    <w:rsid w:val="147E1069"/>
    <w:rsid w:val="17AA3F0E"/>
    <w:rsid w:val="187BF910"/>
    <w:rsid w:val="18B9A131"/>
    <w:rsid w:val="197AD6FC"/>
    <w:rsid w:val="1C34BFEE"/>
    <w:rsid w:val="1CE6E76B"/>
    <w:rsid w:val="1D726B42"/>
    <w:rsid w:val="1E50F47B"/>
    <w:rsid w:val="1E6DB275"/>
    <w:rsid w:val="1EBC293A"/>
    <w:rsid w:val="1F28E2B5"/>
    <w:rsid w:val="1F73B2D2"/>
    <w:rsid w:val="20080DBD"/>
    <w:rsid w:val="2090AF93"/>
    <w:rsid w:val="20C4B316"/>
    <w:rsid w:val="21371B93"/>
    <w:rsid w:val="21681D64"/>
    <w:rsid w:val="22F2E028"/>
    <w:rsid w:val="235FA99A"/>
    <w:rsid w:val="2404415E"/>
    <w:rsid w:val="24062371"/>
    <w:rsid w:val="25A011BF"/>
    <w:rsid w:val="26974A5C"/>
    <w:rsid w:val="27818C32"/>
    <w:rsid w:val="28D7B281"/>
    <w:rsid w:val="2904CCA9"/>
    <w:rsid w:val="29893038"/>
    <w:rsid w:val="29C387EE"/>
    <w:rsid w:val="29EBE078"/>
    <w:rsid w:val="2A2A79B9"/>
    <w:rsid w:val="2A6B955C"/>
    <w:rsid w:val="2AAE8856"/>
    <w:rsid w:val="2AB01179"/>
    <w:rsid w:val="2C0765BD"/>
    <w:rsid w:val="2D621A7B"/>
    <w:rsid w:val="2DBC5E7B"/>
    <w:rsid w:val="2DE7B23B"/>
    <w:rsid w:val="2DFA4ED3"/>
    <w:rsid w:val="2E355566"/>
    <w:rsid w:val="2E75C366"/>
    <w:rsid w:val="2EFDEADC"/>
    <w:rsid w:val="2F3F067F"/>
    <w:rsid w:val="2FD125C7"/>
    <w:rsid w:val="2FFF8978"/>
    <w:rsid w:val="3032C972"/>
    <w:rsid w:val="30A3D2D7"/>
    <w:rsid w:val="33401979"/>
    <w:rsid w:val="33CA38C2"/>
    <w:rsid w:val="3466B7E2"/>
    <w:rsid w:val="3477BC04"/>
    <w:rsid w:val="35A1DE1C"/>
    <w:rsid w:val="381DA033"/>
    <w:rsid w:val="382170F9"/>
    <w:rsid w:val="3910689F"/>
    <w:rsid w:val="3A488B09"/>
    <w:rsid w:val="3A62EBF3"/>
    <w:rsid w:val="3A74C9B7"/>
    <w:rsid w:val="3C1D8987"/>
    <w:rsid w:val="3C2BC2A6"/>
    <w:rsid w:val="3D948805"/>
    <w:rsid w:val="3DB1EEAA"/>
    <w:rsid w:val="3EAE6751"/>
    <w:rsid w:val="3ED7DF07"/>
    <w:rsid w:val="3F0CEB69"/>
    <w:rsid w:val="3F26512F"/>
    <w:rsid w:val="405EDF30"/>
    <w:rsid w:val="40640BF0"/>
    <w:rsid w:val="40A8BBCA"/>
    <w:rsid w:val="40B7CC8D"/>
    <w:rsid w:val="40CF258A"/>
    <w:rsid w:val="418A799D"/>
    <w:rsid w:val="4244C994"/>
    <w:rsid w:val="4294B891"/>
    <w:rsid w:val="433974E6"/>
    <w:rsid w:val="434C7C96"/>
    <w:rsid w:val="44F57F59"/>
    <w:rsid w:val="47904ADE"/>
    <w:rsid w:val="482E6CDD"/>
    <w:rsid w:val="48A5E020"/>
    <w:rsid w:val="48DC4EC5"/>
    <w:rsid w:val="4903FA15"/>
    <w:rsid w:val="4A578B96"/>
    <w:rsid w:val="4A9FCA76"/>
    <w:rsid w:val="4B7A650C"/>
    <w:rsid w:val="4BEB6E71"/>
    <w:rsid w:val="4BEBABDA"/>
    <w:rsid w:val="4C3B9AD7"/>
    <w:rsid w:val="4CDF419F"/>
    <w:rsid w:val="4D4E4BBB"/>
    <w:rsid w:val="4F230F33"/>
    <w:rsid w:val="4F63FB40"/>
    <w:rsid w:val="50C6CD1A"/>
    <w:rsid w:val="512870C5"/>
    <w:rsid w:val="51B2A287"/>
    <w:rsid w:val="51D54F23"/>
    <w:rsid w:val="51E9A690"/>
    <w:rsid w:val="54E02BAF"/>
    <w:rsid w:val="5511EE8E"/>
    <w:rsid w:val="55214752"/>
    <w:rsid w:val="5672B9A9"/>
    <w:rsid w:val="56BD17B3"/>
    <w:rsid w:val="57360E9E"/>
    <w:rsid w:val="58A1FCCE"/>
    <w:rsid w:val="5903A1DE"/>
    <w:rsid w:val="5A393492"/>
    <w:rsid w:val="5B841EEF"/>
    <w:rsid w:val="5C9CA514"/>
    <w:rsid w:val="5E06F3CD"/>
    <w:rsid w:val="5EBBBFB1"/>
    <w:rsid w:val="652B0135"/>
    <w:rsid w:val="652D13B8"/>
    <w:rsid w:val="654AF337"/>
    <w:rsid w:val="65FDAE45"/>
    <w:rsid w:val="672638A2"/>
    <w:rsid w:val="685260C5"/>
    <w:rsid w:val="69088AD1"/>
    <w:rsid w:val="69F1B3E2"/>
    <w:rsid w:val="6A3D6967"/>
    <w:rsid w:val="6AD69969"/>
    <w:rsid w:val="6B5E6DC0"/>
    <w:rsid w:val="6C394BDE"/>
    <w:rsid w:val="6C4A432D"/>
    <w:rsid w:val="6E15396E"/>
    <w:rsid w:val="6EBFD8C1"/>
    <w:rsid w:val="70382845"/>
    <w:rsid w:val="7072B285"/>
    <w:rsid w:val="711DB450"/>
    <w:rsid w:val="71CDECAD"/>
    <w:rsid w:val="71E4FEAA"/>
    <w:rsid w:val="72057732"/>
    <w:rsid w:val="7306427F"/>
    <w:rsid w:val="73505748"/>
    <w:rsid w:val="7369BD0E"/>
    <w:rsid w:val="7371D578"/>
    <w:rsid w:val="73D68680"/>
    <w:rsid w:val="764151D9"/>
    <w:rsid w:val="766CA599"/>
    <w:rsid w:val="766FB45A"/>
    <w:rsid w:val="76A15DD0"/>
    <w:rsid w:val="76E27998"/>
    <w:rsid w:val="78779767"/>
    <w:rsid w:val="794E8F67"/>
    <w:rsid w:val="79D5C9AC"/>
    <w:rsid w:val="79EC3569"/>
    <w:rsid w:val="7B01CAAB"/>
    <w:rsid w:val="7B5C31F9"/>
    <w:rsid w:val="7B74918A"/>
    <w:rsid w:val="7B8ACB63"/>
    <w:rsid w:val="7C6066F7"/>
    <w:rsid w:val="7CB34A51"/>
    <w:rsid w:val="7E35020C"/>
    <w:rsid w:val="7E4F1AB2"/>
    <w:rsid w:val="7F1C4B23"/>
    <w:rsid w:val="7F86CCE2"/>
    <w:rsid w:val="7F8C805B"/>
    <w:rsid w:val="7FEAE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9538"/>
  <w15:chartTrackingRefBased/>
  <w15:docId w15:val="{61D18CA6-64FB-440D-A76D-631EE0FAF5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9295ce3bc0b44ee" /><Relationship Type="http://schemas.openxmlformats.org/officeDocument/2006/relationships/image" Target="/media/image2.png" Id="R88f18faecac9428b" /><Relationship Type="http://schemas.openxmlformats.org/officeDocument/2006/relationships/image" Target="/media/image3.png" Id="Rbca4d620d8c148b8" /><Relationship Type="http://schemas.openxmlformats.org/officeDocument/2006/relationships/image" Target="/media/image4.png" Id="R27fda46714a348cc" /><Relationship Type="http://schemas.openxmlformats.org/officeDocument/2006/relationships/image" Target="/media/image5.png" Id="Ra52db4a39a9c48da" /><Relationship Type="http://schemas.openxmlformats.org/officeDocument/2006/relationships/hyperlink" Target="https://onlinelibrary.wiley.com/doi/full/10.1046/j.1365-2427.2003.01033.x" TargetMode="External" Id="R0abc3e4d64174ce9" /><Relationship Type="http://schemas.openxmlformats.org/officeDocument/2006/relationships/hyperlink" Target="https://www.sciencedirect.com/science/article/pii/S0269749117324958" TargetMode="External" Id="R74bbd315c3cf4866" /><Relationship Type="http://schemas.openxmlformats.org/officeDocument/2006/relationships/hyperlink" Target="https://cdnsciencepub.com/doi/abs/10.1139/f99-158" TargetMode="External" Id="R32ae39b7508241dc" /><Relationship Type="http://schemas.openxmlformats.org/officeDocument/2006/relationships/hyperlink" Target="https://link.springer.com/article/10.1007/s002650050330" TargetMode="External" Id="R8084069b74a543fe" /><Relationship Type="http://schemas.openxmlformats.org/officeDocument/2006/relationships/hyperlink" Target="https://www.publish.csiro.au/MF/mf10269" TargetMode="External" Id="R30f5c0573184491f" /><Relationship Type="http://schemas.microsoft.com/office/2020/10/relationships/intelligence" Target="intelligence2.xml" Id="R6d31c151740b4cfe" /><Relationship Type="http://schemas.openxmlformats.org/officeDocument/2006/relationships/numbering" Target="numbering.xml" Id="R891d585d498f4d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2022-12-13T20:57:24.8613049Z</dcterms:created>
  <dcterms:modified xsi:type="dcterms:W3CDTF">2022-12-14T00:21:33.4474582Z</dcterms:modified>
  <dc:creator>Winters, Jacob B.</dc:creator>
  <lastModifiedBy>Winters, Jacob B.</lastModifiedBy>
</coreProperties>
</file>