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256DE">
      <w:pPr>
        <w:pStyle w:val="2"/>
        <w:spacing w:before="196" w:line="184" w:lineRule="auto"/>
        <w:ind w:left="10" w:leftChars="0" w:hanging="10" w:firstLineChars="0"/>
        <w:jc w:val="center"/>
        <w:outlineLvl w:val="0"/>
        <w:rPr>
          <w:rFonts w:hint="eastAsia" w:ascii="微软雅黑" w:hAnsi="微软雅黑" w:eastAsia="微软雅黑" w:cs="微软雅黑"/>
          <w:sz w:val="43"/>
          <w:szCs w:val="43"/>
        </w:rPr>
      </w:pPr>
      <w:r>
        <w:rPr>
          <w:rFonts w:hint="eastAsia" w:ascii="微软雅黑" w:hAnsi="微软雅黑" w:eastAsia="微软雅黑" w:cs="微软雅黑"/>
          <w:b/>
          <w:bCs/>
          <w:sz w:val="43"/>
          <w:szCs w:val="43"/>
        </w:rPr>
        <w:t>战略合作协议框架</w:t>
      </w:r>
    </w:p>
    <w:p w14:paraId="68A836C6">
      <w:pPr>
        <w:spacing w:line="287" w:lineRule="auto"/>
        <w:rPr>
          <w:rFonts w:hint="eastAsia" w:ascii="微软雅黑" w:hAnsi="微软雅黑" w:eastAsia="微软雅黑" w:cs="微软雅黑"/>
          <w:sz w:val="21"/>
        </w:rPr>
      </w:pPr>
    </w:p>
    <w:p w14:paraId="5EAC1B31">
      <w:pPr>
        <w:spacing w:line="288" w:lineRule="auto"/>
        <w:rPr>
          <w:rFonts w:hint="eastAsia" w:ascii="微软雅黑" w:hAnsi="微软雅黑" w:eastAsia="微软雅黑" w:cs="微软雅黑"/>
          <w:sz w:val="21"/>
        </w:rPr>
      </w:pPr>
    </w:p>
    <w:p w14:paraId="19152F0A">
      <w:pPr>
        <w:pStyle w:val="2"/>
        <w:spacing w:before="91" w:line="188" w:lineRule="auto"/>
        <w:rPr>
          <w:rFonts w:hint="eastAsia" w:ascii="微软雅黑" w:hAnsi="微软雅黑" w:eastAsia="微软雅黑" w:cs="微软雅黑"/>
          <w:spacing w:val="6"/>
          <w:lang w:val="en-US" w:eastAsia="zh-CN"/>
        </w:rPr>
      </w:pPr>
    </w:p>
    <w:p w14:paraId="20BA216A">
      <w:pPr>
        <w:pStyle w:val="2"/>
        <w:spacing w:before="91" w:line="188" w:lineRule="auto"/>
        <w:ind w:left="0" w:leftChars="0" w:firstLine="0" w:firstLineChars="0"/>
        <w:rPr>
          <w:rFonts w:hint="eastAsia" w:ascii="微软雅黑" w:hAnsi="微软雅黑" w:eastAsia="微软雅黑" w:cs="微软雅黑"/>
          <w:spacing w:val="6"/>
          <w:lang w:val="en-US" w:eastAsia="zh-CN"/>
        </w:rPr>
      </w:pPr>
      <w:r>
        <w:rPr>
          <w:rFonts w:hint="eastAsia" w:ascii="微软雅黑" w:hAnsi="微软雅黑" w:eastAsia="微软雅黑" w:cs="微软雅黑"/>
          <w:spacing w:val="6"/>
          <w:lang w:val="en-US" w:eastAsia="zh-CN"/>
        </w:rPr>
        <w:t>甲方： 山西东义煤电铝集团有限公司</w:t>
      </w:r>
    </w:p>
    <w:p w14:paraId="63017C8C">
      <w:pPr>
        <w:pStyle w:val="2"/>
        <w:spacing w:before="91" w:line="188" w:lineRule="auto"/>
        <w:ind w:left="0" w:leftChars="0" w:firstLine="0" w:firstLineChars="0"/>
        <w:rPr>
          <w:rFonts w:hint="eastAsia" w:ascii="微软雅黑" w:hAnsi="微软雅黑" w:eastAsia="微软雅黑" w:cs="微软雅黑"/>
          <w:spacing w:val="6"/>
          <w:lang w:val="en-US" w:eastAsia="zh-CN"/>
        </w:rPr>
      </w:pPr>
      <w:r>
        <w:rPr>
          <w:rFonts w:hint="eastAsia" w:ascii="微软雅黑" w:hAnsi="微软雅黑" w:eastAsia="微软雅黑" w:cs="微软雅黑"/>
          <w:spacing w:val="6"/>
          <w:lang w:val="en-US" w:eastAsia="zh-CN"/>
        </w:rPr>
        <w:t>联系地址：山西省孝义经济开发区（梧桐镇）</w:t>
      </w:r>
    </w:p>
    <w:p w14:paraId="20656D6C">
      <w:pPr>
        <w:pStyle w:val="2"/>
        <w:spacing w:before="91" w:line="188" w:lineRule="auto"/>
        <w:ind w:left="0" w:leftChars="0" w:firstLine="0" w:firstLineChars="0"/>
        <w:rPr>
          <w:rFonts w:hint="eastAsia" w:ascii="微软雅黑" w:hAnsi="微软雅黑" w:eastAsia="微软雅黑" w:cs="微软雅黑"/>
          <w:spacing w:val="6"/>
          <w:lang w:val="en-US" w:eastAsia="zh-CN"/>
        </w:rPr>
      </w:pPr>
      <w:r>
        <w:rPr>
          <w:rFonts w:hint="eastAsia" w:ascii="微软雅黑" w:hAnsi="微软雅黑" w:eastAsia="微软雅黑" w:cs="微软雅黑"/>
          <w:spacing w:val="6"/>
          <w:lang w:val="en-US" w:eastAsia="zh-CN"/>
        </w:rPr>
        <w:t>法定代表人：</w:t>
      </w:r>
    </w:p>
    <w:p w14:paraId="030E873B">
      <w:pPr>
        <w:pStyle w:val="2"/>
        <w:spacing w:before="91" w:line="188" w:lineRule="auto"/>
        <w:ind w:left="0" w:leftChars="0" w:firstLine="0" w:firstLineChars="0"/>
        <w:rPr>
          <w:rFonts w:hint="eastAsia" w:ascii="微软雅黑" w:hAnsi="微软雅黑" w:eastAsia="微软雅黑" w:cs="微软雅黑"/>
          <w:spacing w:val="6"/>
          <w:lang w:val="en-US" w:eastAsia="zh-CN"/>
        </w:rPr>
      </w:pPr>
      <w:r>
        <w:rPr>
          <w:rFonts w:hint="eastAsia" w:ascii="微软雅黑" w:hAnsi="微软雅黑" w:eastAsia="微软雅黑" w:cs="微软雅黑"/>
          <w:spacing w:val="6"/>
          <w:lang w:val="en-US" w:eastAsia="zh-CN"/>
        </w:rPr>
        <w:t>联系人：</w:t>
      </w:r>
    </w:p>
    <w:p w14:paraId="4E11E0FD">
      <w:pPr>
        <w:pStyle w:val="2"/>
        <w:spacing w:before="91" w:line="188" w:lineRule="auto"/>
        <w:ind w:left="0" w:leftChars="0" w:firstLine="0" w:firstLineChars="0"/>
        <w:rPr>
          <w:rFonts w:hint="eastAsia" w:ascii="微软雅黑" w:hAnsi="微软雅黑" w:eastAsia="微软雅黑" w:cs="微软雅黑"/>
          <w:spacing w:val="6"/>
          <w:lang w:val="en-US" w:eastAsia="zh-CN"/>
        </w:rPr>
      </w:pPr>
      <w:r>
        <w:rPr>
          <w:rFonts w:hint="eastAsia" w:ascii="微软雅黑" w:hAnsi="微软雅黑" w:eastAsia="微软雅黑" w:cs="微软雅黑"/>
          <w:spacing w:val="6"/>
          <w:lang w:val="en-US" w:eastAsia="zh-CN"/>
        </w:rPr>
        <w:t>联系电话：0358-5562677</w:t>
      </w:r>
    </w:p>
    <w:p w14:paraId="7C2D6A67">
      <w:pPr>
        <w:pStyle w:val="2"/>
        <w:spacing w:before="91" w:line="188" w:lineRule="auto"/>
        <w:ind w:left="0" w:leftChars="0" w:firstLine="0" w:firstLineChars="0"/>
        <w:rPr>
          <w:rFonts w:hint="eastAsia" w:ascii="微软雅黑" w:hAnsi="微软雅黑" w:eastAsia="微软雅黑" w:cs="微软雅黑"/>
          <w:spacing w:val="6"/>
          <w:lang w:val="en-US" w:eastAsia="zh-CN"/>
        </w:rPr>
      </w:pPr>
      <w:r>
        <w:rPr>
          <w:rFonts w:hint="eastAsia" w:ascii="微软雅黑" w:hAnsi="微软雅黑" w:eastAsia="微软雅黑" w:cs="微软雅黑"/>
          <w:spacing w:val="6"/>
          <w:lang w:val="en-US" w:eastAsia="zh-CN"/>
        </w:rPr>
        <w:t>电子邮箱：</w:t>
      </w:r>
    </w:p>
    <w:p w14:paraId="75DE539F">
      <w:pPr>
        <w:pStyle w:val="2"/>
        <w:spacing w:before="91" w:line="188" w:lineRule="auto"/>
        <w:ind w:left="1426"/>
        <w:rPr>
          <w:rFonts w:hint="eastAsia" w:ascii="微软雅黑" w:hAnsi="微软雅黑" w:eastAsia="微软雅黑" w:cs="微软雅黑"/>
          <w:spacing w:val="6"/>
          <w:lang w:val="en-US" w:eastAsia="zh-CN"/>
        </w:rPr>
      </w:pPr>
    </w:p>
    <w:p w14:paraId="35C58130">
      <w:pPr>
        <w:pStyle w:val="2"/>
        <w:spacing w:before="91" w:line="188" w:lineRule="auto"/>
        <w:ind w:left="1426"/>
        <w:rPr>
          <w:rFonts w:hint="eastAsia" w:ascii="微软雅黑" w:hAnsi="微软雅黑" w:eastAsia="微软雅黑" w:cs="微软雅黑"/>
          <w:spacing w:val="6"/>
        </w:rPr>
      </w:pPr>
    </w:p>
    <w:p w14:paraId="05CD0D99">
      <w:pPr>
        <w:pStyle w:val="2"/>
        <w:spacing w:before="91" w:line="188" w:lineRule="auto"/>
        <w:ind w:left="0" w:leftChars="0" w:firstLine="0" w:firstLineChars="0"/>
        <w:rPr>
          <w:rFonts w:hint="eastAsia" w:ascii="微软雅黑" w:hAnsi="微软雅黑" w:eastAsia="微软雅黑" w:cs="微软雅黑"/>
          <w:spacing w:val="-32"/>
        </w:rPr>
      </w:pPr>
      <w:r>
        <w:rPr>
          <w:rFonts w:hint="eastAsia" w:ascii="微软雅黑" w:hAnsi="微软雅黑" w:eastAsia="微软雅黑" w:cs="微软雅黑"/>
          <w:spacing w:val="6"/>
          <w:lang w:val="en-US" w:eastAsia="zh-CN"/>
        </w:rPr>
        <w:t>乙</w:t>
      </w:r>
      <w:r>
        <w:rPr>
          <w:rFonts w:hint="eastAsia" w:ascii="微软雅黑" w:hAnsi="微软雅黑" w:eastAsia="微软雅黑" w:cs="微软雅黑"/>
          <w:spacing w:val="6"/>
        </w:rPr>
        <w:t>方：</w:t>
      </w:r>
      <w:r>
        <w:rPr>
          <w:rFonts w:hint="eastAsia" w:ascii="微软雅黑" w:hAnsi="微软雅黑" w:eastAsia="微软雅黑" w:cs="微软雅黑"/>
          <w:spacing w:val="-32"/>
        </w:rPr>
        <w:t xml:space="preserve"> </w:t>
      </w:r>
    </w:p>
    <w:p w14:paraId="35221E7A">
      <w:pPr>
        <w:pStyle w:val="2"/>
        <w:spacing w:before="91" w:line="188" w:lineRule="auto"/>
        <w:ind w:left="0" w:leftChars="0" w:firstLine="0" w:firstLineChars="0"/>
        <w:rPr>
          <w:rFonts w:hint="eastAsia" w:ascii="微软雅黑" w:hAnsi="微软雅黑" w:eastAsia="微软雅黑" w:cs="微软雅黑"/>
          <w:spacing w:val="6"/>
        </w:rPr>
      </w:pPr>
      <w:r>
        <w:rPr>
          <w:rFonts w:hint="eastAsia" w:ascii="微软雅黑" w:hAnsi="微软雅黑" w:eastAsia="微软雅黑" w:cs="微软雅黑"/>
          <w:spacing w:val="6"/>
        </w:rPr>
        <w:t>联系地址：</w:t>
      </w:r>
    </w:p>
    <w:p w14:paraId="722EA0B2">
      <w:pPr>
        <w:pStyle w:val="2"/>
        <w:spacing w:before="91" w:line="185" w:lineRule="auto"/>
        <w:ind w:left="0" w:leftChars="0" w:firstLine="0" w:firstLineChars="0"/>
        <w:rPr>
          <w:rFonts w:hint="eastAsia" w:ascii="微软雅黑" w:hAnsi="微软雅黑" w:eastAsia="微软雅黑" w:cs="微软雅黑"/>
          <w:spacing w:val="6"/>
        </w:rPr>
      </w:pPr>
      <w:r>
        <w:rPr>
          <w:rFonts w:hint="eastAsia" w:ascii="微软雅黑" w:hAnsi="微软雅黑" w:eastAsia="微软雅黑" w:cs="微软雅黑"/>
          <w:spacing w:val="6"/>
        </w:rPr>
        <w:t>法定代表人：</w:t>
      </w:r>
    </w:p>
    <w:p w14:paraId="06BE3CF4">
      <w:pPr>
        <w:pStyle w:val="2"/>
        <w:spacing w:before="91" w:line="187" w:lineRule="auto"/>
        <w:ind w:left="0" w:leftChars="0" w:firstLine="0" w:firstLineChars="0"/>
        <w:rPr>
          <w:rFonts w:hint="eastAsia" w:ascii="微软雅黑" w:hAnsi="微软雅黑" w:eastAsia="微软雅黑" w:cs="微软雅黑"/>
          <w:spacing w:val="5"/>
        </w:rPr>
      </w:pPr>
      <w:r>
        <w:rPr>
          <w:rFonts w:hint="eastAsia" w:ascii="微软雅黑" w:hAnsi="微软雅黑" w:eastAsia="微软雅黑" w:cs="微软雅黑"/>
          <w:spacing w:val="5"/>
        </w:rPr>
        <w:t>联系人：</w:t>
      </w:r>
    </w:p>
    <w:p w14:paraId="4FCD9266">
      <w:pPr>
        <w:pStyle w:val="2"/>
        <w:spacing w:before="91" w:line="185" w:lineRule="auto"/>
        <w:ind w:left="0" w:leftChars="0" w:firstLine="0" w:firstLineChars="0"/>
        <w:rPr>
          <w:rFonts w:hint="eastAsia" w:ascii="微软雅黑" w:hAnsi="微软雅黑" w:eastAsia="微软雅黑" w:cs="微软雅黑"/>
          <w:spacing w:val="6"/>
        </w:rPr>
      </w:pPr>
      <w:r>
        <w:rPr>
          <w:rFonts w:hint="eastAsia" w:ascii="微软雅黑" w:hAnsi="微软雅黑" w:eastAsia="微软雅黑" w:cs="微软雅黑"/>
          <w:spacing w:val="6"/>
        </w:rPr>
        <w:t>联系电话：</w:t>
      </w:r>
    </w:p>
    <w:p w14:paraId="20C9AB56">
      <w:pPr>
        <w:pStyle w:val="2"/>
        <w:spacing w:before="92" w:line="186" w:lineRule="auto"/>
        <w:ind w:left="0" w:leftChars="0" w:firstLine="0" w:firstLineChars="0"/>
        <w:rPr>
          <w:rFonts w:hint="eastAsia" w:ascii="微软雅黑" w:hAnsi="微软雅黑" w:eastAsia="微软雅黑" w:cs="微软雅黑"/>
          <w:spacing w:val="2"/>
        </w:rPr>
      </w:pPr>
      <w:r>
        <w:rPr>
          <w:rFonts w:hint="eastAsia" w:ascii="微软雅黑" w:hAnsi="微软雅黑" w:eastAsia="微软雅黑" w:cs="微软雅黑"/>
          <w:spacing w:val="2"/>
        </w:rPr>
        <w:t>电子邮箱：</w:t>
      </w:r>
    </w:p>
    <w:p w14:paraId="63B2BD73">
      <w:pPr>
        <w:spacing w:line="276" w:lineRule="auto"/>
        <w:ind w:left="0" w:leftChars="0" w:firstLine="0" w:firstLineChars="0"/>
        <w:rPr>
          <w:rFonts w:hint="eastAsia" w:ascii="微软雅黑" w:hAnsi="微软雅黑" w:eastAsia="微软雅黑" w:cs="微软雅黑"/>
          <w:sz w:val="21"/>
        </w:rPr>
      </w:pPr>
    </w:p>
    <w:p w14:paraId="757C6FB7">
      <w:pPr>
        <w:spacing w:line="276" w:lineRule="auto"/>
        <w:ind w:left="0" w:leftChars="0" w:firstLine="0" w:firstLineChars="0"/>
        <w:rPr>
          <w:rFonts w:hint="eastAsia" w:ascii="微软雅黑" w:hAnsi="微软雅黑" w:eastAsia="微软雅黑" w:cs="微软雅黑"/>
          <w:sz w:val="21"/>
        </w:rPr>
      </w:pPr>
    </w:p>
    <w:p w14:paraId="5CFA3F1E">
      <w:pPr>
        <w:spacing w:line="277" w:lineRule="auto"/>
        <w:ind w:left="0" w:leftChars="0" w:firstLine="0" w:firstLineChars="0"/>
        <w:rPr>
          <w:rFonts w:hint="eastAsia" w:ascii="微软雅黑" w:hAnsi="微软雅黑" w:eastAsia="微软雅黑" w:cs="微软雅黑"/>
          <w:sz w:val="21"/>
        </w:rPr>
      </w:pPr>
    </w:p>
    <w:p w14:paraId="0373970C">
      <w:pPr>
        <w:pStyle w:val="2"/>
        <w:spacing w:before="91" w:line="233" w:lineRule="auto"/>
        <w:ind w:left="0" w:leftChars="0" w:firstLine="0" w:firstLineChars="0"/>
        <w:rPr>
          <w:rFonts w:hint="eastAsia" w:ascii="微软雅黑" w:hAnsi="微软雅黑" w:eastAsia="微软雅黑" w:cs="微软雅黑"/>
          <w:spacing w:val="6"/>
        </w:rPr>
      </w:pPr>
      <w:r>
        <w:rPr>
          <w:rFonts w:hint="eastAsia" w:ascii="微软雅黑" w:hAnsi="微软雅黑" w:eastAsia="微软雅黑" w:cs="微软雅黑"/>
          <w:spacing w:val="6"/>
          <w:lang w:val="en-US" w:eastAsia="zh-CN"/>
        </w:rPr>
        <w:t>丙</w:t>
      </w:r>
      <w:r>
        <w:rPr>
          <w:rFonts w:hint="eastAsia" w:ascii="微软雅黑" w:hAnsi="微软雅黑" w:eastAsia="微软雅黑" w:cs="微软雅黑"/>
          <w:spacing w:val="6"/>
        </w:rPr>
        <w:t>方</w:t>
      </w:r>
      <w:r>
        <w:rPr>
          <w:rFonts w:hint="eastAsia" w:ascii="微软雅黑" w:hAnsi="微软雅黑" w:eastAsia="微软雅黑" w:cs="微软雅黑"/>
          <w:spacing w:val="-19"/>
        </w:rPr>
        <w:t xml:space="preserve"> </w:t>
      </w:r>
      <w:r>
        <w:rPr>
          <w:rFonts w:hint="eastAsia" w:ascii="微软雅黑" w:hAnsi="微软雅黑" w:eastAsia="微软雅黑" w:cs="微软雅黑"/>
          <w:spacing w:val="6"/>
        </w:rPr>
        <w:t>：极峰智能科技（南通）有限公司</w:t>
      </w:r>
    </w:p>
    <w:p w14:paraId="0ADE6EF6">
      <w:pPr>
        <w:pStyle w:val="2"/>
        <w:spacing w:before="91" w:line="233" w:lineRule="auto"/>
        <w:ind w:left="0" w:leftChars="0" w:firstLine="0" w:firstLineChars="0"/>
        <w:rPr>
          <w:rFonts w:hint="eastAsia" w:ascii="微软雅黑" w:hAnsi="微软雅黑" w:eastAsia="微软雅黑" w:cs="微软雅黑"/>
          <w:spacing w:val="6"/>
        </w:rPr>
      </w:pPr>
      <w:r>
        <w:rPr>
          <w:rFonts w:hint="eastAsia" w:ascii="微软雅黑" w:hAnsi="微软雅黑" w:eastAsia="微软雅黑" w:cs="微软雅黑"/>
          <w:spacing w:val="7"/>
        </w:rPr>
        <w:t>联系地址</w:t>
      </w:r>
      <w:r>
        <w:rPr>
          <w:rFonts w:hint="eastAsia" w:ascii="微软雅黑" w:hAnsi="微软雅黑" w:eastAsia="微软雅黑" w:cs="微软雅黑"/>
          <w:spacing w:val="-23"/>
        </w:rPr>
        <w:t xml:space="preserve"> </w:t>
      </w:r>
      <w:r>
        <w:rPr>
          <w:rFonts w:hint="eastAsia" w:ascii="微软雅黑" w:hAnsi="微软雅黑" w:eastAsia="微软雅黑" w:cs="微软雅黑"/>
          <w:spacing w:val="7"/>
        </w:rPr>
        <w:t>：江苏省南通市开发区崇州大道 60 号紫琅科技城 10</w:t>
      </w:r>
      <w:r>
        <w:rPr>
          <w:rFonts w:hint="eastAsia" w:ascii="微软雅黑" w:hAnsi="微软雅黑" w:eastAsia="微软雅黑" w:cs="微软雅黑"/>
          <w:spacing w:val="6"/>
        </w:rPr>
        <w:t>A 号 904</w:t>
      </w:r>
    </w:p>
    <w:p w14:paraId="63FE7465">
      <w:pPr>
        <w:pStyle w:val="2"/>
        <w:spacing w:before="91" w:line="233" w:lineRule="auto"/>
        <w:ind w:left="0" w:leftChars="0" w:firstLine="0" w:firstLineChars="0"/>
        <w:rPr>
          <w:rFonts w:hint="eastAsia" w:ascii="微软雅黑" w:hAnsi="微软雅黑" w:eastAsia="微软雅黑" w:cs="微软雅黑"/>
          <w:spacing w:val="6"/>
        </w:rPr>
      </w:pPr>
      <w:r>
        <w:rPr>
          <w:rFonts w:hint="eastAsia" w:ascii="微软雅黑" w:hAnsi="微软雅黑" w:eastAsia="微软雅黑" w:cs="微软雅黑"/>
          <w:spacing w:val="6"/>
        </w:rPr>
        <w:t>法定代表人：</w:t>
      </w:r>
      <w:r>
        <w:rPr>
          <w:rFonts w:hint="eastAsia" w:ascii="微软雅黑" w:hAnsi="微软雅黑" w:eastAsia="微软雅黑" w:cs="微软雅黑"/>
          <w:spacing w:val="-41"/>
        </w:rPr>
        <w:t xml:space="preserve"> </w:t>
      </w:r>
      <w:r>
        <w:rPr>
          <w:rFonts w:hint="eastAsia" w:ascii="微软雅黑" w:hAnsi="微软雅黑" w:eastAsia="微软雅黑" w:cs="微软雅黑"/>
          <w:spacing w:val="6"/>
        </w:rPr>
        <w:t>王筱圃</w:t>
      </w:r>
    </w:p>
    <w:p w14:paraId="372179F0">
      <w:pPr>
        <w:pStyle w:val="2"/>
        <w:spacing w:before="91" w:line="233" w:lineRule="auto"/>
        <w:ind w:left="0" w:leftChars="0" w:firstLine="0" w:firstLineChars="0"/>
        <w:rPr>
          <w:rFonts w:hint="eastAsia" w:ascii="微软雅黑" w:hAnsi="微软雅黑" w:eastAsia="微软雅黑" w:cs="微软雅黑"/>
          <w:spacing w:val="1"/>
        </w:rPr>
      </w:pPr>
      <w:r>
        <w:rPr>
          <w:rFonts w:hint="eastAsia" w:ascii="微软雅黑" w:hAnsi="微软雅黑" w:eastAsia="微软雅黑" w:cs="微软雅黑"/>
          <w:spacing w:val="1"/>
        </w:rPr>
        <w:t>联系人</w:t>
      </w:r>
      <w:r>
        <w:rPr>
          <w:rFonts w:hint="eastAsia" w:ascii="微软雅黑" w:hAnsi="微软雅黑" w:eastAsia="微软雅黑" w:cs="微软雅黑"/>
          <w:spacing w:val="-23"/>
        </w:rPr>
        <w:t xml:space="preserve"> </w:t>
      </w:r>
      <w:r>
        <w:rPr>
          <w:rFonts w:hint="eastAsia" w:ascii="微软雅黑" w:hAnsi="微软雅黑" w:eastAsia="微软雅黑" w:cs="微软雅黑"/>
          <w:spacing w:val="1"/>
        </w:rPr>
        <w:t>：索琪</w:t>
      </w:r>
    </w:p>
    <w:p w14:paraId="47B1A629">
      <w:pPr>
        <w:pStyle w:val="2"/>
        <w:spacing w:before="91" w:line="233" w:lineRule="auto"/>
        <w:ind w:left="0" w:leftChars="0" w:firstLine="0" w:firstLineChars="0"/>
        <w:rPr>
          <w:rFonts w:hint="eastAsia" w:ascii="微软雅黑" w:hAnsi="微软雅黑" w:eastAsia="微软雅黑" w:cs="微软雅黑"/>
          <w:spacing w:val="12"/>
        </w:rPr>
      </w:pPr>
      <w:r>
        <w:rPr>
          <w:rFonts w:hint="eastAsia" w:ascii="微软雅黑" w:hAnsi="微软雅黑" w:eastAsia="微软雅黑" w:cs="微软雅黑"/>
          <w:spacing w:val="13"/>
        </w:rPr>
        <w:t>联系电话：</w:t>
      </w:r>
      <w:r>
        <w:rPr>
          <w:rFonts w:hint="eastAsia" w:ascii="微软雅黑" w:hAnsi="微软雅黑" w:eastAsia="微软雅黑" w:cs="微软雅黑"/>
          <w:spacing w:val="-39"/>
        </w:rPr>
        <w:t xml:space="preserve"> </w:t>
      </w:r>
      <w:r>
        <w:rPr>
          <w:rFonts w:hint="eastAsia" w:ascii="微软雅黑" w:hAnsi="微软雅黑" w:eastAsia="微软雅黑" w:cs="微软雅黑"/>
          <w:spacing w:val="13"/>
        </w:rPr>
        <w:t>13061627747 /</w:t>
      </w:r>
      <w:r>
        <w:rPr>
          <w:rFonts w:hint="eastAsia" w:ascii="微软雅黑" w:hAnsi="微软雅黑" w:eastAsia="微软雅黑" w:cs="微软雅黑"/>
          <w:spacing w:val="26"/>
        </w:rPr>
        <w:t xml:space="preserve"> </w:t>
      </w:r>
      <w:r>
        <w:rPr>
          <w:rFonts w:hint="eastAsia" w:ascii="微软雅黑" w:hAnsi="微软雅黑" w:eastAsia="微软雅黑" w:cs="微软雅黑"/>
          <w:spacing w:val="13"/>
        </w:rPr>
        <w:t>1</w:t>
      </w:r>
      <w:r>
        <w:rPr>
          <w:rFonts w:hint="eastAsia" w:ascii="微软雅黑" w:hAnsi="微软雅黑" w:eastAsia="微软雅黑" w:cs="微软雅黑"/>
          <w:spacing w:val="12"/>
        </w:rPr>
        <w:t>3520582382</w:t>
      </w:r>
    </w:p>
    <w:p w14:paraId="41F2FA89">
      <w:pPr>
        <w:pStyle w:val="2"/>
        <w:spacing w:before="91" w:line="233" w:lineRule="auto"/>
        <w:ind w:left="0" w:leftChars="0" w:firstLine="0" w:firstLineChars="0"/>
        <w:rPr>
          <w:rFonts w:hint="eastAsia" w:ascii="微软雅黑" w:hAnsi="微软雅黑" w:eastAsia="微软雅黑" w:cs="微软雅黑"/>
        </w:rPr>
      </w:pPr>
      <w:r>
        <w:rPr>
          <w:rFonts w:hint="eastAsia" w:ascii="微软雅黑" w:hAnsi="微软雅黑" w:eastAsia="微软雅黑" w:cs="微软雅黑"/>
          <w:spacing w:val="23"/>
        </w:rPr>
        <w:t>电子邮箱</w:t>
      </w:r>
      <w:r>
        <w:rPr>
          <w:rFonts w:hint="eastAsia" w:ascii="微软雅黑" w:hAnsi="微软雅黑" w:eastAsia="微软雅黑" w:cs="微软雅黑"/>
          <w:spacing w:val="-23"/>
        </w:rPr>
        <w:t xml:space="preserve"> </w:t>
      </w:r>
      <w:r>
        <w:rPr>
          <w:rFonts w:hint="eastAsia" w:ascii="微软雅黑" w:hAnsi="微软雅黑" w:eastAsia="微软雅黑" w:cs="微软雅黑"/>
          <w:spacing w:val="23"/>
        </w:rPr>
        <w:t>：</w:t>
      </w:r>
      <w:r>
        <w:rPr>
          <w:rFonts w:hint="eastAsia" w:ascii="微软雅黑" w:hAnsi="微软雅黑" w:eastAsia="微软雅黑" w:cs="微软雅黑"/>
        </w:rPr>
        <w:t>suoqi</w:t>
      </w:r>
      <w:r>
        <w:rPr>
          <w:rFonts w:hint="eastAsia" w:ascii="微软雅黑" w:hAnsi="微软雅黑" w:eastAsia="微软雅黑" w:cs="微软雅黑"/>
          <w:spacing w:val="23"/>
        </w:rPr>
        <w:t>@</w:t>
      </w:r>
      <w:r>
        <w:rPr>
          <w:rFonts w:hint="eastAsia" w:ascii="微软雅黑" w:hAnsi="微软雅黑" w:eastAsia="微软雅黑" w:cs="微软雅黑"/>
        </w:rPr>
        <w:t>geegobyte</w:t>
      </w:r>
      <w:r>
        <w:rPr>
          <w:rFonts w:hint="eastAsia" w:ascii="微软雅黑" w:hAnsi="微软雅黑" w:eastAsia="微软雅黑" w:cs="微软雅黑"/>
          <w:spacing w:val="23"/>
        </w:rPr>
        <w:t>.</w:t>
      </w:r>
      <w:r>
        <w:rPr>
          <w:rFonts w:hint="eastAsia" w:ascii="微软雅黑" w:hAnsi="微软雅黑" w:eastAsia="微软雅黑" w:cs="微软雅黑"/>
        </w:rPr>
        <w:t>com</w:t>
      </w:r>
    </w:p>
    <w:p w14:paraId="7CBB908D">
      <w:pPr>
        <w:spacing w:line="246" w:lineRule="auto"/>
        <w:rPr>
          <w:rFonts w:hint="eastAsia" w:ascii="微软雅黑" w:hAnsi="微软雅黑" w:eastAsia="微软雅黑" w:cs="微软雅黑"/>
          <w:sz w:val="21"/>
        </w:rPr>
      </w:pPr>
    </w:p>
    <w:p w14:paraId="663BD9EE">
      <w:pPr>
        <w:spacing w:line="246" w:lineRule="auto"/>
        <w:rPr>
          <w:rFonts w:hint="eastAsia" w:ascii="微软雅黑" w:hAnsi="微软雅黑" w:eastAsia="微软雅黑" w:cs="微软雅黑"/>
          <w:sz w:val="21"/>
        </w:rPr>
      </w:pPr>
    </w:p>
    <w:p w14:paraId="7F537E32">
      <w:pPr>
        <w:spacing w:line="246" w:lineRule="auto"/>
        <w:rPr>
          <w:rFonts w:hint="eastAsia" w:ascii="微软雅黑" w:hAnsi="微软雅黑" w:eastAsia="微软雅黑" w:cs="微软雅黑"/>
          <w:sz w:val="21"/>
        </w:rPr>
      </w:pPr>
    </w:p>
    <w:p w14:paraId="15E90A2A">
      <w:pPr>
        <w:spacing w:line="246" w:lineRule="auto"/>
        <w:rPr>
          <w:rFonts w:hint="eastAsia" w:ascii="微软雅黑" w:hAnsi="微软雅黑" w:eastAsia="微软雅黑" w:cs="微软雅黑"/>
          <w:sz w:val="21"/>
        </w:rPr>
      </w:pPr>
    </w:p>
    <w:p w14:paraId="4C7FE766">
      <w:pPr>
        <w:spacing w:line="246" w:lineRule="auto"/>
        <w:rPr>
          <w:rFonts w:hint="eastAsia" w:ascii="微软雅黑" w:hAnsi="微软雅黑" w:eastAsia="微软雅黑" w:cs="微软雅黑"/>
          <w:sz w:val="21"/>
        </w:rPr>
      </w:pPr>
    </w:p>
    <w:p w14:paraId="38EDD743">
      <w:pPr>
        <w:spacing w:line="246" w:lineRule="auto"/>
        <w:ind w:left="-420" w:leftChars="-200" w:firstLine="0" w:firstLineChars="0"/>
        <w:rPr>
          <w:rFonts w:hint="eastAsia" w:ascii="微软雅黑" w:hAnsi="微软雅黑" w:eastAsia="微软雅黑" w:cs="微软雅黑"/>
          <w:sz w:val="21"/>
        </w:rPr>
      </w:pPr>
    </w:p>
    <w:p w14:paraId="6BA2DB90">
      <w:pPr>
        <w:pStyle w:val="2"/>
        <w:keepNext w:val="0"/>
        <w:keepLines w:val="0"/>
        <w:pageBreakBefore w:val="0"/>
        <w:widowControl/>
        <w:kinsoku w:val="0"/>
        <w:wordWrap/>
        <w:overflowPunct/>
        <w:topLinePunct w:val="0"/>
        <w:autoSpaceDE w:val="0"/>
        <w:autoSpaceDN w:val="0"/>
        <w:bidi w:val="0"/>
        <w:adjustRightInd w:val="0"/>
        <w:snapToGrid w:val="0"/>
        <w:spacing w:line="240" w:lineRule="auto"/>
        <w:ind w:left="0" w:leftChars="0" w:firstLine="0" w:firstLineChars="0"/>
        <w:textAlignment w:val="baseline"/>
        <w:rPr>
          <w:rFonts w:hint="eastAsia" w:ascii="微软雅黑" w:hAnsi="微软雅黑" w:eastAsia="微软雅黑" w:cs="微软雅黑"/>
        </w:rPr>
      </w:pPr>
      <w:r>
        <w:rPr>
          <w:rFonts w:hint="eastAsia" w:ascii="微软雅黑" w:hAnsi="微软雅黑" w:eastAsia="微软雅黑" w:cs="微软雅黑"/>
          <w:spacing w:val="8"/>
        </w:rPr>
        <w:t>鉴于甲乙</w:t>
      </w:r>
      <w:r>
        <w:rPr>
          <w:rFonts w:hint="eastAsia" w:ascii="微软雅黑" w:hAnsi="微软雅黑" w:eastAsia="微软雅黑" w:cs="微软雅黑"/>
          <w:spacing w:val="8"/>
          <w:lang w:val="en-US" w:eastAsia="zh-CN"/>
        </w:rPr>
        <w:t>丙三</w:t>
      </w:r>
      <w:r>
        <w:rPr>
          <w:rFonts w:hint="eastAsia" w:ascii="微软雅黑" w:hAnsi="微软雅黑" w:eastAsia="微软雅黑" w:cs="微软雅黑"/>
          <w:spacing w:val="8"/>
        </w:rPr>
        <w:t>方在能源及煤化工等工业场景具备互补的产品能力与技术资源，双</w:t>
      </w:r>
      <w:r>
        <w:rPr>
          <w:rFonts w:hint="eastAsia" w:ascii="微软雅黑" w:hAnsi="微软雅黑" w:eastAsia="微软雅黑" w:cs="微软雅黑"/>
          <w:spacing w:val="7"/>
        </w:rPr>
        <w:t>方本着</w:t>
      </w:r>
      <w:r>
        <w:rPr>
          <w:rFonts w:hint="eastAsia" w:ascii="微软雅黑" w:hAnsi="微软雅黑" w:eastAsia="微软雅黑" w:cs="微软雅黑"/>
          <w:spacing w:val="7"/>
          <w:lang w:eastAsia="zh-CN"/>
        </w:rPr>
        <w:t>“</w:t>
      </w:r>
      <w:r>
        <w:rPr>
          <w:rFonts w:hint="eastAsia" w:ascii="微软雅黑" w:hAnsi="微软雅黑" w:eastAsia="微软雅黑" w:cs="微软雅黑"/>
          <w:spacing w:val="7"/>
        </w:rPr>
        <w:t>优势</w:t>
      </w:r>
      <w:r>
        <w:rPr>
          <w:rFonts w:hint="eastAsia" w:ascii="微软雅黑" w:hAnsi="微软雅黑" w:eastAsia="微软雅黑" w:cs="微软雅黑"/>
          <w:spacing w:val="9"/>
        </w:rPr>
        <w:t>互补、互利共赢、共同发展</w:t>
      </w:r>
      <w:r>
        <w:rPr>
          <w:rFonts w:hint="eastAsia" w:ascii="微软雅黑" w:hAnsi="微软雅黑" w:eastAsia="微软雅黑" w:cs="微软雅黑"/>
          <w:spacing w:val="-24"/>
        </w:rPr>
        <w:t xml:space="preserve"> </w:t>
      </w:r>
      <w:r>
        <w:rPr>
          <w:rFonts w:hint="eastAsia" w:ascii="微软雅黑" w:hAnsi="微软雅黑" w:eastAsia="微软雅黑" w:cs="微软雅黑"/>
          <w:spacing w:val="9"/>
        </w:rPr>
        <w:t>”的原则，就联合开发及</w:t>
      </w:r>
      <w:r>
        <w:rPr>
          <w:rFonts w:hint="eastAsia" w:ascii="微软雅黑" w:hAnsi="微软雅黑" w:eastAsia="微软雅黑" w:cs="微软雅黑"/>
          <w:spacing w:val="8"/>
        </w:rPr>
        <w:t>推广智能化控制系统解决方案达成如下</w:t>
      </w:r>
      <w:r>
        <w:rPr>
          <w:rFonts w:hint="eastAsia" w:ascii="微软雅黑" w:hAnsi="微软雅黑" w:eastAsia="微软雅黑" w:cs="微软雅黑"/>
          <w:spacing w:val="6"/>
        </w:rPr>
        <w:t>合作协议：</w:t>
      </w:r>
    </w:p>
    <w:p w14:paraId="481DA056">
      <w:pPr>
        <w:spacing w:line="285" w:lineRule="auto"/>
        <w:rPr>
          <w:rFonts w:hint="eastAsia" w:ascii="微软雅黑" w:hAnsi="微软雅黑" w:eastAsia="微软雅黑" w:cs="微软雅黑"/>
          <w:sz w:val="21"/>
        </w:rPr>
      </w:pPr>
    </w:p>
    <w:p w14:paraId="4C87A07F">
      <w:pPr>
        <w:spacing w:line="285" w:lineRule="auto"/>
        <w:rPr>
          <w:rFonts w:hint="eastAsia" w:ascii="微软雅黑" w:hAnsi="微软雅黑" w:eastAsia="微软雅黑" w:cs="微软雅黑"/>
          <w:sz w:val="21"/>
        </w:rPr>
      </w:pPr>
    </w:p>
    <w:p w14:paraId="5DFAEC87">
      <w:pPr>
        <w:pStyle w:val="5"/>
        <w:spacing w:before="91" w:line="187" w:lineRule="auto"/>
        <w:ind w:left="0" w:leftChars="0" w:firstLine="0" w:firstLineChars="0"/>
        <w:rPr>
          <w:rFonts w:hint="eastAsia" w:ascii="微软雅黑" w:hAnsi="微软雅黑" w:eastAsia="微软雅黑" w:cs="微软雅黑"/>
          <w:b/>
          <w:bCs w:val="0"/>
        </w:rPr>
      </w:pPr>
      <w:r>
        <w:rPr>
          <w:rFonts w:hint="eastAsia" w:ascii="微软雅黑" w:hAnsi="微软雅黑" w:eastAsia="微软雅黑" w:cs="微软雅黑"/>
          <w:b/>
          <w:bCs w:val="0"/>
          <w:spacing w:val="4"/>
        </w:rPr>
        <w:t>第一条</w:t>
      </w:r>
      <w:r>
        <w:rPr>
          <w:rFonts w:hint="eastAsia" w:ascii="微软雅黑" w:hAnsi="微软雅黑" w:eastAsia="微软雅黑" w:cs="微软雅黑"/>
          <w:b/>
          <w:bCs w:val="0"/>
          <w:spacing w:val="50"/>
        </w:rPr>
        <w:t xml:space="preserve"> </w:t>
      </w:r>
      <w:r>
        <w:rPr>
          <w:rFonts w:hint="eastAsia" w:ascii="微软雅黑" w:hAnsi="微软雅黑" w:eastAsia="微软雅黑" w:cs="微软雅黑"/>
          <w:b/>
          <w:bCs w:val="0"/>
          <w:spacing w:val="4"/>
        </w:rPr>
        <w:t>定义</w:t>
      </w:r>
    </w:p>
    <w:p w14:paraId="394AFD90">
      <w:pPr>
        <w:spacing w:line="248" w:lineRule="auto"/>
        <w:ind w:left="0" w:leftChars="0" w:firstLine="0" w:firstLineChars="0"/>
        <w:rPr>
          <w:rFonts w:hint="eastAsia" w:ascii="微软雅黑" w:hAnsi="微软雅黑" w:eastAsia="微软雅黑" w:cs="微软雅黑"/>
          <w:b w:val="0"/>
          <w:sz w:val="21"/>
        </w:rPr>
      </w:pPr>
    </w:p>
    <w:p w14:paraId="1AC47E43">
      <w:pPr>
        <w:pStyle w:val="5"/>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textAlignment w:val="baseline"/>
        <w:rPr>
          <w:rFonts w:hint="eastAsia"/>
          <w:spacing w:val="10"/>
        </w:rPr>
      </w:pPr>
      <w:r>
        <w:rPr>
          <w:rFonts w:hint="eastAsia" w:ascii="微软雅黑" w:hAnsi="微软雅黑" w:eastAsia="微软雅黑" w:cs="微软雅黑"/>
          <w:b w:val="0"/>
          <w:spacing w:val="6"/>
        </w:rPr>
        <w:t>除非本协议另有约定</w:t>
      </w:r>
      <w:r>
        <w:rPr>
          <w:rFonts w:hint="eastAsia" w:ascii="微软雅黑" w:hAnsi="微软雅黑" w:eastAsia="微软雅黑" w:cs="微软雅黑"/>
          <w:b w:val="0"/>
          <w:spacing w:val="-17"/>
        </w:rPr>
        <w:t xml:space="preserve"> </w:t>
      </w:r>
      <w:r>
        <w:rPr>
          <w:rFonts w:hint="eastAsia" w:ascii="微软雅黑" w:hAnsi="微软雅黑" w:eastAsia="微软雅黑" w:cs="微软雅黑"/>
          <w:b w:val="0"/>
          <w:spacing w:val="6"/>
        </w:rPr>
        <w:t>，下列术语具有如下含义：</w:t>
      </w:r>
    </w:p>
    <w:p w14:paraId="570CDE03">
      <w:pPr>
        <w:pStyle w:val="5"/>
        <w:numPr>
          <w:ilvl w:val="0"/>
          <w:numId w:val="1"/>
        </w:numPr>
        <w:spacing w:before="91" w:line="411" w:lineRule="auto"/>
        <w:ind w:left="0" w:leftChars="0" w:right="-94" w:rightChars="0" w:firstLine="0" w:firstLineChars="0"/>
        <w:rPr>
          <w:rFonts w:hint="eastAsia"/>
          <w:spacing w:val="10"/>
        </w:rPr>
      </w:pPr>
      <w:r>
        <w:rPr>
          <w:rFonts w:hint="eastAsia"/>
          <w:spacing w:val="10"/>
        </w:rPr>
        <w:t>联合解决方案：指甲</w:t>
      </w:r>
      <w:r>
        <w:rPr>
          <w:rFonts w:hint="eastAsia"/>
          <w:spacing w:val="10"/>
          <w:lang w:eastAsia="zh-CN"/>
        </w:rPr>
        <w:t>、</w:t>
      </w:r>
      <w:r>
        <w:rPr>
          <w:rFonts w:hint="eastAsia"/>
          <w:spacing w:val="10"/>
        </w:rPr>
        <w:t>乙</w:t>
      </w:r>
      <w:r>
        <w:rPr>
          <w:rFonts w:hint="eastAsia"/>
          <w:spacing w:val="10"/>
          <w:lang w:eastAsia="zh-CN"/>
        </w:rPr>
        <w:t>、</w:t>
      </w:r>
      <w:r>
        <w:rPr>
          <w:rFonts w:hint="eastAsia"/>
          <w:spacing w:val="10"/>
          <w:lang w:val="en-US" w:eastAsia="zh-CN"/>
        </w:rPr>
        <w:t>丙三</w:t>
      </w:r>
      <w:r>
        <w:rPr>
          <w:rFonts w:hint="eastAsia"/>
          <w:spacing w:val="10"/>
        </w:rPr>
        <w:t>方基于各自</w:t>
      </w:r>
      <w:r>
        <w:rPr>
          <w:rFonts w:hint="eastAsia"/>
          <w:spacing w:val="10"/>
          <w:lang w:val="en-US" w:eastAsia="zh-CN"/>
        </w:rPr>
        <w:t>场景积累能力、市场拓展能力和</w:t>
      </w:r>
      <w:r>
        <w:rPr>
          <w:rFonts w:hint="eastAsia"/>
          <w:spacing w:val="10"/>
        </w:rPr>
        <w:t>产品技术能力，共同设计、交付、部署的</w:t>
      </w:r>
      <w:r>
        <w:rPr>
          <w:rFonts w:hint="eastAsia"/>
          <w:spacing w:val="10"/>
          <w:lang w:eastAsia="zh-CN"/>
        </w:rPr>
        <w:t>、</w:t>
      </w:r>
      <w:r>
        <w:rPr>
          <w:rFonts w:hint="eastAsia"/>
          <w:spacing w:val="10"/>
        </w:rPr>
        <w:t>用于能源及煤化工场景的智能生产控制系统整体解决方案，包括但不限于</w:t>
      </w:r>
      <w:r>
        <w:rPr>
          <w:rFonts w:hint="eastAsia"/>
          <w:spacing w:val="10"/>
          <w:lang w:val="en-US" w:eastAsia="zh-CN"/>
        </w:rPr>
        <w:t>乙方的生成式算法产品及丙</w:t>
      </w:r>
      <w:r>
        <w:rPr>
          <w:rFonts w:hint="eastAsia"/>
          <w:spacing w:val="10"/>
        </w:rPr>
        <w:t>方</w:t>
      </w:r>
      <w:r>
        <w:rPr>
          <w:rFonts w:hint="eastAsia"/>
          <w:spacing w:val="10"/>
          <w:lang w:val="en-US" w:eastAsia="zh-CN"/>
        </w:rPr>
        <w:t>AI</w:t>
      </w:r>
      <w:r>
        <w:rPr>
          <w:rFonts w:hint="eastAsia"/>
          <w:spacing w:val="10"/>
        </w:rPr>
        <w:t>控制算法大模型（如多模态信息融合大模型、时序预测大模型、优化决策大模型等，以下简称：</w:t>
      </w:r>
      <w:r>
        <w:rPr>
          <w:rFonts w:hint="eastAsia"/>
          <w:spacing w:val="10"/>
          <w:lang w:val="en-US" w:eastAsia="zh-CN"/>
        </w:rPr>
        <w:t>AI</w:t>
      </w:r>
      <w:r>
        <w:rPr>
          <w:rFonts w:hint="eastAsia"/>
          <w:spacing w:val="10"/>
        </w:rPr>
        <w:t>工业控制算法大模型）与甲方生产场景的融合方案。</w:t>
      </w:r>
    </w:p>
    <w:p w14:paraId="58D5D585">
      <w:pPr>
        <w:pStyle w:val="5"/>
        <w:spacing w:before="5" w:line="192" w:lineRule="auto"/>
        <w:ind w:left="0" w:leftChars="0" w:firstLine="0" w:firstLineChars="0"/>
        <w:rPr>
          <w:rFonts w:hint="eastAsia" w:ascii="微软雅黑" w:hAnsi="微软雅黑" w:eastAsia="微软雅黑" w:cs="微软雅黑"/>
          <w:b w:val="0"/>
        </w:rPr>
      </w:pPr>
      <w:r>
        <w:rPr>
          <w:rFonts w:hint="eastAsia" w:ascii="微软雅黑" w:hAnsi="微软雅黑" w:eastAsia="微软雅黑" w:cs="微软雅黑"/>
          <w:b w:val="0"/>
          <w:spacing w:val="7"/>
        </w:rPr>
        <w:t>2.</w:t>
      </w:r>
      <w:r>
        <w:rPr>
          <w:rFonts w:hint="eastAsia" w:ascii="微软雅黑" w:hAnsi="微软雅黑" w:eastAsia="微软雅黑" w:cs="微软雅黑"/>
          <w:b w:val="0"/>
          <w:spacing w:val="46"/>
        </w:rPr>
        <w:t xml:space="preserve"> </w:t>
      </w:r>
      <w:r>
        <w:rPr>
          <w:rFonts w:hint="eastAsia" w:ascii="微软雅黑" w:hAnsi="微软雅黑" w:eastAsia="微软雅黑" w:cs="微软雅黑"/>
          <w:b w:val="0"/>
          <w:spacing w:val="7"/>
        </w:rPr>
        <w:t>项目</w:t>
      </w:r>
      <w:r>
        <w:rPr>
          <w:rFonts w:hint="eastAsia" w:ascii="微软雅黑" w:hAnsi="微软雅黑" w:eastAsia="微软雅黑" w:cs="微软雅黑"/>
          <w:b w:val="0"/>
          <w:spacing w:val="-23"/>
        </w:rPr>
        <w:t xml:space="preserve"> </w:t>
      </w:r>
      <w:r>
        <w:rPr>
          <w:rFonts w:hint="eastAsia" w:ascii="微软雅黑" w:hAnsi="微软雅黑" w:eastAsia="微软雅黑" w:cs="微软雅黑"/>
          <w:b w:val="0"/>
          <w:spacing w:val="7"/>
        </w:rPr>
        <w:t>：指</w:t>
      </w:r>
      <w:r>
        <w:rPr>
          <w:rFonts w:hint="eastAsia" w:ascii="微软雅黑" w:hAnsi="微软雅黑" w:eastAsia="微软雅黑" w:cs="微软雅黑"/>
          <w:b w:val="0"/>
          <w:spacing w:val="7"/>
          <w:lang w:val="en-US" w:eastAsia="zh-CN"/>
        </w:rPr>
        <w:t>各</w:t>
      </w:r>
      <w:r>
        <w:rPr>
          <w:rFonts w:hint="eastAsia" w:ascii="微软雅黑" w:hAnsi="微软雅黑" w:eastAsia="微软雅黑" w:cs="微软雅黑"/>
          <w:b w:val="0"/>
          <w:spacing w:val="7"/>
        </w:rPr>
        <w:t>方基于本协议</w:t>
      </w:r>
      <w:r>
        <w:rPr>
          <w:rFonts w:hint="eastAsia" w:ascii="微软雅黑" w:hAnsi="微软雅黑" w:eastAsia="微软雅黑" w:cs="微软雅黑"/>
          <w:b w:val="0"/>
          <w:spacing w:val="-25"/>
        </w:rPr>
        <w:t xml:space="preserve"> </w:t>
      </w:r>
      <w:r>
        <w:rPr>
          <w:rFonts w:hint="eastAsia" w:ascii="微软雅黑" w:hAnsi="微软雅黑" w:eastAsia="微软雅黑" w:cs="微软雅黑"/>
          <w:b w:val="0"/>
          <w:spacing w:val="7"/>
        </w:rPr>
        <w:t>，在具体客户处共同交付的</w:t>
      </w:r>
      <w:r>
        <w:rPr>
          <w:rFonts w:hint="eastAsia" w:ascii="微软雅黑" w:hAnsi="微软雅黑" w:eastAsia="微软雅黑" w:cs="微软雅黑"/>
          <w:b w:val="0"/>
          <w:spacing w:val="6"/>
        </w:rPr>
        <w:t>联合解决方案集成项目。</w:t>
      </w:r>
    </w:p>
    <w:p w14:paraId="116EA255">
      <w:pPr>
        <w:pStyle w:val="5"/>
        <w:spacing w:before="331" w:line="190" w:lineRule="auto"/>
        <w:ind w:left="0" w:leftChars="0" w:firstLine="0" w:firstLineChars="0"/>
        <w:rPr>
          <w:rFonts w:hint="eastAsia" w:ascii="微软雅黑" w:hAnsi="微软雅黑" w:eastAsia="微软雅黑" w:cs="微软雅黑"/>
          <w:b w:val="0"/>
        </w:rPr>
      </w:pPr>
      <w:r>
        <w:rPr>
          <w:rFonts w:hint="eastAsia" w:ascii="微软雅黑" w:hAnsi="微软雅黑" w:eastAsia="微软雅黑" w:cs="微软雅黑"/>
          <w:b w:val="0"/>
          <w:spacing w:val="6"/>
        </w:rPr>
        <w:t>3.</w:t>
      </w:r>
      <w:r>
        <w:rPr>
          <w:rFonts w:hint="eastAsia" w:ascii="微软雅黑" w:hAnsi="微软雅黑" w:eastAsia="微软雅黑" w:cs="微软雅黑"/>
          <w:b w:val="0"/>
          <w:spacing w:val="44"/>
          <w:w w:val="101"/>
        </w:rPr>
        <w:t xml:space="preserve"> </w:t>
      </w:r>
      <w:r>
        <w:rPr>
          <w:rFonts w:hint="eastAsia" w:ascii="微软雅黑" w:hAnsi="微软雅黑" w:eastAsia="微软雅黑" w:cs="微软雅黑"/>
          <w:b w:val="0"/>
          <w:spacing w:val="6"/>
        </w:rPr>
        <w:t>客户信息</w:t>
      </w:r>
      <w:r>
        <w:rPr>
          <w:rFonts w:hint="eastAsia" w:ascii="微软雅黑" w:hAnsi="微软雅黑" w:eastAsia="微软雅黑" w:cs="微软雅黑"/>
          <w:b w:val="0"/>
          <w:spacing w:val="-23"/>
        </w:rPr>
        <w:t xml:space="preserve"> </w:t>
      </w:r>
      <w:r>
        <w:rPr>
          <w:rFonts w:hint="eastAsia" w:ascii="微软雅黑" w:hAnsi="微软雅黑" w:eastAsia="微软雅黑" w:cs="微软雅黑"/>
          <w:b w:val="0"/>
          <w:spacing w:val="6"/>
        </w:rPr>
        <w:t>：指一方在合作过程中提供的最终客户单位信息</w:t>
      </w:r>
      <w:r>
        <w:rPr>
          <w:rFonts w:hint="eastAsia" w:ascii="微软雅黑" w:hAnsi="微软雅黑" w:eastAsia="微软雅黑" w:cs="微软雅黑"/>
          <w:b w:val="0"/>
          <w:spacing w:val="-27"/>
        </w:rPr>
        <w:t xml:space="preserve"> </w:t>
      </w:r>
      <w:r>
        <w:rPr>
          <w:rFonts w:hint="eastAsia" w:ascii="微软雅黑" w:hAnsi="微软雅黑" w:eastAsia="微软雅黑" w:cs="微软雅黑"/>
          <w:b w:val="0"/>
          <w:spacing w:val="6"/>
        </w:rPr>
        <w:t>、联系人</w:t>
      </w:r>
      <w:r>
        <w:rPr>
          <w:rFonts w:hint="eastAsia" w:ascii="微软雅黑" w:hAnsi="微软雅黑" w:eastAsia="微软雅黑" w:cs="微软雅黑"/>
          <w:b w:val="0"/>
          <w:spacing w:val="-26"/>
        </w:rPr>
        <w:t xml:space="preserve"> </w:t>
      </w:r>
      <w:r>
        <w:rPr>
          <w:rFonts w:hint="eastAsia" w:ascii="微软雅黑" w:hAnsi="微软雅黑" w:eastAsia="微软雅黑" w:cs="微软雅黑"/>
          <w:b w:val="0"/>
          <w:spacing w:val="6"/>
        </w:rPr>
        <w:t>、需</w:t>
      </w:r>
      <w:r>
        <w:rPr>
          <w:rFonts w:hint="eastAsia" w:ascii="微软雅黑" w:hAnsi="微软雅黑" w:eastAsia="微软雅黑" w:cs="微软雅黑"/>
          <w:b w:val="0"/>
          <w:spacing w:val="5"/>
        </w:rPr>
        <w:t>求资料等。</w:t>
      </w:r>
    </w:p>
    <w:p w14:paraId="684D0312">
      <w:pPr>
        <w:spacing w:line="288" w:lineRule="auto"/>
        <w:ind w:left="0" w:leftChars="0" w:firstLine="0" w:firstLineChars="0"/>
        <w:rPr>
          <w:rFonts w:hint="eastAsia" w:ascii="微软雅黑" w:hAnsi="微软雅黑" w:eastAsia="微软雅黑" w:cs="微软雅黑"/>
          <w:b w:val="0"/>
          <w:sz w:val="21"/>
        </w:rPr>
      </w:pPr>
    </w:p>
    <w:p w14:paraId="7D51048E">
      <w:pPr>
        <w:spacing w:line="289" w:lineRule="auto"/>
        <w:ind w:left="0" w:leftChars="0" w:firstLine="0" w:firstLineChars="0"/>
        <w:rPr>
          <w:rFonts w:hint="eastAsia" w:ascii="微软雅黑" w:hAnsi="微软雅黑" w:eastAsia="微软雅黑" w:cs="微软雅黑"/>
          <w:b w:val="0"/>
          <w:sz w:val="21"/>
        </w:rPr>
      </w:pPr>
    </w:p>
    <w:p w14:paraId="4C6212D4">
      <w:pPr>
        <w:pStyle w:val="5"/>
        <w:spacing w:before="91" w:line="188" w:lineRule="auto"/>
        <w:ind w:left="0" w:leftChars="0" w:firstLine="0" w:firstLineChars="0"/>
        <w:rPr>
          <w:rFonts w:hint="eastAsia" w:ascii="微软雅黑" w:hAnsi="微软雅黑" w:eastAsia="微软雅黑" w:cs="微软雅黑"/>
          <w:b/>
          <w:bCs w:val="0"/>
        </w:rPr>
      </w:pPr>
      <w:r>
        <w:rPr>
          <w:rFonts w:hint="eastAsia" w:ascii="微软雅黑" w:hAnsi="微软雅黑" w:eastAsia="微软雅黑" w:cs="微软雅黑"/>
          <w:b/>
          <w:bCs w:val="0"/>
          <w:spacing w:val="6"/>
        </w:rPr>
        <w:t>第二条</w:t>
      </w:r>
      <w:r>
        <w:rPr>
          <w:rFonts w:hint="eastAsia" w:ascii="微软雅黑" w:hAnsi="微软雅黑" w:eastAsia="微软雅黑" w:cs="微软雅黑"/>
          <w:b/>
          <w:bCs w:val="0"/>
          <w:spacing w:val="50"/>
          <w:w w:val="101"/>
        </w:rPr>
        <w:t xml:space="preserve"> </w:t>
      </w:r>
      <w:r>
        <w:rPr>
          <w:rFonts w:hint="eastAsia" w:ascii="微软雅黑" w:hAnsi="微软雅黑" w:eastAsia="微软雅黑" w:cs="微软雅黑"/>
          <w:b/>
          <w:bCs w:val="0"/>
          <w:spacing w:val="6"/>
        </w:rPr>
        <w:t>合作内容与方式</w:t>
      </w:r>
    </w:p>
    <w:p w14:paraId="52562A53">
      <w:pPr>
        <w:spacing w:line="245" w:lineRule="auto"/>
        <w:ind w:left="0" w:leftChars="0" w:firstLine="0" w:firstLineChars="0"/>
        <w:rPr>
          <w:rFonts w:hint="eastAsia" w:ascii="微软雅黑" w:hAnsi="微软雅黑" w:eastAsia="微软雅黑" w:cs="微软雅黑"/>
          <w:b w:val="0"/>
          <w:sz w:val="21"/>
        </w:rPr>
      </w:pPr>
    </w:p>
    <w:p w14:paraId="7424ACF7">
      <w:pPr>
        <w:pStyle w:val="5"/>
        <w:spacing w:before="91" w:line="411" w:lineRule="auto"/>
        <w:ind w:left="0" w:leftChars="0" w:right="-94" w:rightChars="0" w:firstLine="0" w:firstLineChars="0"/>
        <w:rPr>
          <w:rFonts w:hint="eastAsia"/>
          <w:spacing w:val="10"/>
        </w:rPr>
      </w:pPr>
      <w:r>
        <w:rPr>
          <w:rFonts w:hint="eastAsia"/>
          <w:spacing w:val="10"/>
        </w:rPr>
        <w:t>2.1 双方将共同面向煤化工领域客户开展联合方案推广、样板项目打造</w:t>
      </w:r>
      <w:r>
        <w:rPr>
          <w:rFonts w:hint="eastAsia"/>
          <w:spacing w:val="10"/>
          <w:lang w:eastAsia="zh-CN"/>
        </w:rPr>
        <w:t>、</w:t>
      </w:r>
      <w:r>
        <w:rPr>
          <w:rFonts w:hint="eastAsia"/>
          <w:spacing w:val="10"/>
        </w:rPr>
        <w:t>联合投标、联合交付等合作。</w:t>
      </w:r>
    </w:p>
    <w:p w14:paraId="7DB3C601">
      <w:pPr>
        <w:pStyle w:val="5"/>
        <w:spacing w:before="1" w:line="360" w:lineRule="auto"/>
        <w:ind w:left="0" w:leftChars="0" w:right="-313" w:rightChars="-149" w:firstLine="0" w:firstLineChars="0"/>
        <w:rPr>
          <w:rFonts w:hint="eastAsia" w:ascii="微软雅黑" w:hAnsi="微软雅黑" w:eastAsia="微软雅黑" w:cs="微软雅黑"/>
          <w:b w:val="0"/>
        </w:rPr>
      </w:pPr>
      <w:r>
        <w:rPr>
          <w:rFonts w:hint="eastAsia" w:ascii="微软雅黑" w:hAnsi="微软雅黑" w:eastAsia="微软雅黑" w:cs="微软雅黑"/>
          <w:b w:val="0"/>
          <w:spacing w:val="8"/>
        </w:rPr>
        <w:t>2.2</w:t>
      </w:r>
      <w:r>
        <w:rPr>
          <w:rFonts w:hint="eastAsia" w:ascii="微软雅黑" w:hAnsi="微软雅黑" w:eastAsia="微软雅黑" w:cs="微软雅黑"/>
          <w:b w:val="0"/>
          <w:spacing w:val="8"/>
          <w:lang w:val="en-US" w:eastAsia="zh-CN"/>
        </w:rPr>
        <w:t xml:space="preserve"> </w:t>
      </w:r>
      <w:r>
        <w:rPr>
          <w:rFonts w:hint="eastAsia" w:ascii="微软雅黑" w:hAnsi="微软雅黑" w:eastAsia="微软雅黑" w:cs="微软雅黑"/>
          <w:b w:val="0"/>
          <w:spacing w:val="8"/>
        </w:rPr>
        <w:t>合作方式包括但不限于以下任一或多种形式：</w:t>
      </w:r>
    </w:p>
    <w:p w14:paraId="11892E4C">
      <w:pPr>
        <w:pStyle w:val="5"/>
        <w:spacing w:before="91" w:line="411" w:lineRule="auto"/>
        <w:ind w:left="0" w:leftChars="0" w:right="-94" w:rightChars="0" w:firstLine="0" w:firstLineChars="0"/>
        <w:rPr>
          <w:rFonts w:hint="eastAsia"/>
          <w:spacing w:val="10"/>
        </w:rPr>
      </w:pPr>
      <w:r>
        <w:rPr>
          <w:rFonts w:hint="eastAsia"/>
          <w:spacing w:val="10"/>
        </w:rPr>
        <w:t>• 联合开发联合解决方案及配套产品</w:t>
      </w:r>
    </w:p>
    <w:p w14:paraId="745F9BF6">
      <w:pPr>
        <w:pStyle w:val="5"/>
        <w:spacing w:before="91" w:line="411" w:lineRule="auto"/>
        <w:ind w:left="0" w:leftChars="0" w:right="-94" w:rightChars="0" w:firstLine="0" w:firstLineChars="0"/>
        <w:rPr>
          <w:rFonts w:hint="eastAsia"/>
          <w:spacing w:val="10"/>
        </w:rPr>
      </w:pPr>
      <w:r>
        <w:rPr>
          <w:rFonts w:hint="eastAsia"/>
          <w:spacing w:val="10"/>
        </w:rPr>
        <w:t>• 联合市场推广与品牌合作</w:t>
      </w:r>
    </w:p>
    <w:p w14:paraId="10758D55">
      <w:pPr>
        <w:pStyle w:val="5"/>
        <w:spacing w:before="91" w:line="411" w:lineRule="auto"/>
        <w:ind w:left="0" w:leftChars="0" w:right="-94" w:rightChars="0" w:firstLine="0" w:firstLineChars="0"/>
        <w:rPr>
          <w:rFonts w:hint="eastAsia"/>
          <w:spacing w:val="10"/>
        </w:rPr>
      </w:pPr>
      <w:r>
        <w:rPr>
          <w:rFonts w:hint="eastAsia"/>
          <w:spacing w:val="10"/>
        </w:rPr>
        <w:t>• 联合销售与投标</w:t>
      </w:r>
    </w:p>
    <w:p w14:paraId="6C638A12">
      <w:pPr>
        <w:pStyle w:val="5"/>
        <w:spacing w:before="91" w:line="411" w:lineRule="auto"/>
        <w:ind w:left="0" w:leftChars="0" w:right="-94" w:rightChars="0" w:firstLine="0" w:firstLineChars="0"/>
        <w:rPr>
          <w:rFonts w:hint="eastAsia"/>
          <w:spacing w:val="10"/>
        </w:rPr>
      </w:pPr>
      <w:r>
        <w:rPr>
          <w:rFonts w:hint="eastAsia"/>
          <w:spacing w:val="10"/>
        </w:rPr>
        <w:t>• 由甲方作为项目总</w:t>
      </w:r>
      <w:r>
        <w:rPr>
          <w:rFonts w:hint="eastAsia"/>
          <w:spacing w:val="10"/>
          <w:lang w:val="en-US" w:eastAsia="zh-CN"/>
        </w:rPr>
        <w:t>业主方</w:t>
      </w:r>
      <w:r>
        <w:rPr>
          <w:rFonts w:hint="eastAsia"/>
          <w:spacing w:val="10"/>
        </w:rPr>
        <w:t>，乙</w:t>
      </w:r>
      <w:r>
        <w:rPr>
          <w:rFonts w:hint="eastAsia"/>
          <w:spacing w:val="10"/>
          <w:lang w:val="en-US" w:eastAsia="zh-CN"/>
        </w:rPr>
        <w:t>丙</w:t>
      </w:r>
      <w:r>
        <w:rPr>
          <w:rFonts w:hint="eastAsia"/>
          <w:spacing w:val="10"/>
        </w:rPr>
        <w:t>方作为</w:t>
      </w:r>
      <w:r>
        <w:rPr>
          <w:rFonts w:hint="eastAsia"/>
          <w:spacing w:val="10"/>
          <w:lang w:val="en-US" w:eastAsia="zh-CN"/>
        </w:rPr>
        <w:t>商务联络、项目管理、</w:t>
      </w:r>
      <w:r>
        <w:rPr>
          <w:rFonts w:hint="eastAsia"/>
          <w:spacing w:val="10"/>
        </w:rPr>
        <w:t>技术服务或产品供应方参与交付</w:t>
      </w:r>
    </w:p>
    <w:p w14:paraId="2A20F6DC">
      <w:pPr>
        <w:pStyle w:val="5"/>
        <w:spacing w:before="91" w:line="411" w:lineRule="auto"/>
        <w:ind w:left="0" w:leftChars="0" w:right="-94" w:rightChars="0" w:firstLine="0" w:firstLineChars="0"/>
        <w:rPr>
          <w:rFonts w:hint="eastAsia"/>
          <w:spacing w:val="10"/>
        </w:rPr>
      </w:pPr>
      <w:r>
        <w:rPr>
          <w:rFonts w:hint="eastAsia"/>
          <w:spacing w:val="10"/>
        </w:rPr>
        <w:t>• 由乙</w:t>
      </w:r>
      <w:r>
        <w:rPr>
          <w:rFonts w:hint="eastAsia"/>
          <w:spacing w:val="10"/>
          <w:lang w:eastAsia="zh-CN"/>
        </w:rPr>
        <w:t>、</w:t>
      </w:r>
      <w:r>
        <w:rPr>
          <w:rFonts w:hint="eastAsia"/>
          <w:spacing w:val="10"/>
          <w:lang w:val="en-US" w:eastAsia="zh-CN"/>
        </w:rPr>
        <w:t>丙</w:t>
      </w:r>
      <w:r>
        <w:rPr>
          <w:rFonts w:hint="eastAsia"/>
          <w:spacing w:val="10"/>
        </w:rPr>
        <w:t>方独立交付部分子系统</w:t>
      </w:r>
      <w:r>
        <w:rPr>
          <w:rFonts w:hint="eastAsia"/>
          <w:spacing w:val="10"/>
          <w:lang w:eastAsia="zh-CN"/>
        </w:rPr>
        <w:t>，</w:t>
      </w:r>
      <w:r>
        <w:rPr>
          <w:rFonts w:hint="eastAsia"/>
          <w:spacing w:val="10"/>
        </w:rPr>
        <w:t>甲方提供系统集成支持</w:t>
      </w:r>
    </w:p>
    <w:p w14:paraId="5937FBF9">
      <w:pPr>
        <w:spacing w:line="270" w:lineRule="auto"/>
        <w:ind w:left="0" w:leftChars="0" w:firstLine="0" w:firstLineChars="0"/>
        <w:rPr>
          <w:rFonts w:hint="eastAsia" w:ascii="微软雅黑" w:hAnsi="微软雅黑" w:eastAsia="微软雅黑" w:cs="微软雅黑"/>
          <w:b w:val="0"/>
          <w:sz w:val="21"/>
        </w:rPr>
      </w:pPr>
    </w:p>
    <w:p w14:paraId="6BE01FD2">
      <w:pPr>
        <w:pStyle w:val="5"/>
        <w:spacing w:before="91" w:line="411" w:lineRule="auto"/>
        <w:ind w:left="0" w:leftChars="0" w:right="-94" w:rightChars="0" w:firstLine="0" w:firstLineChars="0"/>
        <w:rPr>
          <w:rFonts w:hint="eastAsia"/>
          <w:spacing w:val="10"/>
        </w:rPr>
      </w:pPr>
      <w:r>
        <w:rPr>
          <w:rFonts w:hint="eastAsia"/>
          <w:spacing w:val="10"/>
        </w:rPr>
        <w:t>2.3 在此基础上，在涉及AI技术及煤化工生产A</w:t>
      </w:r>
      <w:r>
        <w:rPr>
          <w:rFonts w:hint="eastAsia"/>
          <w:spacing w:val="10"/>
          <w:lang w:val="en-US" w:eastAsia="zh-CN"/>
        </w:rPr>
        <w:t>I</w:t>
      </w:r>
      <w:r>
        <w:rPr>
          <w:rFonts w:hint="eastAsia"/>
          <w:spacing w:val="10"/>
        </w:rPr>
        <w:t>智能化应用领域</w:t>
      </w:r>
      <w:r>
        <w:rPr>
          <w:rFonts w:hint="eastAsia"/>
          <w:spacing w:val="10"/>
          <w:lang w:eastAsia="zh-CN"/>
        </w:rPr>
        <w:t>，</w:t>
      </w:r>
      <w:r>
        <w:rPr>
          <w:rFonts w:hint="eastAsia"/>
          <w:spacing w:val="10"/>
        </w:rPr>
        <w:t>甲乙</w:t>
      </w:r>
      <w:r>
        <w:rPr>
          <w:rFonts w:hint="eastAsia"/>
          <w:spacing w:val="10"/>
          <w:lang w:val="en-US" w:eastAsia="zh-CN"/>
        </w:rPr>
        <w:t>丙</w:t>
      </w:r>
      <w:r>
        <w:rPr>
          <w:rFonts w:hint="eastAsia"/>
          <w:spacing w:val="10"/>
        </w:rPr>
        <w:t>方同意约定领域内将对方作为其</w:t>
      </w:r>
      <w:r>
        <w:rPr>
          <w:rFonts w:hint="eastAsia"/>
          <w:spacing w:val="10"/>
          <w:lang w:val="en-US" w:eastAsia="zh-CN"/>
        </w:rPr>
        <w:t>第一合作方（渠道商及供应商）</w:t>
      </w:r>
      <w:r>
        <w:rPr>
          <w:rFonts w:hint="eastAsia"/>
          <w:spacing w:val="10"/>
          <w:lang w:eastAsia="zh-CN"/>
        </w:rPr>
        <w:t>，</w:t>
      </w:r>
      <w:r>
        <w:rPr>
          <w:rFonts w:hint="eastAsia"/>
          <w:spacing w:val="10"/>
        </w:rPr>
        <w:t>以确保双方的合作深入</w:t>
      </w:r>
      <w:r>
        <w:rPr>
          <w:rFonts w:hint="eastAsia"/>
          <w:spacing w:val="10"/>
          <w:lang w:eastAsia="zh-CN"/>
        </w:rPr>
        <w:t>、</w:t>
      </w:r>
      <w:r>
        <w:rPr>
          <w:rFonts w:hint="eastAsia"/>
          <w:spacing w:val="10"/>
        </w:rPr>
        <w:t>稳定与持续</w:t>
      </w:r>
      <w:r>
        <w:rPr>
          <w:rFonts w:hint="eastAsia"/>
          <w:spacing w:val="10"/>
          <w:lang w:eastAsia="zh-CN"/>
        </w:rPr>
        <w:t>。</w:t>
      </w:r>
    </w:p>
    <w:p w14:paraId="6CCAF9E9">
      <w:pPr>
        <w:ind w:left="0" w:leftChars="0" w:firstLine="0" w:firstLineChars="0"/>
        <w:rPr>
          <w:rFonts w:hint="eastAsia" w:ascii="微软雅黑" w:hAnsi="微软雅黑" w:eastAsia="微软雅黑" w:cs="微软雅黑"/>
          <w:b w:val="0"/>
        </w:rPr>
      </w:pPr>
    </w:p>
    <w:p w14:paraId="7F641325">
      <w:pPr>
        <w:pStyle w:val="5"/>
        <w:spacing w:before="91" w:line="187" w:lineRule="auto"/>
        <w:ind w:left="0" w:leftChars="0" w:firstLine="0" w:firstLineChars="0"/>
        <w:rPr>
          <w:rFonts w:ascii="Arial"/>
          <w:sz w:val="21"/>
        </w:rPr>
      </w:pPr>
      <w:r>
        <w:rPr>
          <w:b/>
          <w:bCs/>
          <w:spacing w:val="5"/>
        </w:rPr>
        <w:t>第三条</w:t>
      </w:r>
      <w:r>
        <w:rPr>
          <w:spacing w:val="52"/>
        </w:rPr>
        <w:t xml:space="preserve"> </w:t>
      </w:r>
      <w:r>
        <w:rPr>
          <w:b/>
          <w:bCs/>
          <w:spacing w:val="5"/>
        </w:rPr>
        <w:t>权责与分工</w:t>
      </w:r>
    </w:p>
    <w:p w14:paraId="79338843">
      <w:pPr>
        <w:pStyle w:val="5"/>
        <w:spacing w:before="91" w:line="411" w:lineRule="auto"/>
        <w:ind w:left="0" w:leftChars="0" w:right="-94" w:rightChars="0" w:firstLine="0" w:firstLineChars="0"/>
        <w:rPr>
          <w:rFonts w:hint="eastAsia"/>
          <w:spacing w:val="10"/>
          <w:lang w:val="en-US" w:eastAsia="zh-CN"/>
        </w:rPr>
      </w:pPr>
      <w:r>
        <w:rPr>
          <w:rFonts w:hint="eastAsia"/>
          <w:spacing w:val="10"/>
          <w:lang w:val="en-US" w:eastAsia="zh-CN"/>
        </w:rPr>
        <w:t>3.1 甲方职责：</w:t>
      </w:r>
    </w:p>
    <w:p w14:paraId="697A438C">
      <w:pPr>
        <w:pStyle w:val="5"/>
        <w:spacing w:before="91" w:line="411" w:lineRule="auto"/>
        <w:ind w:left="0" w:leftChars="0" w:right="-94" w:rightChars="0" w:firstLine="0" w:firstLineChars="0"/>
        <w:rPr>
          <w:spacing w:val="10"/>
        </w:rPr>
      </w:pPr>
      <w:r>
        <w:rPr>
          <w:spacing w:val="10"/>
        </w:rPr>
        <w:t xml:space="preserve">•  </w:t>
      </w:r>
      <w:r>
        <w:rPr>
          <w:rFonts w:hint="eastAsia"/>
          <w:spacing w:val="10"/>
          <w:lang w:val="en-US" w:eastAsia="zh-CN"/>
        </w:rPr>
        <w:t>负责提供煤化工智能化现场场景及开发所需数据样本；</w:t>
      </w:r>
      <w:r>
        <w:rPr>
          <w:spacing w:val="10"/>
        </w:rPr>
        <w:t xml:space="preserve"> </w:t>
      </w:r>
    </w:p>
    <w:p w14:paraId="70F4AC0F">
      <w:pPr>
        <w:pStyle w:val="5"/>
        <w:spacing w:before="91" w:line="411" w:lineRule="auto"/>
        <w:ind w:left="0" w:leftChars="0" w:right="-94" w:rightChars="0" w:firstLine="0" w:firstLineChars="0"/>
        <w:rPr>
          <w:spacing w:val="10"/>
        </w:rPr>
      </w:pPr>
      <w:r>
        <w:rPr>
          <w:spacing w:val="10"/>
        </w:rPr>
        <w:t>•</w:t>
      </w:r>
      <w:r>
        <w:rPr>
          <w:rFonts w:hint="eastAsia"/>
          <w:spacing w:val="10"/>
          <w:lang w:val="en-US" w:eastAsia="zh-CN"/>
        </w:rPr>
        <w:t xml:space="preserve">  </w:t>
      </w:r>
      <w:r>
        <w:rPr>
          <w:spacing w:val="10"/>
        </w:rPr>
        <w:t>负责提供控制系统及接口对接支持；</w:t>
      </w:r>
    </w:p>
    <w:p w14:paraId="10247404">
      <w:pPr>
        <w:pStyle w:val="5"/>
        <w:spacing w:before="91" w:line="411" w:lineRule="auto"/>
        <w:ind w:left="0" w:leftChars="0" w:right="-94" w:rightChars="0" w:firstLine="0" w:firstLineChars="0"/>
        <w:rPr>
          <w:spacing w:val="8"/>
        </w:rPr>
      </w:pPr>
      <w:r>
        <w:rPr>
          <w:spacing w:val="10"/>
        </w:rPr>
        <w:t>•</w:t>
      </w:r>
      <w:r>
        <w:rPr>
          <w:rFonts w:hint="eastAsia"/>
          <w:spacing w:val="10"/>
          <w:lang w:val="en-US" w:eastAsia="zh-CN"/>
        </w:rPr>
        <w:t xml:space="preserve">  负责产品开发交付过程中的需求确认及业务答疑；</w:t>
      </w:r>
    </w:p>
    <w:p w14:paraId="10900E90">
      <w:pPr>
        <w:pStyle w:val="5"/>
        <w:spacing w:before="91" w:line="240" w:lineRule="auto"/>
        <w:ind w:left="0" w:leftChars="0" w:firstLine="0" w:firstLineChars="0"/>
        <w:rPr>
          <w:rFonts w:hint="default" w:eastAsia="PingFang SC"/>
          <w:spacing w:val="8"/>
          <w:lang w:val="en-US" w:eastAsia="zh-CN"/>
        </w:rPr>
      </w:pPr>
      <w:r>
        <w:rPr>
          <w:rFonts w:hint="eastAsia"/>
          <w:spacing w:val="8"/>
          <w:lang w:val="en-US" w:eastAsia="zh-CN"/>
        </w:rPr>
        <w:t>3.2 乙方职责：</w:t>
      </w:r>
    </w:p>
    <w:p w14:paraId="1D91E630">
      <w:pPr>
        <w:pStyle w:val="5"/>
        <w:spacing w:before="91" w:line="411" w:lineRule="auto"/>
        <w:ind w:left="0" w:leftChars="0" w:right="-94" w:rightChars="0" w:firstLine="0" w:firstLineChars="0"/>
        <w:rPr>
          <w:spacing w:val="10"/>
        </w:rPr>
      </w:pPr>
      <w:r>
        <w:rPr>
          <w:spacing w:val="10"/>
        </w:rPr>
        <w:t>•   负责</w:t>
      </w:r>
      <w:r>
        <w:rPr>
          <w:rFonts w:hint="eastAsia"/>
          <w:spacing w:val="10"/>
          <w:lang w:val="en-US" w:eastAsia="zh-CN"/>
        </w:rPr>
        <w:t>煤化工场景内的AI智能化解决方案</w:t>
      </w:r>
      <w:r>
        <w:rPr>
          <w:spacing w:val="10"/>
        </w:rPr>
        <w:t>市场推广；</w:t>
      </w:r>
    </w:p>
    <w:p w14:paraId="7DD6BCB2">
      <w:pPr>
        <w:pStyle w:val="5"/>
        <w:spacing w:before="91" w:line="411" w:lineRule="auto"/>
        <w:ind w:left="0" w:leftChars="0" w:right="-94" w:rightChars="0" w:firstLine="0" w:firstLineChars="0"/>
        <w:rPr>
          <w:spacing w:val="10"/>
        </w:rPr>
      </w:pPr>
      <w:r>
        <w:rPr>
          <w:spacing w:val="10"/>
        </w:rPr>
        <w:t>•   负责客户关系维护与商务谈判主导；</w:t>
      </w:r>
    </w:p>
    <w:p w14:paraId="4A1FB59D">
      <w:pPr>
        <w:pStyle w:val="5"/>
        <w:spacing w:before="91" w:line="411" w:lineRule="auto"/>
        <w:ind w:left="0" w:leftChars="0" w:right="-94" w:rightChars="0" w:firstLine="0" w:firstLineChars="0"/>
        <w:rPr>
          <w:spacing w:val="10"/>
        </w:rPr>
      </w:pPr>
      <w:r>
        <w:rPr>
          <w:spacing w:val="10"/>
        </w:rPr>
        <w:t>•   负责项目</w:t>
      </w:r>
      <w:r>
        <w:rPr>
          <w:rFonts w:hint="eastAsia"/>
          <w:spacing w:val="10"/>
          <w:lang w:val="en-US" w:eastAsia="zh-CN"/>
        </w:rPr>
        <w:t>必要的联络工作，</w:t>
      </w:r>
      <w:r>
        <w:rPr>
          <w:spacing w:val="10"/>
        </w:rPr>
        <w:t>交付</w:t>
      </w:r>
      <w:r>
        <w:rPr>
          <w:rFonts w:hint="eastAsia"/>
          <w:spacing w:val="10"/>
          <w:lang w:val="en-US" w:eastAsia="zh-CN"/>
        </w:rPr>
        <w:t>验收协调</w:t>
      </w:r>
      <w:r>
        <w:rPr>
          <w:spacing w:val="10"/>
        </w:rPr>
        <w:t>，参与联合方案设计、测试与调优。</w:t>
      </w:r>
    </w:p>
    <w:p w14:paraId="4CAF28D9">
      <w:pPr>
        <w:pStyle w:val="5"/>
        <w:spacing w:before="91" w:line="411" w:lineRule="auto"/>
        <w:ind w:left="0" w:leftChars="0" w:right="-94" w:rightChars="0" w:firstLine="0" w:firstLineChars="0"/>
        <w:rPr>
          <w:rFonts w:hint="eastAsia"/>
          <w:spacing w:val="7"/>
        </w:rPr>
      </w:pPr>
      <w:r>
        <w:rPr>
          <w:rFonts w:hint="eastAsia"/>
          <w:spacing w:val="7"/>
        </w:rPr>
        <w:t>3.</w:t>
      </w:r>
      <w:r>
        <w:rPr>
          <w:rFonts w:hint="eastAsia"/>
          <w:spacing w:val="7"/>
          <w:lang w:val="en-US" w:eastAsia="zh-CN"/>
        </w:rPr>
        <w:t>3</w:t>
      </w:r>
      <w:r>
        <w:rPr>
          <w:rFonts w:hint="eastAsia"/>
          <w:spacing w:val="7"/>
        </w:rPr>
        <w:t xml:space="preserve"> </w:t>
      </w:r>
      <w:r>
        <w:rPr>
          <w:rFonts w:hint="eastAsia"/>
          <w:spacing w:val="7"/>
          <w:lang w:val="en-US" w:eastAsia="zh-CN"/>
        </w:rPr>
        <w:t>丙方职责：</w:t>
      </w:r>
      <w:bookmarkStart w:id="0" w:name="_GoBack"/>
      <w:bookmarkEnd w:id="0"/>
    </w:p>
    <w:p w14:paraId="4791C4F5">
      <w:pPr>
        <w:pStyle w:val="5"/>
        <w:spacing w:before="91" w:line="411" w:lineRule="auto"/>
        <w:ind w:left="0" w:leftChars="0" w:right="-94" w:rightChars="0" w:firstLine="0" w:firstLineChars="0"/>
        <w:rPr>
          <w:rFonts w:hint="eastAsia"/>
          <w:spacing w:val="7"/>
        </w:rPr>
      </w:pPr>
      <w:r>
        <w:rPr>
          <w:spacing w:val="10"/>
        </w:rPr>
        <w:t xml:space="preserve">•   </w:t>
      </w:r>
      <w:r>
        <w:rPr>
          <w:rFonts w:hint="eastAsia"/>
          <w:spacing w:val="7"/>
        </w:rPr>
        <w:t>负责向提供提供 AI 控制算法大模型相关的行业解决方案及售前技术支持；</w:t>
      </w:r>
    </w:p>
    <w:p w14:paraId="43DED056">
      <w:pPr>
        <w:pStyle w:val="5"/>
        <w:spacing w:before="91" w:line="411" w:lineRule="auto"/>
        <w:ind w:left="0" w:leftChars="0" w:right="-94" w:rightChars="0" w:firstLine="0" w:firstLineChars="0"/>
        <w:rPr>
          <w:rFonts w:hint="eastAsia"/>
          <w:spacing w:val="7"/>
        </w:rPr>
      </w:pPr>
      <w:r>
        <w:rPr>
          <w:rFonts w:hint="eastAsia"/>
          <w:spacing w:val="7"/>
        </w:rPr>
        <w:t>•   负责提供 AI 工业控制算法大模型；</w:t>
      </w:r>
    </w:p>
    <w:p w14:paraId="7F5EC2D8">
      <w:pPr>
        <w:pStyle w:val="5"/>
        <w:spacing w:before="91" w:line="411" w:lineRule="auto"/>
        <w:ind w:left="0" w:leftChars="0" w:right="-94" w:rightChars="0" w:firstLine="0" w:firstLineChars="0"/>
        <w:rPr>
          <w:rFonts w:hint="eastAsia"/>
          <w:spacing w:val="7"/>
        </w:rPr>
      </w:pPr>
      <w:r>
        <w:rPr>
          <w:rFonts w:hint="eastAsia"/>
          <w:spacing w:val="7"/>
        </w:rPr>
        <w:t>•   负责模型开发、部署、上线及相关系统运维；</w:t>
      </w:r>
    </w:p>
    <w:p w14:paraId="07300EB0">
      <w:pPr>
        <w:pStyle w:val="5"/>
        <w:spacing w:before="91" w:line="411" w:lineRule="auto"/>
        <w:ind w:left="0" w:leftChars="0" w:right="-94" w:rightChars="0" w:firstLine="0" w:firstLineChars="0"/>
        <w:rPr>
          <w:rFonts w:hint="eastAsia"/>
          <w:spacing w:val="7"/>
        </w:rPr>
      </w:pPr>
      <w:r>
        <w:rPr>
          <w:rFonts w:hint="eastAsia"/>
          <w:spacing w:val="7"/>
        </w:rPr>
        <w:t>•   提供项目的技术文档、产品资料及交付支持工作；</w:t>
      </w:r>
    </w:p>
    <w:p w14:paraId="30F6B7DC">
      <w:pPr>
        <w:pStyle w:val="5"/>
        <w:spacing w:before="91" w:line="411" w:lineRule="auto"/>
        <w:ind w:left="0" w:leftChars="0" w:right="-94" w:rightChars="0" w:firstLine="0" w:firstLineChars="0"/>
        <w:rPr>
          <w:rFonts w:ascii="Arial"/>
          <w:sz w:val="21"/>
        </w:rPr>
      </w:pPr>
      <w:r>
        <w:rPr>
          <w:rFonts w:hint="eastAsia"/>
          <w:spacing w:val="7"/>
        </w:rPr>
        <w:t xml:space="preserve">•   </w:t>
      </w:r>
      <w:r>
        <w:rPr>
          <w:rFonts w:hint="eastAsia"/>
          <w:spacing w:val="7"/>
          <w:lang w:val="en-US" w:eastAsia="zh-CN"/>
        </w:rPr>
        <w:t>协助</w:t>
      </w:r>
      <w:r>
        <w:rPr>
          <w:rFonts w:hint="eastAsia"/>
          <w:spacing w:val="7"/>
        </w:rPr>
        <w:t>完成</w:t>
      </w:r>
      <w:r>
        <w:rPr>
          <w:rFonts w:hint="eastAsia"/>
          <w:spacing w:val="7"/>
          <w:lang w:val="en-US" w:eastAsia="zh-CN"/>
        </w:rPr>
        <w:t>甲方项目内</w:t>
      </w:r>
      <w:r>
        <w:rPr>
          <w:rFonts w:hint="eastAsia"/>
          <w:spacing w:val="7"/>
        </w:rPr>
        <w:t>方案演示与技术答疑。</w:t>
      </w:r>
    </w:p>
    <w:p w14:paraId="654FD0DE">
      <w:pPr>
        <w:spacing w:line="279" w:lineRule="auto"/>
        <w:ind w:left="0" w:leftChars="0" w:firstLine="0" w:firstLineChars="0"/>
        <w:rPr>
          <w:rFonts w:ascii="Arial"/>
          <w:sz w:val="21"/>
        </w:rPr>
      </w:pPr>
    </w:p>
    <w:p w14:paraId="1383703C">
      <w:pPr>
        <w:spacing w:line="280" w:lineRule="auto"/>
        <w:ind w:left="0" w:leftChars="0" w:firstLine="0" w:firstLineChars="0"/>
        <w:rPr>
          <w:rFonts w:ascii="Arial"/>
          <w:sz w:val="21"/>
        </w:rPr>
      </w:pPr>
    </w:p>
    <w:p w14:paraId="64025A8D">
      <w:pPr>
        <w:spacing w:line="280" w:lineRule="auto"/>
        <w:ind w:left="0" w:leftChars="0" w:firstLine="0" w:firstLineChars="0"/>
        <w:rPr>
          <w:rFonts w:ascii="Arial"/>
          <w:sz w:val="21"/>
        </w:rPr>
      </w:pPr>
    </w:p>
    <w:p w14:paraId="31FD797C">
      <w:pPr>
        <w:spacing w:line="280" w:lineRule="auto"/>
        <w:ind w:left="0" w:leftChars="0" w:firstLine="0" w:firstLineChars="0"/>
        <w:rPr>
          <w:rFonts w:ascii="Arial"/>
          <w:sz w:val="21"/>
        </w:rPr>
      </w:pPr>
    </w:p>
    <w:p w14:paraId="7F20A087">
      <w:pPr>
        <w:spacing w:line="280" w:lineRule="auto"/>
        <w:ind w:left="0" w:leftChars="0" w:firstLine="0" w:firstLineChars="0"/>
        <w:rPr>
          <w:rFonts w:ascii="Arial"/>
          <w:sz w:val="21"/>
        </w:rPr>
      </w:pPr>
    </w:p>
    <w:p w14:paraId="09BE510D">
      <w:pPr>
        <w:pStyle w:val="5"/>
        <w:spacing w:before="91" w:line="360" w:lineRule="auto"/>
        <w:ind w:left="0" w:leftChars="0" w:firstLine="0" w:firstLineChars="0"/>
        <w:rPr>
          <w:rFonts w:hint="eastAsia"/>
          <w:b/>
          <w:bCs/>
          <w:spacing w:val="5"/>
        </w:rPr>
      </w:pPr>
      <w:r>
        <w:rPr>
          <w:rFonts w:hint="eastAsia"/>
          <w:b/>
          <w:bCs/>
          <w:spacing w:val="5"/>
        </w:rPr>
        <w:t>第四条 商务条款</w:t>
      </w:r>
    </w:p>
    <w:p w14:paraId="56D71441">
      <w:pPr>
        <w:pStyle w:val="5"/>
        <w:spacing w:before="91" w:line="411" w:lineRule="auto"/>
        <w:ind w:left="0" w:leftChars="0" w:right="-94" w:rightChars="0" w:firstLine="0" w:firstLineChars="0"/>
        <w:rPr>
          <w:rFonts w:hint="eastAsia"/>
          <w:spacing w:val="7"/>
        </w:rPr>
      </w:pPr>
      <w:r>
        <w:rPr>
          <w:rFonts w:hint="eastAsia"/>
          <w:spacing w:val="7"/>
        </w:rPr>
        <w:t>4.1 项目合作可采用以下两种结算方式（可并行）：</w:t>
      </w:r>
    </w:p>
    <w:p w14:paraId="4B5DBB29">
      <w:pPr>
        <w:pStyle w:val="5"/>
        <w:spacing w:before="91" w:line="411" w:lineRule="auto"/>
        <w:ind w:left="0" w:leftChars="0" w:right="-94" w:rightChars="0" w:firstLine="0" w:firstLineChars="0"/>
        <w:rPr>
          <w:rFonts w:hint="eastAsia"/>
          <w:spacing w:val="7"/>
        </w:rPr>
      </w:pPr>
      <w:r>
        <w:rPr>
          <w:rFonts w:hint="eastAsia"/>
          <w:spacing w:val="7"/>
        </w:rPr>
        <w:t>•  由</w:t>
      </w:r>
      <w:r>
        <w:rPr>
          <w:rFonts w:hint="eastAsia"/>
          <w:spacing w:val="7"/>
          <w:lang w:val="en-US" w:eastAsia="zh-CN"/>
        </w:rPr>
        <w:t>乙</w:t>
      </w:r>
      <w:r>
        <w:rPr>
          <w:rFonts w:hint="eastAsia"/>
          <w:spacing w:val="7"/>
        </w:rPr>
        <w:t>方进行总包报价，乙方以分包形式结算；</w:t>
      </w:r>
    </w:p>
    <w:p w14:paraId="1BFFA6DA">
      <w:pPr>
        <w:pStyle w:val="5"/>
        <w:spacing w:before="91" w:line="411" w:lineRule="auto"/>
        <w:ind w:left="0" w:leftChars="0" w:right="-94" w:rightChars="0" w:firstLine="0" w:firstLineChars="0"/>
        <w:rPr>
          <w:rFonts w:hint="eastAsia"/>
          <w:spacing w:val="7"/>
        </w:rPr>
      </w:pPr>
      <w:r>
        <w:rPr>
          <w:rFonts w:hint="eastAsia"/>
          <w:spacing w:val="7"/>
        </w:rPr>
        <w:t>•  由乙</w:t>
      </w:r>
      <w:r>
        <w:rPr>
          <w:rFonts w:hint="eastAsia"/>
          <w:spacing w:val="7"/>
          <w:lang w:eastAsia="zh-CN"/>
        </w:rPr>
        <w:t>、</w:t>
      </w:r>
      <w:r>
        <w:rPr>
          <w:rFonts w:hint="eastAsia"/>
          <w:spacing w:val="7"/>
          <w:lang w:val="en-US" w:eastAsia="zh-CN"/>
        </w:rPr>
        <w:t>丙</w:t>
      </w:r>
      <w:r>
        <w:rPr>
          <w:rFonts w:hint="eastAsia"/>
          <w:spacing w:val="7"/>
        </w:rPr>
        <w:t>方独立开票至最终客户</w:t>
      </w:r>
      <w:r>
        <w:rPr>
          <w:rFonts w:hint="eastAsia"/>
          <w:spacing w:val="7"/>
          <w:lang w:eastAsia="zh-CN"/>
        </w:rPr>
        <w:t>，</w:t>
      </w:r>
      <w:r>
        <w:rPr>
          <w:rFonts w:hint="eastAsia"/>
          <w:spacing w:val="7"/>
        </w:rPr>
        <w:t>甲方收取技术服务费或渠道费。</w:t>
      </w:r>
    </w:p>
    <w:p w14:paraId="26BCFC81">
      <w:pPr>
        <w:pStyle w:val="5"/>
        <w:spacing w:before="91" w:line="411" w:lineRule="auto"/>
        <w:ind w:left="0" w:leftChars="0" w:right="-94" w:rightChars="0" w:firstLine="0" w:firstLineChars="0"/>
        <w:rPr>
          <w:rFonts w:hint="eastAsia"/>
          <w:spacing w:val="7"/>
        </w:rPr>
      </w:pPr>
      <w:r>
        <w:rPr>
          <w:rFonts w:hint="eastAsia"/>
          <w:spacing w:val="7"/>
        </w:rPr>
        <w:t>4.2 合作项目中具体的价格、付款方式、交付节点、费用分成比例等，应在具体项目《执行协议》中另行明确。</w:t>
      </w:r>
    </w:p>
    <w:p w14:paraId="4CA7B55D">
      <w:pPr>
        <w:pStyle w:val="5"/>
        <w:spacing w:before="91" w:line="411" w:lineRule="auto"/>
        <w:ind w:left="0" w:leftChars="0" w:right="-94" w:rightChars="0" w:firstLine="0" w:firstLineChars="0"/>
        <w:rPr>
          <w:rFonts w:hint="eastAsia"/>
          <w:spacing w:val="7"/>
        </w:rPr>
      </w:pPr>
      <w:r>
        <w:rPr>
          <w:rFonts w:hint="eastAsia"/>
          <w:spacing w:val="7"/>
        </w:rPr>
        <w:t>4.3 双方各自承担其收入部分对应的税费义务。</w:t>
      </w:r>
    </w:p>
    <w:p w14:paraId="12C59C03">
      <w:pPr>
        <w:ind w:left="0" w:leftChars="0" w:firstLine="0" w:firstLineChars="0"/>
        <w:rPr>
          <w:spacing w:val="8"/>
        </w:rPr>
      </w:pPr>
    </w:p>
    <w:p w14:paraId="3DD81A6C">
      <w:pPr>
        <w:pStyle w:val="5"/>
        <w:spacing w:before="91" w:line="191" w:lineRule="auto"/>
        <w:ind w:left="0" w:leftChars="0" w:firstLine="0" w:firstLineChars="0"/>
        <w:rPr>
          <w:b/>
          <w:bCs/>
          <w:spacing w:val="5"/>
        </w:rPr>
      </w:pPr>
    </w:p>
    <w:p w14:paraId="0163ED9D">
      <w:pPr>
        <w:pStyle w:val="5"/>
        <w:spacing w:before="91" w:line="191" w:lineRule="auto"/>
        <w:ind w:left="0" w:leftChars="0" w:firstLine="0" w:firstLineChars="0"/>
        <w:rPr>
          <w:spacing w:val="9"/>
        </w:rPr>
      </w:pPr>
      <w:r>
        <w:rPr>
          <w:b/>
          <w:bCs/>
          <w:spacing w:val="5"/>
        </w:rPr>
        <w:t>第五条</w:t>
      </w:r>
      <w:r>
        <w:rPr>
          <w:spacing w:val="56"/>
          <w:w w:val="101"/>
        </w:rPr>
        <w:t xml:space="preserve"> </w:t>
      </w:r>
      <w:r>
        <w:rPr>
          <w:b/>
          <w:bCs/>
          <w:spacing w:val="5"/>
        </w:rPr>
        <w:t>知识产权归属</w:t>
      </w:r>
    </w:p>
    <w:p w14:paraId="739A459A">
      <w:pPr>
        <w:pStyle w:val="5"/>
        <w:spacing w:before="91" w:line="191" w:lineRule="auto"/>
        <w:ind w:left="0" w:leftChars="0" w:firstLine="0" w:firstLineChars="0"/>
        <w:rPr>
          <w:spacing w:val="9"/>
        </w:rPr>
      </w:pPr>
    </w:p>
    <w:p w14:paraId="7C03DE8B">
      <w:pPr>
        <w:pStyle w:val="5"/>
        <w:spacing w:before="91" w:line="191" w:lineRule="auto"/>
        <w:ind w:left="0" w:leftChars="0" w:firstLine="0" w:firstLineChars="0"/>
      </w:pPr>
      <w:r>
        <w:rPr>
          <w:spacing w:val="9"/>
        </w:rPr>
        <w:t>5.1</w:t>
      </w:r>
      <w:r>
        <w:rPr>
          <w:spacing w:val="46"/>
        </w:rPr>
        <w:t xml:space="preserve"> </w:t>
      </w:r>
      <w:r>
        <w:rPr>
          <w:spacing w:val="9"/>
        </w:rPr>
        <w:t>本协议合作过程中</w:t>
      </w:r>
      <w:r>
        <w:rPr>
          <w:spacing w:val="-24"/>
        </w:rPr>
        <w:t xml:space="preserve"> </w:t>
      </w:r>
      <w:r>
        <w:rPr>
          <w:spacing w:val="9"/>
        </w:rPr>
        <w:t>，各自原有的知识产权</w:t>
      </w:r>
      <w:r>
        <w:rPr>
          <w:spacing w:val="8"/>
        </w:rPr>
        <w:t>归原权属方所有。</w:t>
      </w:r>
    </w:p>
    <w:p w14:paraId="0B11A382">
      <w:pPr>
        <w:spacing w:line="242" w:lineRule="auto"/>
        <w:ind w:left="0" w:leftChars="0" w:firstLine="0" w:firstLineChars="0"/>
        <w:rPr>
          <w:rFonts w:ascii="Arial"/>
          <w:sz w:val="21"/>
        </w:rPr>
      </w:pPr>
    </w:p>
    <w:p w14:paraId="68483E5E">
      <w:pPr>
        <w:pStyle w:val="5"/>
        <w:spacing w:before="91" w:line="411" w:lineRule="auto"/>
        <w:ind w:left="0" w:leftChars="0" w:right="-94" w:rightChars="0" w:firstLine="0" w:firstLineChars="0"/>
        <w:rPr>
          <w:rFonts w:hint="default" w:eastAsia="PingFang SC"/>
          <w:spacing w:val="7"/>
          <w:lang w:val="en-US" w:eastAsia="zh-CN"/>
        </w:rPr>
      </w:pPr>
      <w:r>
        <w:rPr>
          <w:spacing w:val="7"/>
        </w:rPr>
        <w:t>5.2</w:t>
      </w:r>
      <w:r>
        <w:rPr>
          <w:spacing w:val="47"/>
        </w:rPr>
        <w:t xml:space="preserve"> </w:t>
      </w:r>
      <w:r>
        <w:rPr>
          <w:spacing w:val="7"/>
        </w:rPr>
        <w:t xml:space="preserve">在一期 </w:t>
      </w:r>
      <w:r>
        <w:t>POC</w:t>
      </w:r>
      <w:r>
        <w:rPr>
          <w:spacing w:val="7"/>
        </w:rPr>
        <w:t xml:space="preserve"> 试点示范项目中形成的</w:t>
      </w:r>
      <w:r>
        <w:rPr>
          <w:rFonts w:hint="eastAsia"/>
          <w:spacing w:val="7"/>
          <w:lang w:val="en-US" w:eastAsia="zh-CN"/>
        </w:rPr>
        <w:t>应用级</w:t>
      </w:r>
      <w:r>
        <w:rPr>
          <w:spacing w:val="7"/>
        </w:rPr>
        <w:t>知识产权成果</w:t>
      </w:r>
      <w:r>
        <w:rPr>
          <w:spacing w:val="-23"/>
        </w:rPr>
        <w:t xml:space="preserve"> </w:t>
      </w:r>
      <w:r>
        <w:rPr>
          <w:spacing w:val="7"/>
        </w:rPr>
        <w:t>，</w:t>
      </w:r>
      <w:r>
        <w:rPr>
          <w:spacing w:val="7"/>
          <w:highlight w:val="yellow"/>
        </w:rPr>
        <w:t>由甲方</w:t>
      </w:r>
      <w:r>
        <w:rPr>
          <w:rFonts w:hint="eastAsia"/>
          <w:spacing w:val="7"/>
          <w:highlight w:val="yellow"/>
          <w:lang w:val="en-US" w:eastAsia="zh-CN"/>
        </w:rPr>
        <w:t>/乙方</w:t>
      </w:r>
      <w:r>
        <w:rPr>
          <w:spacing w:val="7"/>
        </w:rPr>
        <w:t>作为发明人</w:t>
      </w:r>
      <w:r>
        <w:rPr>
          <w:rFonts w:hint="eastAsia"/>
          <w:spacing w:val="7"/>
          <w:lang w:val="en-US" w:eastAsia="zh-CN"/>
        </w:rPr>
        <w:t>拥有该应用知识产权；</w:t>
      </w:r>
    </w:p>
    <w:p w14:paraId="378CD937">
      <w:pPr>
        <w:pStyle w:val="5"/>
        <w:spacing w:before="91" w:line="411" w:lineRule="auto"/>
        <w:ind w:left="0" w:leftChars="0" w:right="-94" w:rightChars="0" w:firstLine="0" w:firstLineChars="0"/>
      </w:pPr>
      <w:r>
        <w:rPr>
          <w:rFonts w:hint="eastAsia"/>
          <w:spacing w:val="7"/>
          <w:lang w:val="en-US" w:eastAsia="zh-CN"/>
        </w:rPr>
        <w:t xml:space="preserve">5.3 </w:t>
      </w:r>
      <w:r>
        <w:rPr>
          <w:spacing w:val="7"/>
        </w:rPr>
        <w:t xml:space="preserve">在一期 </w:t>
      </w:r>
      <w:r>
        <w:t>POC</w:t>
      </w:r>
      <w:r>
        <w:rPr>
          <w:spacing w:val="7"/>
        </w:rPr>
        <w:t xml:space="preserve"> 试点示范项目中形成的</w:t>
      </w:r>
      <w:r>
        <w:rPr>
          <w:rFonts w:hint="eastAsia"/>
          <w:spacing w:val="7"/>
          <w:lang w:val="en-US" w:eastAsia="zh-CN"/>
        </w:rPr>
        <w:t>行业算法级</w:t>
      </w:r>
      <w:r>
        <w:rPr>
          <w:spacing w:val="7"/>
        </w:rPr>
        <w:t>知识产权成果</w:t>
      </w:r>
      <w:r>
        <w:rPr>
          <w:spacing w:val="-23"/>
        </w:rPr>
        <w:t xml:space="preserve"> </w:t>
      </w:r>
      <w:r>
        <w:rPr>
          <w:spacing w:val="7"/>
        </w:rPr>
        <w:t>，</w:t>
      </w:r>
      <w:r>
        <w:rPr>
          <w:spacing w:val="7"/>
          <w:highlight w:val="yellow"/>
        </w:rPr>
        <w:t>由甲方</w:t>
      </w:r>
      <w:r>
        <w:rPr>
          <w:rFonts w:hint="eastAsia"/>
          <w:spacing w:val="7"/>
          <w:highlight w:val="yellow"/>
          <w:lang w:val="en-US" w:eastAsia="zh-CN"/>
        </w:rPr>
        <w:t>/乙方</w:t>
      </w:r>
      <w:r>
        <w:rPr>
          <w:spacing w:val="7"/>
        </w:rPr>
        <w:t>作为</w:t>
      </w:r>
      <w:r>
        <w:rPr>
          <w:rFonts w:hint="eastAsia"/>
          <w:spacing w:val="7"/>
          <w:lang w:val="en-US" w:eastAsia="zh-CN"/>
        </w:rPr>
        <w:t>第一</w:t>
      </w:r>
      <w:r>
        <w:rPr>
          <w:spacing w:val="7"/>
        </w:rPr>
        <w:t>发明人</w:t>
      </w:r>
      <w:r>
        <w:rPr>
          <w:rFonts w:hint="eastAsia"/>
          <w:spacing w:val="7"/>
          <w:lang w:eastAsia="zh-CN"/>
        </w:rPr>
        <w:t>，</w:t>
      </w:r>
      <w:r>
        <w:rPr>
          <w:rFonts w:hint="eastAsia"/>
          <w:spacing w:val="7"/>
          <w:lang w:val="en-US" w:eastAsia="zh-CN"/>
        </w:rPr>
        <w:t>丙方作为后续顺位发明人，三方共同</w:t>
      </w:r>
      <w:r>
        <w:rPr>
          <w:spacing w:val="7"/>
        </w:rPr>
        <w:t>拥有该技术</w:t>
      </w:r>
      <w:r>
        <w:rPr>
          <w:spacing w:val="6"/>
        </w:rPr>
        <w:t>知识产权</w:t>
      </w:r>
      <w:r>
        <w:rPr>
          <w:spacing w:val="-21"/>
        </w:rPr>
        <w:t xml:space="preserve"> </w:t>
      </w:r>
      <w:r>
        <w:rPr>
          <w:spacing w:val="6"/>
        </w:rPr>
        <w:t>，</w:t>
      </w:r>
      <w:r>
        <w:rPr>
          <w:rFonts w:hint="eastAsia"/>
          <w:spacing w:val="6"/>
          <w:lang w:val="en-US" w:eastAsia="zh-CN"/>
        </w:rPr>
        <w:t>各方</w:t>
      </w:r>
      <w:r>
        <w:rPr>
          <w:spacing w:val="6"/>
        </w:rPr>
        <w:t>可独立申报相关领域项目；</w:t>
      </w:r>
    </w:p>
    <w:p w14:paraId="2DE45331">
      <w:pPr>
        <w:pStyle w:val="5"/>
        <w:spacing w:line="406" w:lineRule="auto"/>
        <w:ind w:left="0" w:leftChars="0" w:right="106" w:rightChars="0" w:firstLine="3" w:firstLineChars="0"/>
      </w:pPr>
      <w:r>
        <w:rPr>
          <w:spacing w:val="6"/>
        </w:rPr>
        <w:t>5.</w:t>
      </w:r>
      <w:r>
        <w:rPr>
          <w:rFonts w:hint="eastAsia"/>
          <w:spacing w:val="6"/>
          <w:lang w:val="en-US" w:eastAsia="zh-CN"/>
        </w:rPr>
        <w:t>4</w:t>
      </w:r>
      <w:r>
        <w:rPr>
          <w:spacing w:val="6"/>
        </w:rPr>
        <w:t xml:space="preserve"> 除试点场景外，</w:t>
      </w:r>
      <w:r>
        <w:rPr>
          <w:rFonts w:hint="eastAsia"/>
          <w:spacing w:val="6"/>
          <w:lang w:val="en-US" w:eastAsia="zh-CN"/>
        </w:rPr>
        <w:t>三</w:t>
      </w:r>
      <w:r>
        <w:rPr>
          <w:spacing w:val="6"/>
        </w:rPr>
        <w:t>方在本协议合作下共同形成的成果</w:t>
      </w:r>
      <w:r>
        <w:rPr>
          <w:spacing w:val="-26"/>
        </w:rPr>
        <w:t xml:space="preserve"> </w:t>
      </w:r>
      <w:r>
        <w:rPr>
          <w:spacing w:val="6"/>
        </w:rPr>
        <w:t>，归属权按照实际贡献</w:t>
      </w:r>
      <w:r>
        <w:rPr>
          <w:spacing w:val="5"/>
        </w:rPr>
        <w:t>比例确认</w:t>
      </w:r>
      <w:r>
        <w:rPr>
          <w:rFonts w:hint="eastAsia"/>
          <w:spacing w:val="5"/>
          <w:lang w:eastAsia="zh-CN"/>
        </w:rPr>
        <w:t>，</w:t>
      </w:r>
      <w:r>
        <w:rPr>
          <w:spacing w:val="8"/>
        </w:rPr>
        <w:t>可另行签署知识产权归属协议。</w:t>
      </w:r>
    </w:p>
    <w:p w14:paraId="0C346E06">
      <w:pPr>
        <w:pStyle w:val="5"/>
        <w:spacing w:before="16" w:line="405" w:lineRule="auto"/>
        <w:ind w:left="0" w:leftChars="0" w:right="126" w:rightChars="0" w:firstLine="3" w:firstLineChars="0"/>
      </w:pPr>
      <w:r>
        <w:rPr>
          <w:spacing w:val="7"/>
        </w:rPr>
        <w:t>5.4</w:t>
      </w:r>
      <w:r>
        <w:rPr>
          <w:spacing w:val="61"/>
        </w:rPr>
        <w:t xml:space="preserve"> </w:t>
      </w:r>
      <w:r>
        <w:rPr>
          <w:spacing w:val="7"/>
        </w:rPr>
        <w:t>除非取得对方书面授权，任何一方不得擅自使用</w:t>
      </w:r>
      <w:r>
        <w:rPr>
          <w:spacing w:val="6"/>
        </w:rPr>
        <w:t>对方的商标、技术资料或以对方名义进行宣传。</w:t>
      </w:r>
    </w:p>
    <w:p w14:paraId="3C4F3EB4">
      <w:pPr>
        <w:spacing w:line="273" w:lineRule="auto"/>
        <w:rPr>
          <w:rFonts w:ascii="Arial"/>
          <w:sz w:val="21"/>
        </w:rPr>
      </w:pPr>
    </w:p>
    <w:p w14:paraId="7DEC10E8">
      <w:pPr>
        <w:spacing w:line="273" w:lineRule="auto"/>
        <w:rPr>
          <w:rFonts w:ascii="Arial"/>
          <w:sz w:val="21"/>
        </w:rPr>
      </w:pPr>
    </w:p>
    <w:p w14:paraId="3D95ADD5">
      <w:pPr>
        <w:pStyle w:val="5"/>
        <w:spacing w:before="91" w:line="190" w:lineRule="auto"/>
        <w:ind w:left="0" w:leftChars="0" w:firstLine="0" w:firstLineChars="0"/>
        <w:rPr>
          <w:b/>
          <w:bCs/>
          <w:spacing w:val="5"/>
        </w:rPr>
      </w:pPr>
    </w:p>
    <w:p w14:paraId="1DAB7229">
      <w:pPr>
        <w:pStyle w:val="5"/>
        <w:spacing w:before="91" w:line="190" w:lineRule="auto"/>
        <w:ind w:left="0" w:leftChars="0" w:firstLine="0" w:firstLineChars="0"/>
        <w:rPr>
          <w:b/>
          <w:bCs/>
          <w:spacing w:val="5"/>
        </w:rPr>
      </w:pPr>
    </w:p>
    <w:p w14:paraId="0F7C5A7B">
      <w:pPr>
        <w:pStyle w:val="5"/>
        <w:spacing w:before="91" w:line="190" w:lineRule="auto"/>
        <w:ind w:left="0" w:leftChars="0" w:firstLine="0" w:firstLineChars="0"/>
      </w:pPr>
      <w:r>
        <w:rPr>
          <w:b/>
          <w:bCs/>
          <w:spacing w:val="5"/>
        </w:rPr>
        <w:t>第六条</w:t>
      </w:r>
      <w:r>
        <w:rPr>
          <w:spacing w:val="50"/>
          <w:w w:val="101"/>
        </w:rPr>
        <w:t xml:space="preserve"> </w:t>
      </w:r>
      <w:r>
        <w:rPr>
          <w:b/>
          <w:bCs/>
          <w:spacing w:val="5"/>
        </w:rPr>
        <w:t>保密义务</w:t>
      </w:r>
    </w:p>
    <w:p w14:paraId="350380CC">
      <w:pPr>
        <w:spacing w:line="243" w:lineRule="auto"/>
        <w:ind w:left="0" w:leftChars="0" w:firstLine="0" w:firstLineChars="0"/>
        <w:rPr>
          <w:rFonts w:ascii="Arial"/>
          <w:sz w:val="21"/>
        </w:rPr>
      </w:pPr>
    </w:p>
    <w:p w14:paraId="1EC97480">
      <w:pPr>
        <w:pStyle w:val="5"/>
        <w:spacing w:before="91" w:line="405" w:lineRule="auto"/>
        <w:ind w:left="0" w:leftChars="0" w:right="106" w:rightChars="0" w:firstLine="0" w:firstLineChars="0"/>
      </w:pPr>
      <w:r>
        <w:rPr>
          <w:spacing w:val="8"/>
        </w:rPr>
        <w:t>6.1</w:t>
      </w:r>
      <w:r>
        <w:rPr>
          <w:spacing w:val="47"/>
        </w:rPr>
        <w:t xml:space="preserve"> </w:t>
      </w:r>
      <w:r>
        <w:rPr>
          <w:spacing w:val="8"/>
        </w:rPr>
        <w:t>双方在协议履行过程中接触到的技术、商业、客户等保密信息，不得向任何</w:t>
      </w:r>
      <w:r>
        <w:rPr>
          <w:spacing w:val="7"/>
        </w:rPr>
        <w:t>第三方披露</w:t>
      </w:r>
      <w:r>
        <w:rPr>
          <w:spacing w:val="8"/>
        </w:rPr>
        <w:t>或用于本协议外目的。</w:t>
      </w:r>
    </w:p>
    <w:p w14:paraId="445F6021">
      <w:pPr>
        <w:pStyle w:val="5"/>
        <w:spacing w:before="19" w:line="404" w:lineRule="auto"/>
        <w:ind w:left="0" w:leftChars="0" w:right="106" w:rightChars="0" w:firstLine="0" w:firstLineChars="0"/>
        <w:rPr>
          <w:rFonts w:ascii="Arial"/>
          <w:sz w:val="21"/>
        </w:rPr>
      </w:pPr>
      <w:r>
        <w:rPr>
          <w:spacing w:val="7"/>
        </w:rPr>
        <w:t>6.2</w:t>
      </w:r>
      <w:r>
        <w:rPr>
          <w:spacing w:val="45"/>
        </w:rPr>
        <w:t xml:space="preserve"> </w:t>
      </w:r>
      <w:r>
        <w:rPr>
          <w:spacing w:val="7"/>
        </w:rPr>
        <w:t>保密义务自本协议签署之日起生效，持续至合作终止后不少于</w:t>
      </w:r>
      <w:r>
        <w:rPr>
          <w:rFonts w:hint="eastAsia"/>
          <w:spacing w:val="7"/>
          <w:u w:val="single"/>
          <w:lang w:val="en-US" w:eastAsia="zh-CN"/>
        </w:rPr>
        <w:t xml:space="preserve"> </w:t>
      </w:r>
      <w:r>
        <w:rPr>
          <w:spacing w:val="7"/>
          <w:u w:val="single"/>
        </w:rPr>
        <w:t>两</w:t>
      </w:r>
      <w:r>
        <w:rPr>
          <w:rFonts w:hint="eastAsia"/>
          <w:spacing w:val="7"/>
          <w:u w:val="single"/>
          <w:lang w:val="en-US" w:eastAsia="zh-CN"/>
        </w:rPr>
        <w:t xml:space="preserve"> </w:t>
      </w:r>
      <w:r>
        <w:rPr>
          <w:spacing w:val="7"/>
        </w:rPr>
        <w:t>年，或直至信息已</w:t>
      </w:r>
      <w:r>
        <w:rPr>
          <w:spacing w:val="6"/>
        </w:rPr>
        <w:t>合法</w:t>
      </w:r>
      <w:r>
        <w:rPr>
          <w:spacing w:val="5"/>
        </w:rPr>
        <w:t>公开。</w:t>
      </w:r>
    </w:p>
    <w:p w14:paraId="0E4EA943">
      <w:pPr>
        <w:spacing w:line="278" w:lineRule="auto"/>
        <w:ind w:left="0" w:leftChars="0" w:firstLine="0" w:firstLineChars="0"/>
        <w:rPr>
          <w:rFonts w:ascii="Arial"/>
          <w:sz w:val="21"/>
        </w:rPr>
      </w:pPr>
    </w:p>
    <w:p w14:paraId="61CF5433">
      <w:pPr>
        <w:pStyle w:val="5"/>
        <w:spacing w:before="92" w:line="186" w:lineRule="auto"/>
        <w:ind w:left="0" w:leftChars="0" w:firstLine="0" w:firstLineChars="0"/>
      </w:pPr>
      <w:r>
        <w:rPr>
          <w:b/>
          <w:bCs/>
          <w:spacing w:val="6"/>
        </w:rPr>
        <w:t>第七条</w:t>
      </w:r>
      <w:r>
        <w:rPr>
          <w:spacing w:val="50"/>
          <w:w w:val="101"/>
        </w:rPr>
        <w:t xml:space="preserve"> </w:t>
      </w:r>
      <w:r>
        <w:rPr>
          <w:b/>
          <w:bCs/>
          <w:spacing w:val="6"/>
        </w:rPr>
        <w:t>项目执行与管理</w:t>
      </w:r>
    </w:p>
    <w:p w14:paraId="367C9DFD">
      <w:pPr>
        <w:pStyle w:val="5"/>
        <w:spacing w:before="301" w:line="226" w:lineRule="auto"/>
        <w:ind w:left="0" w:leftChars="0" w:firstLine="0" w:firstLineChars="0"/>
      </w:pPr>
      <w:r>
        <w:rPr>
          <w:spacing w:val="6"/>
        </w:rPr>
        <w:t>7.1</w:t>
      </w:r>
      <w:r>
        <w:rPr>
          <w:spacing w:val="64"/>
        </w:rPr>
        <w:t xml:space="preserve"> </w:t>
      </w:r>
      <w:r>
        <w:rPr>
          <w:spacing w:val="6"/>
        </w:rPr>
        <w:t>本协议项下具体项目执行</w:t>
      </w:r>
      <w:r>
        <w:rPr>
          <w:spacing w:val="-26"/>
        </w:rPr>
        <w:t xml:space="preserve"> </w:t>
      </w:r>
      <w:r>
        <w:rPr>
          <w:spacing w:val="6"/>
        </w:rPr>
        <w:t>，需签署《项目执行协议》</w:t>
      </w:r>
      <w:r>
        <w:rPr>
          <w:spacing w:val="-15"/>
        </w:rPr>
        <w:t xml:space="preserve"> </w:t>
      </w:r>
      <w:r>
        <w:rPr>
          <w:spacing w:val="6"/>
        </w:rPr>
        <w:t>，</w:t>
      </w:r>
      <w:r>
        <w:rPr>
          <w:spacing w:val="-46"/>
        </w:rPr>
        <w:t xml:space="preserve"> </w:t>
      </w:r>
      <w:r>
        <w:rPr>
          <w:spacing w:val="6"/>
        </w:rPr>
        <w:t>明确：</w:t>
      </w:r>
    </w:p>
    <w:p w14:paraId="57C9F3A2">
      <w:pPr>
        <w:pStyle w:val="5"/>
        <w:spacing w:before="282" w:line="233" w:lineRule="auto"/>
        <w:ind w:left="0" w:leftChars="0" w:firstLine="0" w:firstLineChars="0"/>
      </w:pPr>
      <w:r>
        <w:rPr>
          <w:spacing w:val="10"/>
        </w:rPr>
        <w:t xml:space="preserve">•   </w:t>
      </w:r>
      <w:r>
        <w:rPr>
          <w:rFonts w:hint="eastAsia"/>
          <w:spacing w:val="10"/>
          <w:lang w:val="en-US" w:eastAsia="zh-CN"/>
        </w:rPr>
        <w:t>项目</w:t>
      </w:r>
      <w:r>
        <w:rPr>
          <w:spacing w:val="10"/>
        </w:rPr>
        <w:t>名称与交付范围</w:t>
      </w:r>
    </w:p>
    <w:p w14:paraId="5729C21B">
      <w:pPr>
        <w:pStyle w:val="5"/>
        <w:spacing w:before="270" w:line="233" w:lineRule="auto"/>
        <w:ind w:left="0" w:leftChars="0" w:firstLine="0" w:firstLineChars="0"/>
      </w:pPr>
      <w:r>
        <w:rPr>
          <w:spacing w:val="10"/>
        </w:rPr>
        <w:t xml:space="preserve">•   </w:t>
      </w:r>
      <w:r>
        <w:rPr>
          <w:rFonts w:hint="eastAsia"/>
          <w:spacing w:val="10"/>
          <w:lang w:val="en-US" w:eastAsia="zh-CN"/>
        </w:rPr>
        <w:t>三方</w:t>
      </w:r>
      <w:r>
        <w:rPr>
          <w:spacing w:val="10"/>
        </w:rPr>
        <w:t>责任分工及支持边界</w:t>
      </w:r>
    </w:p>
    <w:p w14:paraId="5ED346D8">
      <w:pPr>
        <w:pStyle w:val="5"/>
        <w:spacing w:before="271" w:line="233" w:lineRule="auto"/>
        <w:ind w:left="0" w:leftChars="0" w:firstLine="0" w:firstLineChars="0"/>
      </w:pPr>
      <w:r>
        <w:rPr>
          <w:spacing w:val="7"/>
        </w:rPr>
        <w:t>•   交付时间表</w:t>
      </w:r>
      <w:r>
        <w:rPr>
          <w:spacing w:val="-22"/>
        </w:rPr>
        <w:t xml:space="preserve"> </w:t>
      </w:r>
      <w:r>
        <w:rPr>
          <w:spacing w:val="7"/>
        </w:rPr>
        <w:t>、验收标准</w:t>
      </w:r>
    </w:p>
    <w:p w14:paraId="2947CB34">
      <w:pPr>
        <w:pStyle w:val="5"/>
        <w:spacing w:before="271" w:line="233" w:lineRule="auto"/>
        <w:ind w:left="0" w:leftChars="0" w:firstLine="0" w:firstLineChars="0"/>
      </w:pPr>
      <w:r>
        <w:rPr>
          <w:spacing w:val="10"/>
        </w:rPr>
        <w:t>•   费用构成与结算方式</w:t>
      </w:r>
    </w:p>
    <w:p w14:paraId="36570690">
      <w:pPr>
        <w:pStyle w:val="5"/>
        <w:spacing w:before="91" w:line="398" w:lineRule="auto"/>
        <w:ind w:left="0" w:leftChars="0" w:right="-94" w:rightChars="0" w:firstLine="0" w:firstLineChars="0"/>
        <w:rPr>
          <w:spacing w:val="7"/>
        </w:rPr>
      </w:pPr>
      <w:r>
        <w:rPr>
          <w:spacing w:val="7"/>
        </w:rPr>
        <w:t xml:space="preserve">7.2 </w:t>
      </w:r>
      <w:r>
        <w:rPr>
          <w:spacing w:val="7"/>
        </w:rPr>
        <w:t>若项目交付出现重大问题，责任方应承担相应赔偿责任，具体按《项目执行协议》条款执行。</w:t>
      </w:r>
    </w:p>
    <w:p w14:paraId="5A408AAF">
      <w:pPr>
        <w:pStyle w:val="5"/>
        <w:spacing w:before="91" w:line="186" w:lineRule="auto"/>
        <w:ind w:left="0" w:leftChars="0" w:firstLine="0" w:firstLineChars="0"/>
        <w:rPr>
          <w:b/>
          <w:bCs/>
          <w:spacing w:val="5"/>
        </w:rPr>
      </w:pPr>
    </w:p>
    <w:p w14:paraId="325366B8">
      <w:pPr>
        <w:pStyle w:val="5"/>
        <w:spacing w:before="91" w:line="186" w:lineRule="auto"/>
        <w:ind w:left="0" w:leftChars="0" w:firstLine="0" w:firstLineChars="0"/>
      </w:pPr>
      <w:r>
        <w:rPr>
          <w:b/>
          <w:bCs/>
          <w:spacing w:val="5"/>
        </w:rPr>
        <w:t>第八条</w:t>
      </w:r>
      <w:r>
        <w:rPr>
          <w:spacing w:val="50"/>
          <w:w w:val="101"/>
        </w:rPr>
        <w:t xml:space="preserve"> </w:t>
      </w:r>
      <w:r>
        <w:rPr>
          <w:b/>
          <w:bCs/>
          <w:spacing w:val="5"/>
        </w:rPr>
        <w:t>违约责任</w:t>
      </w:r>
    </w:p>
    <w:p w14:paraId="6C1A7F1E">
      <w:pPr>
        <w:spacing w:line="244" w:lineRule="auto"/>
        <w:ind w:left="0" w:leftChars="0" w:firstLine="0" w:firstLineChars="0"/>
        <w:rPr>
          <w:rFonts w:ascii="Arial"/>
          <w:sz w:val="21"/>
        </w:rPr>
      </w:pPr>
    </w:p>
    <w:p w14:paraId="653234A5">
      <w:pPr>
        <w:pStyle w:val="5"/>
        <w:spacing w:before="91" w:line="193" w:lineRule="auto"/>
        <w:ind w:left="0" w:leftChars="0" w:firstLine="0" w:firstLineChars="0"/>
      </w:pPr>
      <w:r>
        <w:rPr>
          <w:spacing w:val="7"/>
        </w:rPr>
        <w:t>8.1</w:t>
      </w:r>
      <w:r>
        <w:rPr>
          <w:spacing w:val="61"/>
        </w:rPr>
        <w:t xml:space="preserve"> </w:t>
      </w:r>
      <w:r>
        <w:rPr>
          <w:spacing w:val="7"/>
        </w:rPr>
        <w:t>若任何一方违反本协议约定，给对方造成损失的，应予以赔偿。</w:t>
      </w:r>
    </w:p>
    <w:p w14:paraId="5546FC30">
      <w:pPr>
        <w:spacing w:line="243" w:lineRule="auto"/>
        <w:ind w:left="0" w:leftChars="0" w:firstLine="0" w:firstLineChars="0"/>
        <w:rPr>
          <w:rFonts w:ascii="Arial"/>
          <w:sz w:val="21"/>
        </w:rPr>
      </w:pPr>
    </w:p>
    <w:p w14:paraId="2B544EE9">
      <w:pPr>
        <w:pStyle w:val="5"/>
        <w:spacing w:before="91" w:line="398" w:lineRule="auto"/>
        <w:ind w:left="0" w:leftChars="0" w:right="-94" w:rightChars="0" w:firstLine="0" w:firstLineChars="0"/>
      </w:pPr>
      <w:r>
        <w:rPr>
          <w:spacing w:val="7"/>
        </w:rPr>
        <w:t>8.2</w:t>
      </w:r>
      <w:r>
        <w:rPr>
          <w:spacing w:val="57"/>
        </w:rPr>
        <w:t xml:space="preserve"> </w:t>
      </w:r>
      <w:r>
        <w:rPr>
          <w:spacing w:val="7"/>
        </w:rPr>
        <w:t>若合作中一方无故延迟交付超过 60 个自然日，另一方有权要求整改、追究违约金，或</w:t>
      </w:r>
      <w:r>
        <w:rPr>
          <w:spacing w:val="8"/>
        </w:rPr>
        <w:t>终止相关项目。</w:t>
      </w:r>
    </w:p>
    <w:p w14:paraId="5E8F7C2A">
      <w:pPr>
        <w:pStyle w:val="5"/>
        <w:spacing w:before="1" w:line="411" w:lineRule="auto"/>
        <w:ind w:left="5" w:leftChars="0" w:right="-94" w:rightChars="0" w:hanging="5" w:firstLineChars="0"/>
        <w:rPr>
          <w:spacing w:val="3"/>
        </w:rPr>
      </w:pPr>
      <w:r>
        <w:rPr>
          <w:spacing w:val="7"/>
        </w:rPr>
        <w:t>8.3</w:t>
      </w:r>
      <w:r>
        <w:rPr>
          <w:spacing w:val="57"/>
        </w:rPr>
        <w:t xml:space="preserve"> </w:t>
      </w:r>
      <w:r>
        <w:rPr>
          <w:spacing w:val="7"/>
        </w:rPr>
        <w:t>以下情况不构成违约：因自然灾害、战争、政府行为等不</w:t>
      </w:r>
      <w:r>
        <w:rPr>
          <w:spacing w:val="6"/>
        </w:rPr>
        <w:t>可抗力造成的影响（需提供书</w:t>
      </w:r>
      <w:r>
        <w:rPr>
          <w:spacing w:val="3"/>
        </w:rPr>
        <w:t>面说明）</w:t>
      </w:r>
      <w:r>
        <w:rPr>
          <w:spacing w:val="-41"/>
        </w:rPr>
        <w:t xml:space="preserve"> </w:t>
      </w:r>
      <w:r>
        <w:rPr>
          <w:spacing w:val="3"/>
        </w:rPr>
        <w:t>。</w:t>
      </w:r>
    </w:p>
    <w:p w14:paraId="32B5ABF5">
      <w:pPr>
        <w:spacing w:line="285" w:lineRule="auto"/>
        <w:ind w:left="5" w:leftChars="0" w:firstLine="1293" w:firstLineChars="616"/>
        <w:rPr>
          <w:rFonts w:ascii="Arial"/>
          <w:sz w:val="21"/>
        </w:rPr>
      </w:pPr>
    </w:p>
    <w:p w14:paraId="7D50A4CD">
      <w:pPr>
        <w:pStyle w:val="5"/>
        <w:spacing w:before="91" w:line="187" w:lineRule="auto"/>
        <w:ind w:left="5" w:leftChars="0" w:hanging="5" w:firstLineChars="0"/>
        <w:rPr>
          <w:b/>
          <w:bCs/>
          <w:spacing w:val="6"/>
        </w:rPr>
      </w:pPr>
    </w:p>
    <w:p w14:paraId="6D86E396">
      <w:pPr>
        <w:pStyle w:val="5"/>
        <w:spacing w:before="91" w:line="187" w:lineRule="auto"/>
        <w:ind w:left="5" w:leftChars="0" w:hanging="5" w:firstLineChars="0"/>
        <w:rPr>
          <w:b/>
          <w:bCs/>
          <w:spacing w:val="6"/>
        </w:rPr>
      </w:pPr>
    </w:p>
    <w:p w14:paraId="63004A69">
      <w:pPr>
        <w:pStyle w:val="5"/>
        <w:spacing w:before="91" w:line="187" w:lineRule="auto"/>
        <w:ind w:left="5" w:leftChars="0" w:hanging="5" w:firstLineChars="0"/>
        <w:rPr>
          <w:b/>
          <w:bCs/>
          <w:spacing w:val="6"/>
        </w:rPr>
      </w:pPr>
    </w:p>
    <w:p w14:paraId="5F134FE3">
      <w:pPr>
        <w:pStyle w:val="5"/>
        <w:spacing w:before="91" w:line="187" w:lineRule="auto"/>
        <w:ind w:left="5" w:leftChars="0" w:hanging="5" w:firstLineChars="0"/>
      </w:pPr>
      <w:r>
        <w:rPr>
          <w:b/>
          <w:bCs/>
          <w:spacing w:val="6"/>
        </w:rPr>
        <w:t>第九条</w:t>
      </w:r>
      <w:r>
        <w:rPr>
          <w:spacing w:val="50"/>
          <w:w w:val="101"/>
        </w:rPr>
        <w:t xml:space="preserve"> </w:t>
      </w:r>
      <w:r>
        <w:rPr>
          <w:b/>
          <w:bCs/>
          <w:spacing w:val="6"/>
        </w:rPr>
        <w:t>合同期限与终止</w:t>
      </w:r>
    </w:p>
    <w:p w14:paraId="1E838E9A">
      <w:pPr>
        <w:spacing w:line="245" w:lineRule="auto"/>
        <w:ind w:left="5" w:leftChars="0" w:hanging="5" w:firstLineChars="0"/>
        <w:rPr>
          <w:rFonts w:ascii="Arial"/>
          <w:sz w:val="21"/>
        </w:rPr>
      </w:pPr>
    </w:p>
    <w:p w14:paraId="04A127C8">
      <w:pPr>
        <w:pStyle w:val="5"/>
        <w:spacing w:before="91" w:line="407" w:lineRule="auto"/>
        <w:ind w:left="5" w:leftChars="0" w:right="106" w:rightChars="0" w:hanging="5" w:firstLineChars="0"/>
        <w:jc w:val="both"/>
      </w:pPr>
      <w:r>
        <w:rPr>
          <w:spacing w:val="8"/>
        </w:rPr>
        <w:t>9.1</w:t>
      </w:r>
      <w:r>
        <w:rPr>
          <w:spacing w:val="45"/>
        </w:rPr>
        <w:t xml:space="preserve"> </w:t>
      </w:r>
      <w:r>
        <w:rPr>
          <w:spacing w:val="8"/>
        </w:rPr>
        <w:t>本协议自双方授权代表签字并盖章之日起生效</w:t>
      </w:r>
      <w:r>
        <w:rPr>
          <w:rFonts w:hint="eastAsia"/>
          <w:spacing w:val="8"/>
          <w:lang w:eastAsia="zh-CN"/>
        </w:rPr>
        <w:t>，</w:t>
      </w:r>
      <w:r>
        <w:rPr>
          <w:spacing w:val="8"/>
        </w:rPr>
        <w:t>有</w:t>
      </w:r>
      <w:r>
        <w:rPr>
          <w:spacing w:val="7"/>
        </w:rPr>
        <w:t>效期为</w:t>
      </w:r>
      <w:r>
        <w:rPr>
          <w:spacing w:val="49"/>
          <w:u w:val="single" w:color="auto"/>
        </w:rPr>
        <w:t xml:space="preserve"> </w:t>
      </w:r>
      <w:r>
        <w:rPr>
          <w:spacing w:val="7"/>
          <w:u w:val="single" w:color="auto"/>
        </w:rPr>
        <w:t>两</w:t>
      </w:r>
      <w:r>
        <w:rPr>
          <w:spacing w:val="45"/>
          <w:u w:val="single" w:color="auto"/>
        </w:rPr>
        <w:t xml:space="preserve"> </w:t>
      </w:r>
      <w:r>
        <w:rPr>
          <w:spacing w:val="7"/>
        </w:rPr>
        <w:t>年</w:t>
      </w:r>
      <w:r>
        <w:rPr>
          <w:spacing w:val="-26"/>
        </w:rPr>
        <w:t xml:space="preserve"> </w:t>
      </w:r>
      <w:r>
        <w:rPr>
          <w:spacing w:val="7"/>
        </w:rPr>
        <w:t>，到期后可协商续签。</w:t>
      </w:r>
      <w:r>
        <w:t xml:space="preserve"> </w:t>
      </w:r>
    </w:p>
    <w:p w14:paraId="46430E02">
      <w:pPr>
        <w:pStyle w:val="5"/>
        <w:spacing w:before="91" w:line="407" w:lineRule="auto"/>
        <w:ind w:left="5" w:leftChars="0" w:right="106" w:rightChars="0" w:hanging="5" w:firstLineChars="0"/>
        <w:jc w:val="both"/>
        <w:rPr>
          <w:rFonts w:ascii="Arial"/>
          <w:sz w:val="21"/>
        </w:rPr>
      </w:pPr>
      <w:r>
        <w:rPr>
          <w:spacing w:val="6"/>
        </w:rPr>
        <w:t>9.2</w:t>
      </w:r>
      <w:r>
        <w:rPr>
          <w:spacing w:val="46"/>
        </w:rPr>
        <w:t xml:space="preserve"> </w:t>
      </w:r>
      <w:r>
        <w:rPr>
          <w:spacing w:val="6"/>
        </w:rPr>
        <w:t>任何一方可提前 30</w:t>
      </w:r>
      <w:r>
        <w:rPr>
          <w:spacing w:val="23"/>
        </w:rPr>
        <w:t xml:space="preserve"> </w:t>
      </w:r>
      <w:r>
        <w:rPr>
          <w:spacing w:val="6"/>
        </w:rPr>
        <w:t>日书面通知对方终止本协议</w:t>
      </w:r>
      <w:r>
        <w:rPr>
          <w:rFonts w:hint="eastAsia"/>
          <w:spacing w:val="6"/>
          <w:lang w:eastAsia="zh-CN"/>
        </w:rPr>
        <w:t>。</w:t>
      </w:r>
      <w:r>
        <w:rPr>
          <w:spacing w:val="6"/>
        </w:rPr>
        <w:t>终止后</w:t>
      </w:r>
      <w:r>
        <w:rPr>
          <w:spacing w:val="-23"/>
        </w:rPr>
        <w:t xml:space="preserve"> </w:t>
      </w:r>
      <w:r>
        <w:rPr>
          <w:spacing w:val="6"/>
        </w:rPr>
        <w:t>，已签项目协议继续</w:t>
      </w:r>
      <w:r>
        <w:rPr>
          <w:spacing w:val="5"/>
        </w:rPr>
        <w:t>有效</w:t>
      </w:r>
      <w:r>
        <w:rPr>
          <w:rFonts w:hint="eastAsia"/>
          <w:spacing w:val="5"/>
          <w:lang w:eastAsia="zh-CN"/>
        </w:rPr>
        <w:t>，</w:t>
      </w:r>
      <w:r>
        <w:rPr>
          <w:spacing w:val="5"/>
        </w:rPr>
        <w:t>直</w:t>
      </w:r>
      <w:r>
        <w:rPr>
          <w:spacing w:val="7"/>
        </w:rPr>
        <w:t>至项目交付完毕。</w:t>
      </w:r>
    </w:p>
    <w:p w14:paraId="0D5BB38D">
      <w:pPr>
        <w:spacing w:line="275" w:lineRule="auto"/>
        <w:ind w:left="5" w:leftChars="0" w:firstLine="1293" w:firstLineChars="616"/>
        <w:rPr>
          <w:rFonts w:ascii="Arial"/>
          <w:sz w:val="21"/>
        </w:rPr>
      </w:pPr>
    </w:p>
    <w:p w14:paraId="0BAA799F">
      <w:pPr>
        <w:pStyle w:val="5"/>
        <w:spacing w:before="92" w:line="188" w:lineRule="auto"/>
        <w:ind w:left="5" w:leftChars="0" w:hanging="5" w:firstLineChars="0"/>
      </w:pPr>
      <w:r>
        <w:rPr>
          <w:b/>
          <w:bCs/>
          <w:spacing w:val="5"/>
        </w:rPr>
        <w:t>第十条</w:t>
      </w:r>
      <w:r>
        <w:rPr>
          <w:spacing w:val="50"/>
          <w:w w:val="101"/>
        </w:rPr>
        <w:t xml:space="preserve"> </w:t>
      </w:r>
      <w:r>
        <w:rPr>
          <w:b/>
          <w:bCs/>
          <w:spacing w:val="5"/>
        </w:rPr>
        <w:t>争议解决</w:t>
      </w:r>
    </w:p>
    <w:p w14:paraId="489CEFE8">
      <w:pPr>
        <w:spacing w:line="248" w:lineRule="auto"/>
        <w:ind w:left="5" w:leftChars="0" w:firstLine="1293" w:firstLineChars="616"/>
        <w:rPr>
          <w:rFonts w:ascii="Arial"/>
          <w:sz w:val="21"/>
        </w:rPr>
      </w:pPr>
    </w:p>
    <w:p w14:paraId="475368F4">
      <w:pPr>
        <w:pStyle w:val="5"/>
        <w:spacing w:before="92" w:line="411" w:lineRule="auto"/>
        <w:ind w:left="5" w:leftChars="0" w:right="105" w:rightChars="50" w:hanging="5" w:firstLineChars="0"/>
        <w:jc w:val="both"/>
      </w:pPr>
      <w:r>
        <w:rPr>
          <w:spacing w:val="8"/>
        </w:rPr>
        <w:t>10.1</w:t>
      </w:r>
      <w:r>
        <w:rPr>
          <w:spacing w:val="44"/>
        </w:rPr>
        <w:t xml:space="preserve"> </w:t>
      </w:r>
      <w:r>
        <w:rPr>
          <w:spacing w:val="8"/>
        </w:rPr>
        <w:t>本协议在订立</w:t>
      </w:r>
      <w:r>
        <w:rPr>
          <w:spacing w:val="-24"/>
        </w:rPr>
        <w:t xml:space="preserve"> </w:t>
      </w:r>
      <w:r>
        <w:rPr>
          <w:spacing w:val="8"/>
        </w:rPr>
        <w:t>、效力</w:t>
      </w:r>
      <w:r>
        <w:rPr>
          <w:spacing w:val="-25"/>
        </w:rPr>
        <w:t xml:space="preserve"> </w:t>
      </w:r>
      <w:r>
        <w:rPr>
          <w:spacing w:val="8"/>
        </w:rPr>
        <w:t>、解释</w:t>
      </w:r>
      <w:r>
        <w:rPr>
          <w:spacing w:val="-24"/>
        </w:rPr>
        <w:t xml:space="preserve"> </w:t>
      </w:r>
      <w:r>
        <w:rPr>
          <w:spacing w:val="8"/>
        </w:rPr>
        <w:t>、履行及争议解</w:t>
      </w:r>
      <w:r>
        <w:rPr>
          <w:spacing w:val="7"/>
        </w:rPr>
        <w:t>决等一切方面均受中华人民共和国法律管辖</w:t>
      </w:r>
      <w:r>
        <w:rPr>
          <w:spacing w:val="-28"/>
        </w:rPr>
        <w:t xml:space="preserve"> </w:t>
      </w:r>
      <w:r>
        <w:rPr>
          <w:spacing w:val="7"/>
        </w:rPr>
        <w:t>。因由本协议引起的或与本协议有关的一切</w:t>
      </w:r>
      <w:r>
        <w:rPr>
          <w:spacing w:val="6"/>
        </w:rPr>
        <w:t>争议，双方应友好协商解决。协商不成的，任</w:t>
      </w:r>
      <w:r>
        <w:rPr>
          <w:spacing w:val="9"/>
        </w:rPr>
        <w:t>何一方有权向各自所在地人民法院提起诉讼以及解决纠纷。</w:t>
      </w:r>
    </w:p>
    <w:p w14:paraId="732B724B">
      <w:pPr>
        <w:pStyle w:val="5"/>
        <w:spacing w:before="1" w:line="188" w:lineRule="auto"/>
        <w:ind w:left="5" w:leftChars="0" w:right="105" w:rightChars="50" w:hanging="5" w:firstLineChars="0"/>
      </w:pPr>
      <w:r>
        <w:rPr>
          <w:spacing w:val="10"/>
        </w:rPr>
        <w:t>10.2</w:t>
      </w:r>
      <w:r>
        <w:rPr>
          <w:spacing w:val="43"/>
          <w:w w:val="101"/>
        </w:rPr>
        <w:t xml:space="preserve"> </w:t>
      </w:r>
      <w:r>
        <w:rPr>
          <w:spacing w:val="10"/>
        </w:rPr>
        <w:t>本协议的解释适用中华人民共和国法律。</w:t>
      </w:r>
    </w:p>
    <w:p w14:paraId="13324912">
      <w:pPr>
        <w:spacing w:line="289" w:lineRule="auto"/>
        <w:rPr>
          <w:rFonts w:ascii="Arial"/>
          <w:sz w:val="21"/>
        </w:rPr>
      </w:pPr>
    </w:p>
    <w:p w14:paraId="1EC2B9C0">
      <w:pPr>
        <w:pStyle w:val="5"/>
        <w:spacing w:before="91" w:line="187" w:lineRule="auto"/>
        <w:ind w:left="0" w:leftChars="0" w:firstLine="0" w:firstLineChars="0"/>
        <w:rPr>
          <w:b/>
          <w:bCs/>
          <w:spacing w:val="5"/>
        </w:rPr>
      </w:pPr>
    </w:p>
    <w:p w14:paraId="2B3AB035">
      <w:pPr>
        <w:pStyle w:val="5"/>
        <w:spacing w:before="91" w:line="187" w:lineRule="auto"/>
        <w:ind w:left="0" w:leftChars="0" w:firstLine="0" w:firstLineChars="0"/>
      </w:pPr>
      <w:r>
        <w:rPr>
          <w:b/>
          <w:bCs/>
          <w:spacing w:val="5"/>
        </w:rPr>
        <w:t>第十一条</w:t>
      </w:r>
      <w:r>
        <w:rPr>
          <w:spacing w:val="47"/>
        </w:rPr>
        <w:t xml:space="preserve"> </w:t>
      </w:r>
      <w:r>
        <w:rPr>
          <w:b/>
          <w:bCs/>
          <w:spacing w:val="5"/>
        </w:rPr>
        <w:t>其他</w:t>
      </w:r>
    </w:p>
    <w:p w14:paraId="09CBE74B">
      <w:pPr>
        <w:spacing w:line="243" w:lineRule="auto"/>
        <w:ind w:left="0" w:leftChars="0" w:firstLine="0" w:firstLineChars="0"/>
        <w:rPr>
          <w:rFonts w:ascii="Arial"/>
          <w:sz w:val="21"/>
        </w:rPr>
      </w:pPr>
    </w:p>
    <w:p w14:paraId="55051F37">
      <w:pPr>
        <w:pStyle w:val="5"/>
        <w:spacing w:before="92" w:line="414" w:lineRule="auto"/>
        <w:ind w:left="0" w:leftChars="0" w:right="106" w:rightChars="0" w:firstLine="0" w:firstLineChars="0"/>
        <w:rPr>
          <w:rFonts w:hint="eastAsia"/>
          <w:spacing w:val="7"/>
          <w:lang w:val="en-US" w:eastAsia="zh-CN"/>
        </w:rPr>
      </w:pPr>
      <w:r>
        <w:rPr>
          <w:spacing w:val="12"/>
        </w:rPr>
        <w:t>11.1</w:t>
      </w:r>
      <w:r>
        <w:rPr>
          <w:spacing w:val="45"/>
        </w:rPr>
        <w:t xml:space="preserve"> </w:t>
      </w:r>
      <w:r>
        <w:rPr>
          <w:spacing w:val="12"/>
        </w:rPr>
        <w:t>对本协议的任何更改和补充需经双方书面签订补</w:t>
      </w:r>
      <w:r>
        <w:rPr>
          <w:spacing w:val="11"/>
        </w:rPr>
        <w:t>充协议，补充协议作为本协议的组成</w:t>
      </w:r>
      <w:r>
        <w:rPr>
          <w:spacing w:val="7"/>
        </w:rPr>
        <w:t>部分，与本协议具有同等法律效力。补充协议与本协议存在冲突或不一致的，以补充协议</w:t>
      </w:r>
      <w:r>
        <w:rPr>
          <w:rFonts w:hint="eastAsia"/>
          <w:spacing w:val="7"/>
          <w:lang w:val="en-US" w:eastAsia="zh-CN"/>
        </w:rPr>
        <w:t>为准。</w:t>
      </w:r>
    </w:p>
    <w:p w14:paraId="16E8C9C7">
      <w:pPr>
        <w:pStyle w:val="2"/>
        <w:keepNext w:val="0"/>
        <w:keepLines w:val="0"/>
        <w:pageBreakBefore w:val="0"/>
        <w:widowControl/>
        <w:kinsoku w:val="0"/>
        <w:wordWrap/>
        <w:overflowPunct/>
        <w:topLinePunct w:val="0"/>
        <w:autoSpaceDE w:val="0"/>
        <w:autoSpaceDN w:val="0"/>
        <w:bidi w:val="0"/>
        <w:adjustRightInd w:val="0"/>
        <w:snapToGrid w:val="0"/>
        <w:spacing w:line="240" w:lineRule="auto"/>
        <w:ind w:left="0" w:leftChars="0" w:firstLine="0" w:firstLineChars="0"/>
        <w:textAlignment w:val="baseline"/>
        <w:rPr>
          <w:spacing w:val="4"/>
        </w:rPr>
      </w:pPr>
      <w:r>
        <w:rPr>
          <w:spacing w:val="16"/>
        </w:rPr>
        <w:t>11.2</w:t>
      </w:r>
      <w:r>
        <w:rPr>
          <w:spacing w:val="49"/>
        </w:rPr>
        <w:t xml:space="preserve"> </w:t>
      </w:r>
      <w:r>
        <w:rPr>
          <w:rFonts w:ascii="PingFang SC" w:hAnsi="PingFang SC" w:eastAsia="PingFang SC" w:cs="PingFang SC"/>
          <w:snapToGrid w:val="0"/>
          <w:color w:val="000000"/>
          <w:spacing w:val="12"/>
          <w:kern w:val="0"/>
          <w:sz w:val="20"/>
          <w:szCs w:val="20"/>
          <w:lang w:val="en-US" w:eastAsia="en-US" w:bidi="ar-SA"/>
        </w:rPr>
        <w:t>本协议经双方法定代表人或授权代表人签字并加盖单位公章后于首页所示签订日期生效，壹式贰份，双方各持壹份，每份具备相同的法律效力。</w:t>
      </w:r>
    </w:p>
    <w:p w14:paraId="7DBEE80A">
      <w:pPr>
        <w:pStyle w:val="2"/>
        <w:spacing w:before="91" w:line="189" w:lineRule="auto"/>
        <w:ind w:left="0" w:leftChars="0" w:firstLine="0" w:firstLineChars="0"/>
        <w:rPr>
          <w:spacing w:val="4"/>
        </w:rPr>
      </w:pPr>
    </w:p>
    <w:p w14:paraId="59697726">
      <w:pPr>
        <w:pStyle w:val="2"/>
        <w:spacing w:before="91" w:line="189" w:lineRule="auto"/>
        <w:ind w:left="0" w:leftChars="0" w:firstLine="0" w:firstLineChars="0"/>
        <w:rPr>
          <w:spacing w:val="4"/>
        </w:rPr>
      </w:pPr>
    </w:p>
    <w:p w14:paraId="781BF1EA">
      <w:pPr>
        <w:pStyle w:val="2"/>
        <w:spacing w:before="91" w:line="189" w:lineRule="auto"/>
        <w:ind w:left="0" w:leftChars="0" w:firstLine="0" w:firstLineChars="0"/>
        <w:rPr>
          <w:spacing w:val="4"/>
        </w:rPr>
      </w:pPr>
    </w:p>
    <w:p w14:paraId="1A772C5A">
      <w:pPr>
        <w:pStyle w:val="2"/>
        <w:spacing w:before="91" w:line="189" w:lineRule="auto"/>
        <w:ind w:left="0" w:leftChars="0" w:firstLine="0" w:firstLineChars="0"/>
        <w:rPr>
          <w:spacing w:val="4"/>
        </w:rPr>
      </w:pPr>
    </w:p>
    <w:p w14:paraId="4B2677F9">
      <w:pPr>
        <w:pStyle w:val="2"/>
        <w:spacing w:before="91" w:line="189" w:lineRule="auto"/>
        <w:ind w:left="0" w:leftChars="0" w:firstLine="0" w:firstLineChars="0"/>
        <w:rPr>
          <w:spacing w:val="4"/>
        </w:rPr>
      </w:pPr>
    </w:p>
    <w:p w14:paraId="15B01D05">
      <w:pPr>
        <w:pStyle w:val="2"/>
        <w:spacing w:before="91" w:line="189" w:lineRule="auto"/>
        <w:ind w:left="0" w:leftChars="0" w:firstLine="0" w:firstLineChars="0"/>
        <w:rPr>
          <w:spacing w:val="4"/>
        </w:rPr>
      </w:pPr>
    </w:p>
    <w:p w14:paraId="537724C9">
      <w:pPr>
        <w:pStyle w:val="2"/>
        <w:spacing w:before="91" w:line="189" w:lineRule="auto"/>
        <w:ind w:left="0" w:leftChars="0" w:firstLine="0" w:firstLineChars="0"/>
        <w:rPr>
          <w:spacing w:val="4"/>
        </w:rPr>
      </w:pPr>
    </w:p>
    <w:p w14:paraId="5451A231">
      <w:pPr>
        <w:pStyle w:val="2"/>
        <w:spacing w:before="91" w:line="189" w:lineRule="auto"/>
        <w:ind w:left="0" w:leftChars="0" w:firstLine="0" w:firstLineChars="0"/>
        <w:rPr>
          <w:spacing w:val="4"/>
        </w:rPr>
      </w:pPr>
    </w:p>
    <w:p w14:paraId="7210ECA0">
      <w:pPr>
        <w:pStyle w:val="2"/>
        <w:spacing w:before="91" w:line="189" w:lineRule="auto"/>
        <w:ind w:left="0" w:leftChars="0" w:firstLine="0" w:firstLineChars="0"/>
        <w:rPr>
          <w:spacing w:val="4"/>
        </w:rPr>
      </w:pPr>
    </w:p>
    <w:p w14:paraId="3F5C5754">
      <w:pPr>
        <w:pStyle w:val="2"/>
        <w:spacing w:before="91" w:line="360" w:lineRule="auto"/>
        <w:ind w:left="0" w:leftChars="0" w:firstLine="0" w:firstLineChars="0"/>
        <w:jc w:val="center"/>
        <w:rPr>
          <w:spacing w:val="16"/>
        </w:rPr>
      </w:pPr>
      <w:r>
        <w:rPr>
          <w:rFonts w:hint="eastAsia"/>
          <w:spacing w:val="16"/>
          <w:lang w:eastAsia="zh-CN"/>
        </w:rPr>
        <w:t>（</w:t>
      </w:r>
      <w:r>
        <w:rPr>
          <w:rFonts w:hint="eastAsia"/>
          <w:spacing w:val="16"/>
          <w:lang w:val="en-US" w:eastAsia="zh-CN"/>
        </w:rPr>
        <w:t>以下页面无正文）</w:t>
      </w:r>
    </w:p>
    <w:p w14:paraId="171DAB3D">
      <w:pPr>
        <w:pStyle w:val="2"/>
        <w:spacing w:before="91" w:line="360" w:lineRule="auto"/>
        <w:ind w:left="0" w:leftChars="0" w:firstLine="0" w:firstLineChars="0"/>
        <w:rPr>
          <w:spacing w:val="16"/>
        </w:rPr>
      </w:pPr>
    </w:p>
    <w:p w14:paraId="224F7480">
      <w:pPr>
        <w:pStyle w:val="2"/>
        <w:spacing w:before="91" w:line="360" w:lineRule="auto"/>
        <w:ind w:left="0" w:leftChars="0" w:firstLine="0" w:firstLineChars="0"/>
        <w:rPr>
          <w:spacing w:val="16"/>
        </w:rPr>
      </w:pPr>
      <w:r>
        <w:rPr>
          <w:spacing w:val="16"/>
        </w:rPr>
        <w:t xml:space="preserve">甲方（盖章）： </w:t>
      </w:r>
      <w:r>
        <w:rPr>
          <w:rFonts w:hint="eastAsia"/>
          <w:spacing w:val="16"/>
          <w:lang w:val="en-US" w:eastAsia="zh-CN"/>
        </w:rPr>
        <w:t>山西东义煤电铝集团有限公司</w:t>
      </w:r>
    </w:p>
    <w:p w14:paraId="544447BA">
      <w:pPr>
        <w:pStyle w:val="2"/>
        <w:spacing w:before="91" w:line="360" w:lineRule="auto"/>
        <w:ind w:left="0" w:leftChars="0" w:firstLine="0" w:firstLineChars="0"/>
        <w:rPr>
          <w:spacing w:val="16"/>
        </w:rPr>
      </w:pPr>
      <w:r>
        <w:rPr>
          <w:spacing w:val="16"/>
        </w:rPr>
        <w:t>法定代表人或授权代表（签名）：</w:t>
      </w:r>
    </w:p>
    <w:p w14:paraId="491C8EE4">
      <w:pPr>
        <w:pStyle w:val="2"/>
        <w:spacing w:before="91" w:line="360" w:lineRule="auto"/>
        <w:ind w:left="0" w:leftChars="0" w:firstLine="0" w:firstLineChars="0"/>
        <w:rPr>
          <w:spacing w:val="16"/>
        </w:rPr>
      </w:pPr>
      <w:r>
        <w:rPr>
          <w:spacing w:val="16"/>
        </w:rPr>
        <w:t>日期：</w:t>
      </w:r>
    </w:p>
    <w:p w14:paraId="22A37D8E">
      <w:pPr>
        <w:spacing w:line="275" w:lineRule="auto"/>
        <w:ind w:left="0" w:leftChars="0" w:firstLine="0" w:firstLineChars="0"/>
        <w:rPr>
          <w:rFonts w:ascii="Arial"/>
          <w:sz w:val="21"/>
        </w:rPr>
      </w:pPr>
    </w:p>
    <w:p w14:paraId="72495644">
      <w:pPr>
        <w:spacing w:line="275" w:lineRule="auto"/>
        <w:ind w:left="0" w:leftChars="0" w:firstLine="0" w:firstLineChars="0"/>
        <w:rPr>
          <w:rFonts w:ascii="Arial"/>
          <w:sz w:val="21"/>
        </w:rPr>
      </w:pPr>
    </w:p>
    <w:p w14:paraId="5E1AEEB1">
      <w:pPr>
        <w:spacing w:line="276" w:lineRule="auto"/>
        <w:ind w:left="0" w:leftChars="0" w:firstLine="0" w:firstLineChars="0"/>
        <w:rPr>
          <w:rFonts w:ascii="Arial"/>
          <w:sz w:val="21"/>
        </w:rPr>
      </w:pPr>
    </w:p>
    <w:p w14:paraId="500ECBD3">
      <w:pPr>
        <w:spacing w:line="276" w:lineRule="auto"/>
        <w:ind w:left="0" w:leftChars="0" w:firstLine="0" w:firstLineChars="0"/>
        <w:rPr>
          <w:rFonts w:ascii="Arial"/>
          <w:sz w:val="21"/>
        </w:rPr>
      </w:pPr>
    </w:p>
    <w:p w14:paraId="25D262A5">
      <w:pPr>
        <w:pStyle w:val="2"/>
        <w:spacing w:before="91" w:line="360" w:lineRule="auto"/>
        <w:ind w:left="0" w:leftChars="0" w:firstLine="0" w:firstLineChars="0"/>
        <w:rPr>
          <w:spacing w:val="16"/>
        </w:rPr>
      </w:pPr>
      <w:r>
        <w:rPr>
          <w:rFonts w:hint="eastAsia"/>
          <w:spacing w:val="16"/>
          <w:lang w:val="en-US" w:eastAsia="zh-CN"/>
        </w:rPr>
        <w:t>乙</w:t>
      </w:r>
      <w:r>
        <w:rPr>
          <w:spacing w:val="16"/>
        </w:rPr>
        <w:t xml:space="preserve">方（盖章）： </w:t>
      </w:r>
    </w:p>
    <w:p w14:paraId="459D03B2">
      <w:pPr>
        <w:pStyle w:val="2"/>
        <w:spacing w:before="91" w:line="360" w:lineRule="auto"/>
        <w:ind w:left="0" w:leftChars="0" w:firstLine="0" w:firstLineChars="0"/>
        <w:rPr>
          <w:spacing w:val="16"/>
        </w:rPr>
      </w:pPr>
      <w:r>
        <w:rPr>
          <w:spacing w:val="16"/>
        </w:rPr>
        <w:t>法定代表人或授权代表（签名）：</w:t>
      </w:r>
    </w:p>
    <w:p w14:paraId="6687C58A">
      <w:pPr>
        <w:pStyle w:val="2"/>
        <w:spacing w:before="91" w:line="360" w:lineRule="auto"/>
        <w:ind w:left="0" w:leftChars="0" w:firstLine="0" w:firstLineChars="0"/>
        <w:rPr>
          <w:rFonts w:ascii="Arial"/>
          <w:sz w:val="21"/>
        </w:rPr>
      </w:pPr>
      <w:r>
        <w:rPr>
          <w:spacing w:val="16"/>
        </w:rPr>
        <w:t>日期：</w:t>
      </w:r>
    </w:p>
    <w:p w14:paraId="4717D9A6">
      <w:pPr>
        <w:pStyle w:val="2"/>
        <w:spacing w:before="91" w:line="360" w:lineRule="auto"/>
        <w:ind w:left="0" w:leftChars="0" w:firstLine="0" w:firstLineChars="0"/>
        <w:rPr>
          <w:spacing w:val="16"/>
        </w:rPr>
      </w:pPr>
    </w:p>
    <w:p w14:paraId="7A6163D3">
      <w:pPr>
        <w:pStyle w:val="2"/>
        <w:spacing w:before="91" w:line="360" w:lineRule="auto"/>
        <w:ind w:left="0" w:leftChars="0" w:firstLine="0" w:firstLineChars="0"/>
        <w:rPr>
          <w:spacing w:val="16"/>
        </w:rPr>
      </w:pPr>
    </w:p>
    <w:p w14:paraId="1ABB9FC3">
      <w:pPr>
        <w:pStyle w:val="2"/>
        <w:spacing w:before="91" w:line="360" w:lineRule="auto"/>
        <w:ind w:left="0" w:leftChars="0" w:firstLine="0" w:firstLineChars="0"/>
        <w:rPr>
          <w:spacing w:val="16"/>
        </w:rPr>
      </w:pPr>
      <w:r>
        <w:rPr>
          <w:rFonts w:hint="eastAsia"/>
          <w:spacing w:val="16"/>
          <w:lang w:val="en-US" w:eastAsia="zh-CN"/>
        </w:rPr>
        <w:t>丙</w:t>
      </w:r>
      <w:r>
        <w:rPr>
          <w:spacing w:val="16"/>
        </w:rPr>
        <w:t>方（盖章）：极峰智能科技（南通）有限公司</w:t>
      </w:r>
    </w:p>
    <w:p w14:paraId="4ADA3C8D">
      <w:pPr>
        <w:pStyle w:val="2"/>
        <w:spacing w:before="91" w:line="360" w:lineRule="auto"/>
        <w:ind w:left="0" w:leftChars="0" w:firstLine="0" w:firstLineChars="0"/>
        <w:rPr>
          <w:spacing w:val="16"/>
        </w:rPr>
      </w:pPr>
      <w:r>
        <w:rPr>
          <w:spacing w:val="16"/>
        </w:rPr>
        <w:t>法定代表人或授权代表（签名）：</w:t>
      </w:r>
    </w:p>
    <w:p w14:paraId="73430CDD">
      <w:pPr>
        <w:pStyle w:val="2"/>
        <w:spacing w:before="91" w:line="360" w:lineRule="auto"/>
        <w:ind w:left="0" w:leftChars="0" w:firstLine="0" w:firstLineChars="0"/>
        <w:rPr>
          <w:rFonts w:hint="eastAsia"/>
          <w:lang w:eastAsia="zh-CN"/>
        </w:rPr>
      </w:pPr>
      <w:r>
        <w:rPr>
          <w:spacing w:val="16"/>
        </w:rPr>
        <w:t>日期</w:t>
      </w:r>
      <w:r>
        <w:rPr>
          <w:rFonts w:hint="eastAsia"/>
          <w:spacing w:val="16"/>
          <w:lang w:eastAsia="zh-CN"/>
        </w:rPr>
        <w:t>：</w:t>
      </w:r>
    </w:p>
    <w:p w14:paraId="649DF4C3">
      <w:pPr>
        <w:pStyle w:val="2"/>
        <w:spacing w:before="91" w:line="189" w:lineRule="auto"/>
        <w:ind w:left="0" w:leftChars="0" w:firstLine="0" w:firstLineChars="0"/>
        <w:rPr>
          <w:rFonts w:hint="eastAsia"/>
          <w:spacing w:val="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PingFang SC Regular">
    <w:panose1 w:val="020B0400000000000000"/>
    <w:charset w:val="86"/>
    <w:family w:val="auto"/>
    <w:pitch w:val="default"/>
    <w:sig w:usb0="A00002FF" w:usb1="7ACFFDFB" w:usb2="00000017" w:usb3="00000000" w:csb0="00040001" w:csb1="00000000"/>
  </w:font>
  <w:font w:name="PingFang SC Semibold">
    <w:panose1 w:val="020B0400000000000000"/>
    <w:charset w:val="86"/>
    <w:family w:val="auto"/>
    <w:pitch w:val="default"/>
    <w:sig w:usb0="A00002FF" w:usb1="7ACFFDFB" w:usb2="00000017" w:usb3="00000000" w:csb0="00040001" w:csb1="00000000"/>
  </w:font>
  <w:font w:name="Lantinghei SC Extralight">
    <w:panose1 w:val="02000000000000000000"/>
    <w:charset w:val="86"/>
    <w:family w:val="auto"/>
    <w:pitch w:val="default"/>
    <w:sig w:usb0="00000001" w:usb1="08000000" w:usb2="00000000" w:usb3="00000000" w:csb0="00040000" w:csb1="00000000"/>
  </w:font>
  <w:font w:name="Lantinghei SC Demibold">
    <w:panose1 w:val="02000000000000000000"/>
    <w:charset w:val="86"/>
    <w:family w:val="auto"/>
    <w:pitch w:val="default"/>
    <w:sig w:usb0="00000001" w:usb1="08000000" w:usb2="00000000" w:usb3="00000000" w:csb0="00040000" w:csb1="00000000"/>
  </w:font>
  <w:font w:name="HanziPen SC Regular">
    <w:panose1 w:val="03000300000000000000"/>
    <w:charset w:val="86"/>
    <w:family w:val="auto"/>
    <w:pitch w:val="default"/>
    <w:sig w:usb0="A00002FF" w:usb1="7ACF7CFB" w:usb2="00000016"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6A4D8"/>
    <w:multiLevelType w:val="singleLevel"/>
    <w:tmpl w:val="BFF6A4D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FE9E22"/>
    <w:rsid w:val="F6FE9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PingFang SC" w:hAnsi="PingFang SC" w:eastAsia="PingFang SC" w:cs="PingFang SC"/>
      <w:sz w:val="20"/>
      <w:szCs w:val="20"/>
      <w:lang w:val="en-US" w:eastAsia="en-US" w:bidi="ar-SA"/>
    </w:rPr>
  </w:style>
  <w:style w:type="paragraph" w:customStyle="1" w:styleId="5">
    <w:name w:val="Table Text"/>
    <w:basedOn w:val="1"/>
    <w:semiHidden/>
    <w:qFormat/>
    <w:uiPriority w:val="0"/>
    <w:rPr>
      <w:rFonts w:ascii="PingFang SC" w:hAnsi="PingFang SC" w:eastAsia="PingFang SC" w:cs="PingFang SC"/>
      <w:sz w:val="20"/>
      <w:szCs w:val="20"/>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55</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2025-10-30T11:55:00Z</dcterms:created>
  <dc:creator>索琪Suky-GeegoByte</dc:creator>
  <cp:lastModifiedBy>索琪Suky-GeegoByte</cp:lastModifiedBy>
  <dcterms:modified xsi:type="dcterms:W3CDTF">2025-10-30T13:59:45Z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6C195F0E6C5EDB5099E1026972F590CB_41</vt:lpwstr>
  </property>
</Properties>
</file>