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2616C" w14:textId="7857E533" w:rsidR="00430474" w:rsidRDefault="00430474" w:rsidP="00430474">
      <w:pPr>
        <w:pStyle w:val="NoSpacing"/>
        <w:rPr>
          <w:b/>
          <w:bCs/>
          <w:sz w:val="24"/>
          <w:szCs w:val="24"/>
        </w:rPr>
      </w:pPr>
      <w:r w:rsidRPr="00430474">
        <w:rPr>
          <w:b/>
          <w:bCs/>
          <w:sz w:val="24"/>
          <w:szCs w:val="24"/>
        </w:rPr>
        <w:t xml:space="preserve">Introduction </w:t>
      </w:r>
    </w:p>
    <w:p w14:paraId="17628A3F" w14:textId="3A5E55A6" w:rsidR="002B62D6" w:rsidRDefault="002B62D6" w:rsidP="00430474">
      <w:pPr>
        <w:pStyle w:val="NoSpacing"/>
        <w:rPr>
          <w:b/>
          <w:bCs/>
          <w:sz w:val="24"/>
          <w:szCs w:val="24"/>
        </w:rPr>
      </w:pPr>
    </w:p>
    <w:p w14:paraId="50089513" w14:textId="136E70BC" w:rsidR="002B62D6" w:rsidRPr="002B62D6" w:rsidRDefault="00D34DB2" w:rsidP="00430474">
      <w:pPr>
        <w:pStyle w:val="NoSpacing"/>
        <w:rPr>
          <w:sz w:val="24"/>
          <w:szCs w:val="24"/>
        </w:rPr>
      </w:pPr>
      <w:r w:rsidRPr="00D34DB2">
        <w:rPr>
          <w:sz w:val="24"/>
          <w:szCs w:val="24"/>
        </w:rPr>
        <w:t xml:space="preserve">Accidents continue to block traffic and cause backups in the greater Seattle area.  In order to help alleviate the congestion during peak hours of travel we need to know what causes them in the first place. </w:t>
      </w:r>
      <w:r w:rsidR="00B81654">
        <w:rPr>
          <w:sz w:val="24"/>
          <w:szCs w:val="24"/>
        </w:rPr>
        <w:t xml:space="preserve">I am exploring historical data provided to the general public from the Seattle Department of Transportation (SDOT).  </w:t>
      </w:r>
    </w:p>
    <w:p w14:paraId="606F3DCD" w14:textId="77777777" w:rsidR="00430474" w:rsidRPr="00430474" w:rsidRDefault="00430474" w:rsidP="00430474">
      <w:pPr>
        <w:pStyle w:val="NoSpacing"/>
        <w:rPr>
          <w:b/>
          <w:bCs/>
          <w:sz w:val="24"/>
          <w:szCs w:val="24"/>
        </w:rPr>
      </w:pPr>
    </w:p>
    <w:p w14:paraId="08405729" w14:textId="69C486D2" w:rsidR="00430474" w:rsidRPr="00430474" w:rsidRDefault="002B62D6" w:rsidP="00430474">
      <w:pPr>
        <w:pStyle w:val="NoSpacing"/>
        <w:rPr>
          <w:b/>
          <w:bCs/>
          <w:sz w:val="24"/>
          <w:szCs w:val="24"/>
        </w:rPr>
      </w:pPr>
      <w:r>
        <w:rPr>
          <w:b/>
          <w:bCs/>
          <w:sz w:val="24"/>
          <w:szCs w:val="24"/>
        </w:rPr>
        <w:t xml:space="preserve">Data </w:t>
      </w:r>
      <w:r w:rsidR="00B81654">
        <w:rPr>
          <w:b/>
          <w:bCs/>
          <w:sz w:val="24"/>
          <w:szCs w:val="24"/>
        </w:rPr>
        <w:t>Acquisition</w:t>
      </w:r>
      <w:r w:rsidR="000D639F">
        <w:rPr>
          <w:b/>
          <w:bCs/>
          <w:sz w:val="24"/>
          <w:szCs w:val="24"/>
        </w:rPr>
        <w:t xml:space="preserve">, </w:t>
      </w:r>
      <w:r w:rsidR="00B81654">
        <w:rPr>
          <w:b/>
          <w:bCs/>
          <w:sz w:val="24"/>
          <w:szCs w:val="24"/>
        </w:rPr>
        <w:t>Cleaning</w:t>
      </w:r>
      <w:r w:rsidR="000D639F">
        <w:rPr>
          <w:b/>
          <w:bCs/>
          <w:sz w:val="24"/>
          <w:szCs w:val="24"/>
        </w:rPr>
        <w:t>, and Exploration</w:t>
      </w:r>
    </w:p>
    <w:p w14:paraId="4F4017F8" w14:textId="00F46C2D" w:rsidR="00430474" w:rsidRDefault="00D34DB2" w:rsidP="006A70BC">
      <w:pPr>
        <w:pStyle w:val="NoSpacing"/>
        <w:rPr>
          <w:sz w:val="24"/>
          <w:szCs w:val="24"/>
        </w:rPr>
      </w:pPr>
      <w:r>
        <w:rPr>
          <w:sz w:val="24"/>
          <w:szCs w:val="24"/>
        </w:rPr>
        <w:t xml:space="preserve">The data, and metadata, was provided through the Coursera </w:t>
      </w:r>
      <w:r w:rsidRPr="00D34DB2">
        <w:rPr>
          <w:sz w:val="24"/>
          <w:szCs w:val="24"/>
        </w:rPr>
        <w:t>IBM Data Science Professional Certificate</w:t>
      </w:r>
      <w:r w:rsidR="006A70BC">
        <w:rPr>
          <w:sz w:val="24"/>
          <w:szCs w:val="24"/>
        </w:rPr>
        <w:t xml:space="preserve"> </w:t>
      </w:r>
      <w:r w:rsidR="006A70BC" w:rsidRPr="006A70BC">
        <w:rPr>
          <w:sz w:val="24"/>
          <w:szCs w:val="24"/>
        </w:rPr>
        <w:t>Applied Data Science Capstone</w:t>
      </w:r>
      <w:r w:rsidR="006A70BC">
        <w:rPr>
          <w:sz w:val="24"/>
          <w:szCs w:val="24"/>
        </w:rPr>
        <w:t xml:space="preserve"> course.  </w:t>
      </w:r>
    </w:p>
    <w:p w14:paraId="3BE6A1E9" w14:textId="33751B2E" w:rsidR="006A70BC" w:rsidRDefault="006A70BC" w:rsidP="006A70BC">
      <w:pPr>
        <w:pStyle w:val="NoSpacing"/>
        <w:rPr>
          <w:sz w:val="24"/>
          <w:szCs w:val="24"/>
        </w:rPr>
      </w:pPr>
    </w:p>
    <w:p w14:paraId="5CB45650" w14:textId="77777777" w:rsidR="000D639F" w:rsidRPr="00D34DB2" w:rsidRDefault="000D639F" w:rsidP="000D639F">
      <w:pPr>
        <w:pStyle w:val="NoSpacing"/>
        <w:rPr>
          <w:sz w:val="24"/>
          <w:szCs w:val="24"/>
        </w:rPr>
      </w:pPr>
      <w:r>
        <w:rPr>
          <w:sz w:val="24"/>
          <w:szCs w:val="24"/>
        </w:rPr>
        <w:t>After looking at the provided excel sheet, I r</w:t>
      </w:r>
      <w:r w:rsidRPr="006A70BC">
        <w:rPr>
          <w:sz w:val="24"/>
          <w:szCs w:val="24"/>
        </w:rPr>
        <w:t>emoved 5,639 of the 194,673 rows in the initial data set that were noted Not enough Information or Insufficient Location Information</w:t>
      </w:r>
      <w:r>
        <w:rPr>
          <w:sz w:val="24"/>
          <w:szCs w:val="24"/>
        </w:rPr>
        <w:t xml:space="preserve"> (</w:t>
      </w:r>
      <w:r w:rsidRPr="006A70BC">
        <w:rPr>
          <w:sz w:val="24"/>
          <w:szCs w:val="24"/>
        </w:rPr>
        <w:t>NEI</w:t>
      </w:r>
      <w:r>
        <w:rPr>
          <w:sz w:val="24"/>
          <w:szCs w:val="24"/>
        </w:rPr>
        <w:t xml:space="preserve">).  After removing the ~5600, I also removed the following columns from the dataset because they were not of concern for the model; one of the </w:t>
      </w:r>
      <w:r w:rsidRPr="00B35F07">
        <w:rPr>
          <w:sz w:val="24"/>
          <w:szCs w:val="24"/>
        </w:rPr>
        <w:t>SEVERITYCODE</w:t>
      </w:r>
      <w:r>
        <w:rPr>
          <w:sz w:val="24"/>
          <w:szCs w:val="24"/>
        </w:rPr>
        <w:t xml:space="preserve"> fields, </w:t>
      </w:r>
      <w:r w:rsidRPr="00B35F07">
        <w:rPr>
          <w:sz w:val="24"/>
          <w:szCs w:val="24"/>
        </w:rPr>
        <w:t>X</w:t>
      </w:r>
      <w:r>
        <w:rPr>
          <w:sz w:val="24"/>
          <w:szCs w:val="24"/>
        </w:rPr>
        <w:t xml:space="preserve">, Y, </w:t>
      </w:r>
      <w:r w:rsidRPr="00B35F07">
        <w:rPr>
          <w:sz w:val="24"/>
          <w:szCs w:val="24"/>
        </w:rPr>
        <w:t>INCKEY</w:t>
      </w:r>
      <w:r>
        <w:rPr>
          <w:sz w:val="24"/>
          <w:szCs w:val="24"/>
        </w:rPr>
        <w:t xml:space="preserve">, </w:t>
      </w:r>
      <w:r w:rsidRPr="00B35F07">
        <w:rPr>
          <w:sz w:val="24"/>
          <w:szCs w:val="24"/>
        </w:rPr>
        <w:t>COLDETKEY</w:t>
      </w:r>
      <w:r>
        <w:rPr>
          <w:sz w:val="24"/>
          <w:szCs w:val="24"/>
        </w:rPr>
        <w:t xml:space="preserve">, </w:t>
      </w:r>
      <w:r w:rsidRPr="00B35F07">
        <w:rPr>
          <w:sz w:val="24"/>
          <w:szCs w:val="24"/>
        </w:rPr>
        <w:t>REPORTNO</w:t>
      </w:r>
      <w:r>
        <w:rPr>
          <w:sz w:val="24"/>
          <w:szCs w:val="24"/>
        </w:rPr>
        <w:t xml:space="preserve">, </w:t>
      </w:r>
      <w:r w:rsidRPr="00B35F07">
        <w:rPr>
          <w:sz w:val="24"/>
          <w:szCs w:val="24"/>
        </w:rPr>
        <w:t>STATUS</w:t>
      </w:r>
      <w:r>
        <w:rPr>
          <w:sz w:val="24"/>
          <w:szCs w:val="24"/>
        </w:rPr>
        <w:t xml:space="preserve">, </w:t>
      </w:r>
      <w:r w:rsidRPr="00B35F07">
        <w:rPr>
          <w:sz w:val="24"/>
          <w:szCs w:val="24"/>
        </w:rPr>
        <w:t>EXCEPTRSNCODE</w:t>
      </w:r>
      <w:r>
        <w:rPr>
          <w:sz w:val="24"/>
          <w:szCs w:val="24"/>
        </w:rPr>
        <w:t xml:space="preserve">, </w:t>
      </w:r>
      <w:r w:rsidRPr="00B35F07">
        <w:rPr>
          <w:sz w:val="24"/>
          <w:szCs w:val="24"/>
        </w:rPr>
        <w:t>EXCEPTRSNDESC</w:t>
      </w:r>
      <w:r>
        <w:rPr>
          <w:sz w:val="24"/>
          <w:szCs w:val="24"/>
        </w:rPr>
        <w:t xml:space="preserve">, and </w:t>
      </w:r>
      <w:r w:rsidRPr="00B35F07">
        <w:rPr>
          <w:sz w:val="24"/>
          <w:szCs w:val="24"/>
        </w:rPr>
        <w:t>INCDATE</w:t>
      </w:r>
      <w:r>
        <w:rPr>
          <w:sz w:val="24"/>
          <w:szCs w:val="24"/>
        </w:rPr>
        <w:t xml:space="preserve">.  </w:t>
      </w:r>
    </w:p>
    <w:p w14:paraId="0D601D72" w14:textId="77777777" w:rsidR="000D639F" w:rsidRPr="00430474" w:rsidRDefault="000D639F" w:rsidP="000D639F">
      <w:pPr>
        <w:pStyle w:val="NoSpacing"/>
        <w:rPr>
          <w:b/>
          <w:bCs/>
          <w:sz w:val="24"/>
          <w:szCs w:val="24"/>
        </w:rPr>
      </w:pPr>
    </w:p>
    <w:p w14:paraId="0AA4A993" w14:textId="51AAA5B2" w:rsidR="003603FE" w:rsidRDefault="000D639F" w:rsidP="000D639F">
      <w:pPr>
        <w:pStyle w:val="NoSpacing"/>
        <w:rPr>
          <w:rFonts w:ascii="Segoe UI" w:hAnsi="Segoe UI" w:cs="Segoe UI"/>
          <w:spacing w:val="2"/>
          <w:sz w:val="21"/>
          <w:szCs w:val="21"/>
          <w:shd w:val="clear" w:color="auto" w:fill="FFFFFF"/>
        </w:rPr>
      </w:pPr>
      <w:r>
        <w:rPr>
          <w:sz w:val="24"/>
          <w:szCs w:val="24"/>
        </w:rPr>
        <w:t xml:space="preserve">Focusing on </w:t>
      </w:r>
      <w:r w:rsidR="00A001E8">
        <w:rPr>
          <w:sz w:val="24"/>
          <w:szCs w:val="24"/>
        </w:rPr>
        <w:t>the 5</w:t>
      </w:r>
      <w:r>
        <w:rPr>
          <w:sz w:val="24"/>
          <w:szCs w:val="24"/>
        </w:rPr>
        <w:t xml:space="preserve"> levels of severity codes (0-4), 0 being a minor accident and 4 being the most severe </w:t>
      </w:r>
      <w:r w:rsidR="003603FE">
        <w:rPr>
          <w:sz w:val="24"/>
          <w:szCs w:val="24"/>
        </w:rPr>
        <w:t>with a high probability of a fatality involved.  After checking the unique values and count of each for the Severity, Weather, Road Condition, Light Condition, and Speeding, I leveled data sets out so that there were equal amounts of data in severity codes 1 (</w:t>
      </w:r>
      <w:r w:rsidR="003603FE">
        <w:rPr>
          <w:rFonts w:ascii="Segoe UI" w:hAnsi="Segoe UI" w:cs="Segoe UI"/>
          <w:spacing w:val="2"/>
          <w:sz w:val="21"/>
          <w:szCs w:val="21"/>
          <w:shd w:val="clear" w:color="auto" w:fill="FFFFFF"/>
        </w:rPr>
        <w:t>Very Low Probability — Chance or Property Damage</w:t>
      </w:r>
      <w:r w:rsidR="003603FE">
        <w:rPr>
          <w:rFonts w:ascii="Segoe UI" w:hAnsi="Segoe UI" w:cs="Segoe UI"/>
          <w:spacing w:val="2"/>
          <w:sz w:val="21"/>
          <w:szCs w:val="21"/>
          <w:shd w:val="clear" w:color="auto" w:fill="FFFFFF"/>
        </w:rPr>
        <w:t>) and 2 (</w:t>
      </w:r>
      <w:r w:rsidR="003603FE">
        <w:rPr>
          <w:rFonts w:ascii="Segoe UI" w:hAnsi="Segoe UI" w:cs="Segoe UI"/>
          <w:spacing w:val="2"/>
          <w:sz w:val="21"/>
          <w:szCs w:val="21"/>
          <w:shd w:val="clear" w:color="auto" w:fill="FFFFFF"/>
        </w:rPr>
        <w:t>Low Probability — Chance of Injury</w:t>
      </w:r>
      <w:r w:rsidR="003603FE">
        <w:rPr>
          <w:rFonts w:ascii="Segoe UI" w:hAnsi="Segoe UI" w:cs="Segoe UI"/>
          <w:spacing w:val="2"/>
          <w:sz w:val="21"/>
          <w:szCs w:val="21"/>
          <w:shd w:val="clear" w:color="auto" w:fill="FFFFFF"/>
        </w:rPr>
        <w:t xml:space="preserve">).  </w:t>
      </w:r>
    </w:p>
    <w:p w14:paraId="22504295" w14:textId="77777777" w:rsidR="003603FE" w:rsidRDefault="003603FE" w:rsidP="000D639F">
      <w:pPr>
        <w:pStyle w:val="NoSpacing"/>
        <w:rPr>
          <w:rFonts w:ascii="Segoe UI" w:hAnsi="Segoe UI" w:cs="Segoe UI"/>
          <w:spacing w:val="2"/>
          <w:sz w:val="21"/>
          <w:szCs w:val="21"/>
          <w:shd w:val="clear" w:color="auto" w:fill="FFFFFF"/>
        </w:rPr>
      </w:pPr>
    </w:p>
    <w:p w14:paraId="5AF17269" w14:textId="75D19F8A" w:rsidR="00D34DB2" w:rsidRPr="00D34DB2" w:rsidRDefault="003603FE" w:rsidP="000D639F">
      <w:pPr>
        <w:pStyle w:val="NoSpacing"/>
        <w:rPr>
          <w:sz w:val="24"/>
          <w:szCs w:val="24"/>
        </w:rPr>
      </w:pPr>
      <w:r>
        <w:rPr>
          <w:sz w:val="24"/>
          <w:szCs w:val="24"/>
        </w:rPr>
        <w:t xml:space="preserve">Since there were only two options of Severity Code with 19,576 as the lowest, I set the </w:t>
      </w:r>
      <w:r w:rsidR="00D90BA7">
        <w:rPr>
          <w:sz w:val="24"/>
          <w:szCs w:val="24"/>
        </w:rPr>
        <w:t>data frames</w:t>
      </w:r>
      <w:r>
        <w:rPr>
          <w:sz w:val="24"/>
          <w:szCs w:val="24"/>
        </w:rPr>
        <w:t xml:space="preserve"> to 19,576 random records.  This allows for the tests to be more accurate.  After creating a new </w:t>
      </w:r>
      <w:r w:rsidR="00D90BA7">
        <w:rPr>
          <w:sz w:val="24"/>
          <w:szCs w:val="24"/>
        </w:rPr>
        <w:t xml:space="preserve">data </w:t>
      </w:r>
      <w:r w:rsidR="00BB2367">
        <w:rPr>
          <w:sz w:val="24"/>
          <w:szCs w:val="24"/>
        </w:rPr>
        <w:t>frame,</w:t>
      </w:r>
      <w:r>
        <w:rPr>
          <w:sz w:val="24"/>
          <w:szCs w:val="24"/>
        </w:rPr>
        <w:t xml:space="preserve"> I converted the following fields to a coded value; Weather, Road Conditions, and Light Conditions.  </w:t>
      </w:r>
    </w:p>
    <w:p w14:paraId="3C9A4BB2" w14:textId="7DB319CB" w:rsidR="00B81654" w:rsidRPr="00430474" w:rsidRDefault="00B81654" w:rsidP="00430474">
      <w:pPr>
        <w:pStyle w:val="NoSpacing"/>
        <w:rPr>
          <w:b/>
          <w:bCs/>
          <w:sz w:val="24"/>
          <w:szCs w:val="24"/>
        </w:rPr>
      </w:pPr>
      <w:r>
        <w:rPr>
          <w:b/>
          <w:bCs/>
          <w:sz w:val="24"/>
          <w:szCs w:val="24"/>
        </w:rPr>
        <w:t xml:space="preserve"> </w:t>
      </w:r>
    </w:p>
    <w:p w14:paraId="21EDC7BC" w14:textId="374A6229" w:rsidR="00430474" w:rsidRPr="00430474" w:rsidRDefault="00B81654" w:rsidP="00430474">
      <w:pPr>
        <w:pStyle w:val="NoSpacing"/>
        <w:rPr>
          <w:b/>
          <w:bCs/>
          <w:sz w:val="24"/>
          <w:szCs w:val="24"/>
        </w:rPr>
      </w:pPr>
      <w:r>
        <w:rPr>
          <w:b/>
          <w:bCs/>
          <w:sz w:val="24"/>
          <w:szCs w:val="24"/>
        </w:rPr>
        <w:t>Results</w:t>
      </w:r>
    </w:p>
    <w:p w14:paraId="58966EBF" w14:textId="7EA58D7B" w:rsidR="00430474" w:rsidRDefault="00D90BA7" w:rsidP="00430474">
      <w:pPr>
        <w:pStyle w:val="NoSpacing"/>
        <w:rPr>
          <w:sz w:val="24"/>
          <w:szCs w:val="24"/>
        </w:rPr>
      </w:pPr>
      <w:r>
        <w:rPr>
          <w:sz w:val="24"/>
          <w:szCs w:val="24"/>
        </w:rPr>
        <w:t>After running several models against the data, I found the best model to predict the severity of an accident</w:t>
      </w:r>
      <w:r w:rsidR="00BB2367">
        <w:rPr>
          <w:sz w:val="24"/>
          <w:szCs w:val="24"/>
        </w:rPr>
        <w:t xml:space="preserve"> is the Decision Tree model.  The others that were ran were the Linear Regression, Support Vector Machine, and the K </w:t>
      </w:r>
      <w:r w:rsidR="00BB2367" w:rsidRPr="00BB2367">
        <w:rPr>
          <w:sz w:val="24"/>
          <w:szCs w:val="24"/>
        </w:rPr>
        <w:t>Nearest Neighbor</w:t>
      </w:r>
      <w:r w:rsidR="00BB2367">
        <w:rPr>
          <w:sz w:val="24"/>
          <w:szCs w:val="24"/>
        </w:rPr>
        <w:t xml:space="preserve"> models.  The two values produced from all tests were a F1-Score and Jaccard Index.  A F1-Score is score to test the accuracy of the model that is graded on a 0-1 scale, so the closer to 1 the better.  A Jaccard Index is used for gauging the similarity of the two data frames that were created based on severity in this case.  The scores are shown in Graph 1 below.  </w:t>
      </w:r>
    </w:p>
    <w:p w14:paraId="6366506B" w14:textId="67280417" w:rsidR="00BB2367" w:rsidRDefault="00BB2367" w:rsidP="00430474">
      <w:pPr>
        <w:pStyle w:val="NoSpacing"/>
        <w:rPr>
          <w:sz w:val="24"/>
          <w:szCs w:val="24"/>
        </w:rPr>
      </w:pPr>
    </w:p>
    <w:tbl>
      <w:tblPr>
        <w:tblStyle w:val="TableGrid"/>
        <w:tblW w:w="0" w:type="auto"/>
        <w:tblInd w:w="607" w:type="dxa"/>
        <w:tblLook w:val="04A0" w:firstRow="1" w:lastRow="0" w:firstColumn="1" w:lastColumn="0" w:noHBand="0" w:noVBand="1"/>
      </w:tblPr>
      <w:tblGrid>
        <w:gridCol w:w="3415"/>
        <w:gridCol w:w="1350"/>
        <w:gridCol w:w="1890"/>
      </w:tblGrid>
      <w:tr w:rsidR="00BB2367" w14:paraId="23B2FEE7" w14:textId="77777777" w:rsidTr="009F57A4">
        <w:tc>
          <w:tcPr>
            <w:tcW w:w="3415" w:type="dxa"/>
            <w:shd w:val="clear" w:color="auto" w:fill="000000" w:themeFill="text1"/>
          </w:tcPr>
          <w:p w14:paraId="50183F3F" w14:textId="77777777" w:rsidR="00BB2367" w:rsidRDefault="00BB2367" w:rsidP="00430474">
            <w:pPr>
              <w:pStyle w:val="NoSpacing"/>
              <w:rPr>
                <w:sz w:val="24"/>
                <w:szCs w:val="24"/>
              </w:rPr>
            </w:pPr>
          </w:p>
        </w:tc>
        <w:tc>
          <w:tcPr>
            <w:tcW w:w="1350" w:type="dxa"/>
          </w:tcPr>
          <w:p w14:paraId="4D3F36A4" w14:textId="45399924" w:rsidR="00BB2367" w:rsidRDefault="009F57A4" w:rsidP="00430474">
            <w:pPr>
              <w:pStyle w:val="NoSpacing"/>
              <w:rPr>
                <w:sz w:val="24"/>
                <w:szCs w:val="24"/>
              </w:rPr>
            </w:pPr>
            <w:r>
              <w:rPr>
                <w:sz w:val="24"/>
                <w:szCs w:val="24"/>
              </w:rPr>
              <w:t xml:space="preserve">F1 – Score </w:t>
            </w:r>
          </w:p>
        </w:tc>
        <w:tc>
          <w:tcPr>
            <w:tcW w:w="1890" w:type="dxa"/>
          </w:tcPr>
          <w:p w14:paraId="0D201ADB" w14:textId="06613E91" w:rsidR="00BB2367" w:rsidRDefault="009F57A4" w:rsidP="00430474">
            <w:pPr>
              <w:pStyle w:val="NoSpacing"/>
              <w:rPr>
                <w:sz w:val="24"/>
                <w:szCs w:val="24"/>
              </w:rPr>
            </w:pPr>
            <w:r>
              <w:rPr>
                <w:sz w:val="24"/>
                <w:szCs w:val="24"/>
              </w:rPr>
              <w:t xml:space="preserve">Jaccard Index </w:t>
            </w:r>
          </w:p>
        </w:tc>
      </w:tr>
      <w:tr w:rsidR="00BB2367" w14:paraId="3C6CF1CA" w14:textId="77777777" w:rsidTr="009F57A4">
        <w:tc>
          <w:tcPr>
            <w:tcW w:w="3415" w:type="dxa"/>
          </w:tcPr>
          <w:p w14:paraId="24E9B85D" w14:textId="76CF2D72" w:rsidR="00BB2367" w:rsidRDefault="009F57A4" w:rsidP="00430474">
            <w:pPr>
              <w:pStyle w:val="NoSpacing"/>
              <w:rPr>
                <w:sz w:val="24"/>
                <w:szCs w:val="24"/>
              </w:rPr>
            </w:pPr>
            <w:r>
              <w:rPr>
                <w:sz w:val="24"/>
                <w:szCs w:val="24"/>
              </w:rPr>
              <w:t xml:space="preserve">K </w:t>
            </w:r>
            <w:r w:rsidRPr="00BB2367">
              <w:rPr>
                <w:sz w:val="24"/>
                <w:szCs w:val="24"/>
              </w:rPr>
              <w:t>Nearest Neighbor</w:t>
            </w:r>
            <w:r>
              <w:rPr>
                <w:sz w:val="24"/>
                <w:szCs w:val="24"/>
              </w:rPr>
              <w:t xml:space="preserve"> (KNN)</w:t>
            </w:r>
          </w:p>
        </w:tc>
        <w:tc>
          <w:tcPr>
            <w:tcW w:w="1350" w:type="dxa"/>
          </w:tcPr>
          <w:p w14:paraId="35529676" w14:textId="612133BE" w:rsidR="00BB2367" w:rsidRDefault="009F57A4" w:rsidP="00430474">
            <w:pPr>
              <w:pStyle w:val="NoSpacing"/>
              <w:rPr>
                <w:sz w:val="24"/>
                <w:szCs w:val="24"/>
              </w:rPr>
            </w:pPr>
            <w:r>
              <w:rPr>
                <w:sz w:val="24"/>
                <w:szCs w:val="24"/>
              </w:rPr>
              <w:t>0.4974</w:t>
            </w:r>
          </w:p>
        </w:tc>
        <w:tc>
          <w:tcPr>
            <w:tcW w:w="1890" w:type="dxa"/>
          </w:tcPr>
          <w:p w14:paraId="3C62FC11" w14:textId="1E336B20" w:rsidR="00BB2367" w:rsidRDefault="009F57A4" w:rsidP="00430474">
            <w:pPr>
              <w:pStyle w:val="NoSpacing"/>
              <w:rPr>
                <w:sz w:val="24"/>
                <w:szCs w:val="24"/>
              </w:rPr>
            </w:pPr>
            <w:r>
              <w:rPr>
                <w:sz w:val="24"/>
                <w:szCs w:val="24"/>
              </w:rPr>
              <w:t>0.5083</w:t>
            </w:r>
          </w:p>
        </w:tc>
      </w:tr>
      <w:tr w:rsidR="00BB2367" w14:paraId="5942F9DB" w14:textId="77777777" w:rsidTr="009F57A4">
        <w:tc>
          <w:tcPr>
            <w:tcW w:w="3415" w:type="dxa"/>
          </w:tcPr>
          <w:p w14:paraId="3A84B583" w14:textId="637F17D4" w:rsidR="00BB2367" w:rsidRDefault="009F57A4" w:rsidP="00430474">
            <w:pPr>
              <w:pStyle w:val="NoSpacing"/>
              <w:rPr>
                <w:sz w:val="24"/>
                <w:szCs w:val="24"/>
              </w:rPr>
            </w:pPr>
            <w:r>
              <w:rPr>
                <w:sz w:val="24"/>
                <w:szCs w:val="24"/>
              </w:rPr>
              <w:t>Decision Tree</w:t>
            </w:r>
          </w:p>
        </w:tc>
        <w:tc>
          <w:tcPr>
            <w:tcW w:w="1350" w:type="dxa"/>
          </w:tcPr>
          <w:p w14:paraId="10344859" w14:textId="2198C205" w:rsidR="00BB2367" w:rsidRDefault="009F57A4" w:rsidP="00430474">
            <w:pPr>
              <w:pStyle w:val="NoSpacing"/>
              <w:rPr>
                <w:sz w:val="24"/>
                <w:szCs w:val="24"/>
              </w:rPr>
            </w:pPr>
            <w:r>
              <w:rPr>
                <w:sz w:val="24"/>
                <w:szCs w:val="24"/>
              </w:rPr>
              <w:t>0.5113</w:t>
            </w:r>
          </w:p>
        </w:tc>
        <w:tc>
          <w:tcPr>
            <w:tcW w:w="1890" w:type="dxa"/>
          </w:tcPr>
          <w:p w14:paraId="40C82512" w14:textId="5B647D36" w:rsidR="00BB2367" w:rsidRDefault="009F57A4" w:rsidP="00430474">
            <w:pPr>
              <w:pStyle w:val="NoSpacing"/>
              <w:rPr>
                <w:sz w:val="24"/>
                <w:szCs w:val="24"/>
              </w:rPr>
            </w:pPr>
            <w:r>
              <w:rPr>
                <w:sz w:val="24"/>
                <w:szCs w:val="24"/>
              </w:rPr>
              <w:t>0.5484</w:t>
            </w:r>
          </w:p>
        </w:tc>
      </w:tr>
      <w:tr w:rsidR="00BB2367" w14:paraId="3115674A" w14:textId="77777777" w:rsidTr="009F57A4">
        <w:tc>
          <w:tcPr>
            <w:tcW w:w="3415" w:type="dxa"/>
          </w:tcPr>
          <w:p w14:paraId="797829FC" w14:textId="259C40FA" w:rsidR="00BB2367" w:rsidRDefault="009F57A4" w:rsidP="00430474">
            <w:pPr>
              <w:pStyle w:val="NoSpacing"/>
              <w:rPr>
                <w:sz w:val="24"/>
                <w:szCs w:val="24"/>
              </w:rPr>
            </w:pPr>
            <w:r>
              <w:rPr>
                <w:sz w:val="24"/>
                <w:szCs w:val="24"/>
              </w:rPr>
              <w:t xml:space="preserve">Support Vector Machine (SVM) </w:t>
            </w:r>
          </w:p>
        </w:tc>
        <w:tc>
          <w:tcPr>
            <w:tcW w:w="1350" w:type="dxa"/>
          </w:tcPr>
          <w:p w14:paraId="11EFAA2D" w14:textId="43B6A100" w:rsidR="00BB2367" w:rsidRDefault="009F57A4" w:rsidP="00430474">
            <w:pPr>
              <w:pStyle w:val="NoSpacing"/>
              <w:rPr>
                <w:sz w:val="24"/>
                <w:szCs w:val="24"/>
              </w:rPr>
            </w:pPr>
            <w:r>
              <w:rPr>
                <w:sz w:val="24"/>
                <w:szCs w:val="24"/>
              </w:rPr>
              <w:t>0.5002</w:t>
            </w:r>
          </w:p>
        </w:tc>
        <w:tc>
          <w:tcPr>
            <w:tcW w:w="1890" w:type="dxa"/>
          </w:tcPr>
          <w:p w14:paraId="32603D1E" w14:textId="701270D0" w:rsidR="00BB2367" w:rsidRDefault="009F57A4" w:rsidP="00430474">
            <w:pPr>
              <w:pStyle w:val="NoSpacing"/>
              <w:rPr>
                <w:sz w:val="24"/>
                <w:szCs w:val="24"/>
              </w:rPr>
            </w:pPr>
            <w:r>
              <w:rPr>
                <w:sz w:val="24"/>
                <w:szCs w:val="24"/>
              </w:rPr>
              <w:t>0.5143</w:t>
            </w:r>
          </w:p>
        </w:tc>
      </w:tr>
      <w:tr w:rsidR="00BB2367" w14:paraId="046D4BBF" w14:textId="77777777" w:rsidTr="009F57A4">
        <w:tc>
          <w:tcPr>
            <w:tcW w:w="3415" w:type="dxa"/>
          </w:tcPr>
          <w:p w14:paraId="1D284EFD" w14:textId="3BE6F8A8" w:rsidR="00BB2367" w:rsidRDefault="009F57A4" w:rsidP="00430474">
            <w:pPr>
              <w:pStyle w:val="NoSpacing"/>
              <w:rPr>
                <w:sz w:val="24"/>
                <w:szCs w:val="24"/>
              </w:rPr>
            </w:pPr>
            <w:r>
              <w:rPr>
                <w:sz w:val="24"/>
                <w:szCs w:val="24"/>
              </w:rPr>
              <w:t xml:space="preserve">Logistic Regression </w:t>
            </w:r>
          </w:p>
        </w:tc>
        <w:tc>
          <w:tcPr>
            <w:tcW w:w="1350" w:type="dxa"/>
          </w:tcPr>
          <w:p w14:paraId="2E6AEFDE" w14:textId="7875FB5F" w:rsidR="00BB2367" w:rsidRDefault="009F57A4" w:rsidP="00430474">
            <w:pPr>
              <w:pStyle w:val="NoSpacing"/>
              <w:rPr>
                <w:sz w:val="24"/>
                <w:szCs w:val="24"/>
              </w:rPr>
            </w:pPr>
            <w:r>
              <w:rPr>
                <w:sz w:val="24"/>
                <w:szCs w:val="24"/>
              </w:rPr>
              <w:t>0.4953</w:t>
            </w:r>
          </w:p>
        </w:tc>
        <w:tc>
          <w:tcPr>
            <w:tcW w:w="1890" w:type="dxa"/>
          </w:tcPr>
          <w:p w14:paraId="5780D4B7" w14:textId="416C1A29" w:rsidR="00BB2367" w:rsidRDefault="009F57A4" w:rsidP="00430474">
            <w:pPr>
              <w:pStyle w:val="NoSpacing"/>
              <w:rPr>
                <w:sz w:val="24"/>
                <w:szCs w:val="24"/>
              </w:rPr>
            </w:pPr>
            <w:r>
              <w:rPr>
                <w:sz w:val="24"/>
                <w:szCs w:val="24"/>
              </w:rPr>
              <w:t>0.5106</w:t>
            </w:r>
          </w:p>
        </w:tc>
      </w:tr>
    </w:tbl>
    <w:p w14:paraId="0531E3CA" w14:textId="77777777" w:rsidR="00BB2367" w:rsidRDefault="00BB2367" w:rsidP="00430474">
      <w:pPr>
        <w:pStyle w:val="NoSpacing"/>
        <w:rPr>
          <w:sz w:val="24"/>
          <w:szCs w:val="24"/>
        </w:rPr>
      </w:pPr>
    </w:p>
    <w:p w14:paraId="6AF1CD5B" w14:textId="77777777" w:rsidR="00D34DB2" w:rsidRPr="00D34DB2" w:rsidRDefault="00D34DB2" w:rsidP="00430474">
      <w:pPr>
        <w:pStyle w:val="NoSpacing"/>
        <w:rPr>
          <w:sz w:val="24"/>
          <w:szCs w:val="24"/>
        </w:rPr>
      </w:pPr>
    </w:p>
    <w:p w14:paraId="6F083429" w14:textId="63A63A3E" w:rsidR="00E72D3F" w:rsidRDefault="00430474" w:rsidP="00430474">
      <w:pPr>
        <w:pStyle w:val="NoSpacing"/>
        <w:rPr>
          <w:b/>
          <w:bCs/>
          <w:sz w:val="24"/>
          <w:szCs w:val="24"/>
        </w:rPr>
      </w:pPr>
      <w:r w:rsidRPr="00430474">
        <w:rPr>
          <w:b/>
          <w:bCs/>
          <w:sz w:val="24"/>
          <w:szCs w:val="24"/>
        </w:rPr>
        <w:lastRenderedPageBreak/>
        <w:t>Conclusion</w:t>
      </w:r>
    </w:p>
    <w:p w14:paraId="79510AC0" w14:textId="32409A36" w:rsidR="00D34DB2" w:rsidRPr="00D34DB2" w:rsidRDefault="009F57A4" w:rsidP="00430474">
      <w:pPr>
        <w:pStyle w:val="NoSpacing"/>
        <w:rPr>
          <w:sz w:val="24"/>
          <w:szCs w:val="24"/>
        </w:rPr>
      </w:pPr>
      <w:r>
        <w:rPr>
          <w:sz w:val="24"/>
          <w:szCs w:val="24"/>
        </w:rPr>
        <w:t xml:space="preserve">After performing out tests we can conclude that the weather, light, and road conditions all are factors in the severity of an accident.  </w:t>
      </w:r>
    </w:p>
    <w:sectPr w:rsidR="00D34DB2" w:rsidRPr="00D34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44254"/>
    <w:multiLevelType w:val="multilevel"/>
    <w:tmpl w:val="CA3E6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474"/>
    <w:rsid w:val="000D639F"/>
    <w:rsid w:val="002B62D6"/>
    <w:rsid w:val="003603FE"/>
    <w:rsid w:val="00430474"/>
    <w:rsid w:val="006A70BC"/>
    <w:rsid w:val="009F57A4"/>
    <w:rsid w:val="00A001E8"/>
    <w:rsid w:val="00B35F07"/>
    <w:rsid w:val="00B81654"/>
    <w:rsid w:val="00BB2367"/>
    <w:rsid w:val="00C712C8"/>
    <w:rsid w:val="00D34DB2"/>
    <w:rsid w:val="00D90BA7"/>
    <w:rsid w:val="00E72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BACC"/>
  <w15:chartTrackingRefBased/>
  <w15:docId w15:val="{B2E29D09-B486-4785-A6AD-6B2EC74C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0474"/>
    <w:pPr>
      <w:spacing w:after="0" w:line="240" w:lineRule="auto"/>
    </w:pPr>
  </w:style>
  <w:style w:type="table" w:styleId="TableGrid">
    <w:name w:val="Table Grid"/>
    <w:basedOn w:val="TableNormal"/>
    <w:uiPriority w:val="39"/>
    <w:rsid w:val="00BB2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3928161">
      <w:bodyDiv w:val="1"/>
      <w:marLeft w:val="0"/>
      <w:marRight w:val="0"/>
      <w:marTop w:val="0"/>
      <w:marBottom w:val="0"/>
      <w:divBdr>
        <w:top w:val="none" w:sz="0" w:space="0" w:color="auto"/>
        <w:left w:val="none" w:sz="0" w:space="0" w:color="auto"/>
        <w:bottom w:val="none" w:sz="0" w:space="0" w:color="auto"/>
        <w:right w:val="none" w:sz="0" w:space="0" w:color="auto"/>
      </w:divBdr>
    </w:div>
    <w:div w:id="1268387461">
      <w:bodyDiv w:val="1"/>
      <w:marLeft w:val="0"/>
      <w:marRight w:val="0"/>
      <w:marTop w:val="0"/>
      <w:marBottom w:val="0"/>
      <w:divBdr>
        <w:top w:val="none" w:sz="0" w:space="0" w:color="auto"/>
        <w:left w:val="none" w:sz="0" w:space="0" w:color="auto"/>
        <w:bottom w:val="none" w:sz="0" w:space="0" w:color="auto"/>
        <w:right w:val="none" w:sz="0" w:space="0" w:color="auto"/>
      </w:divBdr>
    </w:div>
    <w:div w:id="1269972613">
      <w:bodyDiv w:val="1"/>
      <w:marLeft w:val="0"/>
      <w:marRight w:val="0"/>
      <w:marTop w:val="0"/>
      <w:marBottom w:val="0"/>
      <w:divBdr>
        <w:top w:val="none" w:sz="0" w:space="0" w:color="auto"/>
        <w:left w:val="none" w:sz="0" w:space="0" w:color="auto"/>
        <w:bottom w:val="none" w:sz="0" w:space="0" w:color="auto"/>
        <w:right w:val="none" w:sz="0" w:space="0" w:color="auto"/>
      </w:divBdr>
    </w:div>
    <w:div w:id="1612280385">
      <w:bodyDiv w:val="1"/>
      <w:marLeft w:val="0"/>
      <w:marRight w:val="0"/>
      <w:marTop w:val="0"/>
      <w:marBottom w:val="0"/>
      <w:divBdr>
        <w:top w:val="none" w:sz="0" w:space="0" w:color="auto"/>
        <w:left w:val="none" w:sz="0" w:space="0" w:color="auto"/>
        <w:bottom w:val="none" w:sz="0" w:space="0" w:color="auto"/>
        <w:right w:val="none" w:sz="0" w:space="0" w:color="auto"/>
      </w:divBdr>
    </w:div>
    <w:div w:id="198885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1573</TotalTime>
  <Pages>2</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Watkins</dc:creator>
  <cp:keywords/>
  <dc:description/>
  <cp:lastModifiedBy>Jacob Watkins</cp:lastModifiedBy>
  <cp:revision>3</cp:revision>
  <dcterms:created xsi:type="dcterms:W3CDTF">2020-09-18T17:26:00Z</dcterms:created>
  <dcterms:modified xsi:type="dcterms:W3CDTF">2020-09-19T19:39:00Z</dcterms:modified>
</cp:coreProperties>
</file>