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3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Forests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2019-05-14</w:t>
      </w:r>
    </w:p>
    <w:p>
      <w:pPr>
        <w:pStyle w:val="Heading1"/>
      </w:pPr>
      <w:bookmarkStart w:id="20" w:name="setus"/>
      <w:r>
        <w:t xml:space="preserve">SETUs</w:t>
      </w:r>
      <w:bookmarkEnd w:id="20"/>
    </w:p>
    <w:p>
      <w:pPr>
        <w:pStyle w:val="FirstParagraph"/>
      </w:pPr>
      <w:r>
        <w:t xml:space="preserve">Please complete the SETUs for PSY6103 / PSY6161 here:</w:t>
      </w:r>
      <w:r>
        <w:t xml:space="preserve"> </w:t>
      </w:r>
      <w:hyperlink r:id="rId21">
        <w:r>
          <w:rPr>
            <w:rStyle w:val="Hyperlink"/>
          </w:rPr>
          <w:t xml:space="preserve">https://monash.bluera.com/monash</w:t>
        </w:r>
      </w:hyperlink>
      <w:r>
        <w:t xml:space="preserve">.</w:t>
      </w:r>
      <w:r>
        <w:t xml:space="preserve"> </w:t>
      </w:r>
      <w:r>
        <w:t xml:space="preserve">Your feedback and evaluation is critical to understanding what worked</w:t>
      </w:r>
      <w:r>
        <w:t xml:space="preserve"> </w:t>
      </w:r>
      <w:r>
        <w:t xml:space="preserve">and where we need to improve in this unit. As these classes are small,</w:t>
      </w:r>
      <w:r>
        <w:t xml:space="preserve"> </w:t>
      </w:r>
      <w:r>
        <w:t xml:space="preserve">every evaluation is really critical. Please help us by completing it now.</w:t>
      </w:r>
    </w:p>
    <w:p>
      <w:pPr>
        <w:pStyle w:val="Heading1"/>
      </w:pPr>
      <w:bookmarkStart w:id="22" w:name="random-forests"/>
      <w:r>
        <w:t xml:space="preserve">Random Forests</w:t>
      </w:r>
      <w:bookmarkEnd w:id="22"/>
    </w:p>
    <w:p>
      <w:pPr>
        <w:pStyle w:val="FirstParagraph"/>
      </w:pPr>
      <w:r>
        <w:t xml:space="preserve">Random forests (RFs) are a type of machine learning (ML) model that</w:t>
      </w:r>
      <w:r>
        <w:t xml:space="preserve"> </w:t>
      </w:r>
      <w:r>
        <w:t xml:space="preserve">are very good at building accurate, prediction models under many</w:t>
      </w:r>
      <w:r>
        <w:t xml:space="preserve"> </w:t>
      </w:r>
      <w:r>
        <w:t xml:space="preserve">circumstances.</w:t>
      </w:r>
    </w:p>
    <w:p>
      <w:pPr>
        <w:pStyle w:val="BodyText"/>
      </w:pPr>
      <w:r>
        <w:t xml:space="preserve">The foundation of RFs are classification and regression trees (CART).</w:t>
      </w:r>
      <w:r>
        <w:t xml:space="preserve"> </w:t>
      </w:r>
      <w:r>
        <w:t xml:space="preserve">The figure that follows shows an example of a CART for happiness. At</w:t>
      </w:r>
      <w:r>
        <w:t xml:space="preserve"> </w:t>
      </w:r>
      <w:r>
        <w:t xml:space="preserve">the top is the first decision rule, if true, you move to the left, if</w:t>
      </w:r>
      <w:r>
        <w:t xml:space="preserve"> </w:t>
      </w:r>
      <w:r>
        <w:t xml:space="preserve">false, you move to the right.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ART decision tree example for happy." title="" id="1" name="Picture"/>
            <a:graphic>
              <a:graphicData uri="http://schemas.openxmlformats.org/drawingml/2006/picture">
                <pic:pic>
                  <pic:nvPicPr>
                    <pic:cNvPr descr="RandomForests_files/figure-docx/c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CART decision tree example for happy.</w:t>
      </w:r>
    </w:p>
    <w:p>
      <w:pPr>
        <w:pStyle w:val="BodyText"/>
      </w:pPr>
      <w:r>
        <w:t xml:space="preserve">CARTs have many strengths.</w:t>
      </w:r>
    </w:p>
    <w:p>
      <w:pPr>
        <w:pStyle w:val="Compact"/>
        <w:numPr>
          <w:numId w:val="1001"/>
          <w:ilvl w:val="0"/>
        </w:numPr>
      </w:pPr>
      <w:r>
        <w:t xml:space="preserve">flexible, allowing non-linear trends to be captured</w:t>
      </w:r>
    </w:p>
    <w:p>
      <w:pPr>
        <w:pStyle w:val="Compact"/>
        <w:numPr>
          <w:numId w:val="1001"/>
          <w:ilvl w:val="0"/>
        </w:numPr>
      </w:pPr>
      <w:r>
        <w:t xml:space="preserve">relatively easy to follow and interpret</w:t>
      </w:r>
    </w:p>
    <w:p>
      <w:pPr>
        <w:pStyle w:val="Compact"/>
        <w:numPr>
          <w:numId w:val="1001"/>
          <w:ilvl w:val="0"/>
        </w:numPr>
      </w:pPr>
      <w:r>
        <w:t xml:space="preserve">utilize continuous or categorical predictors easily</w:t>
      </w:r>
    </w:p>
    <w:p>
      <w:pPr>
        <w:pStyle w:val="Compact"/>
        <w:numPr>
          <w:numId w:val="1001"/>
          <w:ilvl w:val="0"/>
        </w:numPr>
      </w:pPr>
      <w:r>
        <w:t xml:space="preserve">incorporate interactions between variables naturally</w:t>
      </w:r>
      <w:r>
        <w:t xml:space="preserve"> </w:t>
      </w:r>
      <w:r>
        <w:t xml:space="preserve">(lower branches on the tree are interactions with</w:t>
      </w:r>
      <w:r>
        <w:t xml:space="preserve"> </w:t>
      </w:r>
      <w:r>
        <w:t xml:space="preserve">higher branches)</w:t>
      </w:r>
    </w:p>
    <w:p>
      <w:pPr>
        <w:pStyle w:val="FirstParagraph"/>
      </w:pPr>
      <w:r>
        <w:t xml:space="preserve">However, CARTs also have drawbacks. Specifically, as you move down a</w:t>
      </w:r>
      <w:r>
        <w:t xml:space="preserve"> </w:t>
      </w:r>
      <w:r>
        <w:t xml:space="preserve">tree, the sample gets smaller and smaller and often it is easy to</w:t>
      </w:r>
      <w:r>
        <w:t xml:space="preserve"> </w:t>
      </w:r>
      <w:r>
        <w:t xml:space="preserve">overfit data. Often, CARTs result in a large, complex tree and</w:t>
      </w:r>
      <w:r>
        <w:t xml:space="preserve"> </w:t>
      </w:r>
      <w:r>
        <w:t xml:space="preserve">research found that these trees typically did not replicate well when</w:t>
      </w:r>
      <w:r>
        <w:t xml:space="preserve"> </w:t>
      </w:r>
      <w:r>
        <w:t xml:space="preserve">taken to new samples, suggesting that they were overfitting the</w:t>
      </w:r>
      <w:r>
        <w:t xml:space="preserve"> </w:t>
      </w:r>
      <w:r>
        <w:t xml:space="preserve">data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One solution used in the past was to</w:t>
      </w:r>
      <w:r>
        <w:t xml:space="preserve"> </w:t>
      </w:r>
      <w:r>
        <w:t xml:space="preserve">“</w:t>
      </w:r>
      <w:r>
        <w:t xml:space="preserve">prune</w:t>
      </w:r>
      <w:r>
        <w:t xml:space="preserve">”</w:t>
      </w:r>
      <w:r>
        <w:t xml:space="preserve"> </w:t>
      </w:r>
      <w:r>
        <w:t xml:space="preserve">CARTs. First, a large</w:t>
      </w:r>
      <w:r>
        <w:t xml:space="preserve"> </w:t>
      </w:r>
      <w:r>
        <w:t xml:space="preserve">CART would be grown, and then it would be systematically pruned to</w:t>
      </w:r>
      <w:r>
        <w:t xml:space="preserve"> </w:t>
      </w:r>
      <w:r>
        <w:t xml:space="preserve">remove branches that did not provide sufficient improvement in</w:t>
      </w:r>
      <w:r>
        <w:t xml:space="preserve"> </w:t>
      </w:r>
      <w:r>
        <w:t xml:space="preserve">classification or variance explained. However, this approach still was</w:t>
      </w:r>
      <w:r>
        <w:t xml:space="preserve"> </w:t>
      </w:r>
      <w:r>
        <w:t xml:space="preserve">not well able to achieve both high predictive accuracy and stable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Random forests (RFs) are built on CARTs but differ in several key</w:t>
      </w:r>
      <w:r>
        <w:t xml:space="preserve"> </w:t>
      </w:r>
      <w:r>
        <w:t xml:space="preserve">ways. The basic conceptual idea is that much of the reason CARTs are</w:t>
      </w:r>
      <w:r>
        <w:t xml:space="preserve"> </w:t>
      </w:r>
      <w:r>
        <w:t xml:space="preserve">unstable is that they can grow to be too larger and large, complex</w:t>
      </w:r>
      <w:r>
        <w:t xml:space="preserve"> </w:t>
      </w:r>
      <w:r>
        <w:t xml:space="preserve">models more easily overfit data. RFs rely on small CARTs, by</w:t>
      </w:r>
      <w:r>
        <w:t xml:space="preserve"> </w:t>
      </w:r>
      <w:r>
        <w:t xml:space="preserve">controlling the number of layers each tree can grow to. As their name</w:t>
      </w:r>
      <w:r>
        <w:t xml:space="preserve"> </w:t>
      </w:r>
      <w:r>
        <w:t xml:space="preserve">suggets, RFs involve a</w:t>
      </w:r>
      <w:r>
        <w:t xml:space="preserve"> </w:t>
      </w:r>
      <w:r>
        <w:t xml:space="preserve">“</w:t>
      </w:r>
      <w:r>
        <w:t xml:space="preserve">forest</w:t>
      </w:r>
      <w:r>
        <w:t xml:space="preserve">”</w:t>
      </w:r>
      <w:r>
        <w:t xml:space="preserve"> </w:t>
      </w:r>
      <w:r>
        <w:t xml:space="preserve">and forests have many trees. Instead</w:t>
      </w:r>
      <w:r>
        <w:t xml:space="preserve"> </w:t>
      </w:r>
      <w:r>
        <w:t xml:space="preserve">of trying to build one, large tree that captures everything, RFs rely</w:t>
      </w:r>
      <w:r>
        <w:t xml:space="preserve"> </w:t>
      </w:r>
      <w:r>
        <w:t xml:space="preserve">on many small trees to build accurate prediction models.</w:t>
      </w:r>
    </w:p>
    <w:p>
      <w:pPr>
        <w:pStyle w:val="BodyText"/>
      </w:pPr>
      <w:r>
        <w:t xml:space="preserve">To make overall predictions, RFs aggregate the results from each</w:t>
      </w:r>
      <w:r>
        <w:t xml:space="preserve"> </w:t>
      </w:r>
      <w:r>
        <w:t xml:space="preserve">tree. Essentially, every little tree</w:t>
      </w:r>
      <w:r>
        <w:t xml:space="preserve"> </w:t>
      </w:r>
      <w:r>
        <w:t xml:space="preserve">“</w:t>
      </w:r>
      <w:r>
        <w:t xml:space="preserve">votes</w:t>
      </w:r>
      <w:r>
        <w:t xml:space="preserve">”</w:t>
      </w:r>
      <w:r>
        <w:t xml:space="preserve"> </w:t>
      </w:r>
      <w:r>
        <w:t xml:space="preserve">on the outcome and these</w:t>
      </w:r>
      <w:r>
        <w:t xml:space="preserve"> </w:t>
      </w:r>
      <w:r>
        <w:t xml:space="preserve">votes are counted up to decide what the overall RFs prediction is.</w:t>
      </w:r>
    </w:p>
    <w:p>
      <w:pPr>
        <w:pStyle w:val="BodyText"/>
      </w:pPr>
      <w:r>
        <w:t xml:space="preserve">A few final conceptual notes about machine learning generally. Often,</w:t>
      </w:r>
      <w:r>
        <w:t xml:space="preserve"> </w:t>
      </w:r>
      <w:r>
        <w:t xml:space="preserve">building one model is relatively easy. Much of the work in machine</w:t>
      </w:r>
      <w:r>
        <w:t xml:space="preserve"> </w:t>
      </w:r>
      <w:r>
        <w:t xml:space="preserve">learning and RFs is around creating the best model and validating</w:t>
      </w:r>
      <w:r>
        <w:t xml:space="preserve"> </w:t>
      </w:r>
      <w:r>
        <w:t xml:space="preserve">it. RFs do not have p-values directly or measures for statistical</w:t>
      </w:r>
      <w:r>
        <w:t xml:space="preserve"> </w:t>
      </w:r>
      <w:r>
        <w:t xml:space="preserve">significance. Typically, one does not evaluate individual predictors</w:t>
      </w:r>
      <w:r>
        <w:t xml:space="preserve"> </w:t>
      </w:r>
      <w:r>
        <w:t xml:space="preserve">but the overall model performance. Common steps include creating</w:t>
      </w:r>
      <w:r>
        <w:t xml:space="preserve"> </w:t>
      </w:r>
      <w:r>
        <w:t xml:space="preserve">completely independent training and testing datasets (e.g., by taking</w:t>
      </w:r>
      <w:r>
        <w:t xml:space="preserve"> </w:t>
      </w:r>
      <w:r>
        <w:t xml:space="preserve">one study dataset and splitting 80% of samples for training, 20% for</w:t>
      </w:r>
      <w:r>
        <w:t xml:space="preserve"> </w:t>
      </w:r>
      <w:r>
        <w:t xml:space="preserve">testing). Bootstrapping and cross-validation also often are used.</w:t>
      </w:r>
      <w:r>
        <w:t xml:space="preserve"> </w:t>
      </w:r>
      <w:r>
        <w:t xml:space="preserve">Cross-validation involves splitting a dataset into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folds. A model</w:t>
      </w:r>
      <w:r>
        <w:t xml:space="preserve"> </w:t>
      </w:r>
      <w:r>
        <w:t xml:space="preserve">is trained on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of the folds and then tested on the unused</w:t>
      </w:r>
      <w:r>
        <w:t xml:space="preserve"> </w:t>
      </w:r>
      <m:oMath>
        <m:r>
          <m:t>k</m:t>
        </m:r>
        <m:r>
          <m:t>t</m:t>
        </m:r>
        <m:r>
          <m:t>h</m:t>
        </m:r>
      </m:oMath>
      <w:r>
        <w:t xml:space="preserve"> </w:t>
      </w:r>
      <w:r>
        <w:t xml:space="preserve">fold. The process is repeated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times, so that every fold is used</w:t>
      </w:r>
      <w:r>
        <w:t xml:space="preserve"> </w:t>
      </w:r>
      <w:r>
        <w:t xml:space="preserve">for testing once. You can use cross-validation even if splitting data</w:t>
      </w:r>
      <w:r>
        <w:t xml:space="preserve"> </w:t>
      </w:r>
      <w:r>
        <w:t xml:space="preserve">into training and testing as within the training data, you may wish to</w:t>
      </w:r>
      <w:r>
        <w:t xml:space="preserve"> </w:t>
      </w:r>
      <w:r>
        <w:rPr>
          <w:b/>
        </w:rPr>
        <w:t xml:space="preserve">tune</w:t>
      </w:r>
      <w:r>
        <w:t xml:space="preserve"> </w:t>
      </w:r>
      <w:r>
        <w:t xml:space="preserve">the model, which is when the optimal settings are chosen</w:t>
      </w:r>
      <w:r>
        <w:t xml:space="preserve"> </w:t>
      </w:r>
      <w:r>
        <w:t xml:space="preserve">based on model performance (e.g., how many trees should be in the RF,</w:t>
      </w:r>
      <w:r>
        <w:t xml:space="preserve"> </w:t>
      </w:r>
      <w:r>
        <w:t xml:space="preserve">and other features that control how the RF performs).</w:t>
      </w:r>
    </w:p>
    <w:p>
      <w:pPr>
        <w:pStyle w:val="Heading1"/>
      </w:pPr>
      <w:bookmarkStart w:id="25" w:name="random-forests-in-r"/>
      <w:r>
        <w:t xml:space="preserve">Random Forests in</w:t>
      </w:r>
      <w:r>
        <w:t xml:space="preserve"> </w:t>
      </w:r>
      <w:r>
        <w:rPr>
          <w:rStyle w:val="VerbatimChar"/>
        </w:rPr>
        <w:t xml:space="preserve">R</w:t>
      </w:r>
      <w:bookmarkEnd w:id="25"/>
    </w:p>
    <w:p>
      <w:pPr>
        <w:pStyle w:val="Heading2"/>
      </w:pPr>
      <w:bookmarkStart w:id="26" w:name="setup-activity"/>
      <w:r>
        <w:t xml:space="preserve">Setup (Activity)</w:t>
      </w:r>
      <w:bookmarkEnd w:id="26"/>
    </w:p>
    <w:p>
      <w:pPr>
        <w:pStyle w:val="FirstParagraph"/>
      </w:pPr>
      <w:r>
        <w:t xml:space="preserve">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open a project for this class as we did in earlier weeks</w:t>
      </w:r>
      <w:r>
        <w:t xml:space="preserve"> </w:t>
      </w:r>
      <w:r>
        <w:t xml:space="preserve">when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 If you want, you also can create a new project</w:t>
      </w:r>
      <w:r>
        <w:t xml:space="preserve"> </w:t>
      </w:r>
      <w:r>
        <w:t xml:space="preserve">(</w:t>
      </w:r>
      <w:r>
        <w:rPr>
          <w:rStyle w:val="VerbatimChar"/>
        </w:rPr>
        <w:t xml:space="preserve">File -&gt; New Project...</w:t>
      </w:r>
      <w:r>
        <w:t xml:space="preserve">).</w:t>
      </w:r>
    </w:p>
    <w:p>
      <w:pPr>
        <w:pStyle w:val="BodyText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7">
        <w:r>
          <w:rPr>
            <w:rStyle w:val="Hyperlink"/>
          </w:rPr>
          <w:t xml:space="preserve">https://jwiley.github.io/MonashDoctoralStatistics/RandomForests.rmd</w:t>
        </w:r>
      </w:hyperlink>
      <w:r>
        <w:t xml:space="preserve">.</w:t>
      </w:r>
    </w:p>
    <w:p>
      <w:pPr>
        <w:pStyle w:val="BodyText"/>
      </w:pPr>
      <w:r>
        <w:t xml:space="preserve">Download the data for today from here</w:t>
      </w:r>
      <w:r>
        <w:t xml:space="preserve"> </w:t>
      </w:r>
      <w:hyperlink r:id="rId28">
        <w:r>
          <w:rPr>
            <w:rStyle w:val="Hyperlink"/>
          </w:rPr>
          <w:t xml:space="preserve">https://jwiley.github.io/MonashDoctoralStatistics/aces_daily_sim_processed.RDS</w:t>
        </w:r>
      </w:hyperlink>
      <w:r>
        <w:t xml:space="preserve">.</w:t>
      </w:r>
    </w:p>
    <w:p>
      <w:pPr>
        <w:pStyle w:val="BodyText"/>
      </w:pPr>
      <w:r>
        <w:t xml:space="preserve">Make sure to place both the code file and data in the project</w:t>
      </w:r>
      <w:r>
        <w:t xml:space="preserve"> </w:t>
      </w:r>
      <w:r>
        <w:t xml:space="preserve">directory. Then, open the code in RStudio.</w:t>
      </w:r>
    </w:p>
    <w:p>
      <w:pPr>
        <w:pStyle w:val="BodyText"/>
      </w:pPr>
      <w:r>
        <w:t xml:space="preserve">We use several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data.table</w:t>
      </w:r>
      <w:r>
        <w:t xml:space="preserve"> </w:t>
      </w:r>
      <w:r>
        <w:t xml:space="preserve">for general data management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ggplot2</w:t>
      </w:r>
      <w:r>
        <w:t xml:space="preserve"> </w:t>
      </w:r>
      <w:r>
        <w:t xml:space="preserve">for graphing and visualization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randomForest</w:t>
      </w:r>
      <w:r>
        <w:t xml:space="preserve"> </w:t>
      </w:r>
      <w:r>
        <w:t xml:space="preserve">for fitting random forest machine learning models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caret</w:t>
      </w:r>
      <w:r>
        <w:t xml:space="preserve"> </w:t>
      </w:r>
      <w:r>
        <w:t xml:space="preserve">which facilitates preparing data and model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DALEX</w:t>
      </w:r>
      <w:r>
        <w:t xml:space="preserve"> </w:t>
      </w:r>
      <w:r>
        <w:t xml:space="preserve">package to help explain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machine learning models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spdep</w:t>
      </w:r>
      <w:r>
        <w:t xml:space="preserve"> </w:t>
      </w:r>
      <w:r>
        <w:t xml:space="preserve">package which is required for the</w:t>
      </w:r>
      <w:r>
        <w:t xml:space="preserve"> </w:t>
      </w:r>
      <w:r>
        <w:rPr>
          <w:rStyle w:val="VerbatimChar"/>
        </w:rPr>
        <w:t xml:space="preserve">DALEX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 code below loads the packages. First, try loading each</w:t>
      </w:r>
      <w:r>
        <w:t xml:space="preserve"> </w:t>
      </w:r>
      <w:r>
        <w:t xml:space="preserve">package. For any package that is not installed, you can install it by</w:t>
      </w:r>
      <w:r>
        <w:t xml:space="preserve"> </w:t>
      </w:r>
      <w:r>
        <w:t xml:space="preserve">typing:</w:t>
      </w:r>
      <w:r>
        <w:t xml:space="preserve"> </w:t>
      </w:r>
      <w:r>
        <w:rPr>
          <w:rStyle w:val="VerbatimChar"/>
        </w:rPr>
        <w:t xml:space="preserve">install.packages("randomForest", type = "binary")</w:t>
      </w:r>
      <w:r>
        <w:t xml:space="preserve"> </w:t>
      </w:r>
      <w:r>
        <w:t xml:space="preserve">or whatever the package</w:t>
      </w:r>
      <w:r>
        <w:t xml:space="preserve"> </w:t>
      </w:r>
      <w:r>
        <w:t xml:space="preserve">name is. If possible, do not install from source, just use existing</w:t>
      </w:r>
      <w:r>
        <w:t xml:space="preserve"> </w:t>
      </w:r>
      <w:r>
        <w:t xml:space="preserve">binary files.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install.packages.check.source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(DALEX)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make a copy, remove missing and create</w:t>
      </w:r>
      <w:r>
        <w:br/>
      </w:r>
      <w:r>
        <w:rPr>
          <w:rStyle w:val="CommentTok"/>
        </w:rPr>
        <w:t xml:space="preserve">## "Happy" as a binary variable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</w:t>
      </w:r>
      <w:r>
        <w:rPr>
          <w:rStyle w:val="NormalTok"/>
        </w:rPr>
        <w:t xml:space="preserve">(d)[, .(</w:t>
      </w:r>
      <w:r>
        <w:br/>
      </w:r>
      <w:r>
        <w:rPr>
          <w:rStyle w:val="NormalTok"/>
        </w:rPr>
        <w:t xml:space="preserve">  EDU, SES_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Age, BornAUS, Female,</w:t>
      </w:r>
      <w:r>
        <w:br/>
      </w:r>
      <w:r>
        <w:rPr>
          <w:rStyle w:val="NormalTok"/>
        </w:rPr>
        <w:t xml:space="preserve">  STRESS, NegAff, PosAff,Survey,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(SurveyDay)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)]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d2[, Happy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(PosAff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CommentTok"/>
        </w:rPr>
        <w:t xml:space="preserve">## split data into 80% for training</w:t>
      </w:r>
      <w:r>
        <w:br/>
      </w:r>
      <w:r>
        <w:rPr>
          <w:rStyle w:val="CommentTok"/>
        </w:rPr>
        <w:t xml:space="preserve">## and use the remaining and "testing" data (20%)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subset rows that should be in the training data</w:t>
      </w:r>
      <w:r>
        <w:br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d2[trainIndex]</w:t>
      </w:r>
      <w:r>
        <w:br/>
      </w:r>
      <w:r>
        <w:rPr>
          <w:rStyle w:val="CommentTok"/>
        </w:rPr>
        <w:t xml:space="preserve">## subset to EXCLUDE rows in the training data, using "-"</w:t>
      </w:r>
      <w:r>
        <w:br/>
      </w:r>
      <w:r>
        <w:rPr>
          <w:rStyle w:val="NormalTok"/>
        </w:rPr>
        <w:t xml:space="preserve">dtest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trainIndex]</w:t>
      </w:r>
    </w:p>
    <w:p>
      <w:pPr>
        <w:pStyle w:val="FirstParagraph"/>
      </w:pPr>
      <w:r>
        <w:t xml:space="preserve">We can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train a RF relatively easily.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provides a general interface to hundreds of</w:t>
      </w:r>
      <w:r>
        <w:t xml:space="preserve"> </w:t>
      </w:r>
      <w:r>
        <w:t xml:space="preserve">machine learning methods.</w:t>
      </w:r>
      <w:r>
        <w:t xml:space="preserve"> </w:t>
      </w:r>
      <w:r>
        <w:t xml:space="preserve">Before we actually train the model, however, we specify some</w:t>
      </w:r>
      <w:r>
        <w:t xml:space="preserve"> </w:t>
      </w:r>
      <w:r>
        <w:t xml:space="preserve">options. The</w:t>
      </w:r>
      <w:r>
        <w:t xml:space="preserve"> </w:t>
      </w:r>
      <w:r>
        <w:rPr>
          <w:rStyle w:val="VerbatimChar"/>
        </w:rPr>
        <w:t xml:space="preserve">trainControl()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is</w:t>
      </w:r>
      <w:r>
        <w:t xml:space="preserve"> </w:t>
      </w:r>
      <w:r>
        <w:t xml:space="preserve">used to control how machine learning models including RFs are</w:t>
      </w:r>
      <w:r>
        <w:t xml:space="preserve"> </w:t>
      </w:r>
      <w:r>
        <w:t xml:space="preserve">tuned. Tuning is a process where different options of the models are</w:t>
      </w:r>
      <w:r>
        <w:t xml:space="preserve"> </w:t>
      </w:r>
      <w:r>
        <w:t xml:space="preserve">optimized based on which choice yields the best performance.</w:t>
      </w:r>
      <w:r>
        <w:t xml:space="preserve"> </w:t>
      </w:r>
      <w:r>
        <w:t xml:space="preserve">The following code shows two examples. In class, we will use</w:t>
      </w:r>
      <w:r>
        <w:t xml:space="preserve"> </w:t>
      </w:r>
      <w:r>
        <w:rPr>
          <w:rStyle w:val="VerbatimChar"/>
        </w:rPr>
        <w:t xml:space="preserve">simpleTuning</w:t>
      </w:r>
      <w:r>
        <w:t xml:space="preserve"> </w:t>
      </w:r>
      <w:r>
        <w:t xml:space="preserve">as it is much faster to run. However, for actual</w:t>
      </w:r>
      <w:r>
        <w:t xml:space="preserve"> </w:t>
      </w:r>
      <w:r>
        <w:t xml:space="preserve">modeling, the</w:t>
      </w:r>
      <w:r>
        <w:t xml:space="preserve"> </w:t>
      </w:r>
      <w:r>
        <w:rPr>
          <w:rStyle w:val="VerbatimChar"/>
        </w:rPr>
        <w:t xml:space="preserve">betterTuning</w:t>
      </w:r>
      <w:r>
        <w:t xml:space="preserve"> </w:t>
      </w:r>
      <w:r>
        <w:t xml:space="preserve">option is a better, albeit slower,</w:t>
      </w:r>
      <w:r>
        <w:t xml:space="preserve"> </w:t>
      </w:r>
      <w:r>
        <w:t xml:space="preserve">choice.</w:t>
      </w:r>
    </w:p>
    <w:p>
      <w:pPr>
        <w:pStyle w:val="SourceCode"/>
      </w:pPr>
      <w:r>
        <w:rPr>
          <w:rStyle w:val="CommentTok"/>
        </w:rPr>
        <w:t xml:space="preserve">## 2-fold cross validation</w:t>
      </w:r>
      <w:r>
        <w:br/>
      </w:r>
      <w:r>
        <w:rPr>
          <w:rStyle w:val="CommentTok"/>
        </w:rPr>
        <w:t xml:space="preserve">## normally at least 5, using 2 for fast demonstration</w:t>
      </w:r>
      <w:r>
        <w:br/>
      </w:r>
      <w:r>
        <w:rPr>
          <w:rStyle w:val="NormalTok"/>
        </w:rPr>
        <w:t xml:space="preserve">simpleTuning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CommentTok"/>
        </w:rPr>
        <w:t xml:space="preserve">## 10-fold cross validation, repeated 10 times</w:t>
      </w:r>
      <w:r>
        <w:br/>
      </w:r>
      <w:r>
        <w:rPr>
          <w:rStyle w:val="NormalTok"/>
        </w:rPr>
        <w:t xml:space="preserve">betterTuning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train()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is a generic function</w:t>
      </w:r>
      <w:r>
        <w:t xml:space="preserve"> </w:t>
      </w:r>
      <w:r>
        <w:t xml:space="preserve">that allows training many machine learning models. It requires a</w:t>
      </w:r>
      <w:r>
        <w:t xml:space="preserve"> </w:t>
      </w:r>
      <w:r>
        <w:t xml:space="preserve">dataset with features for prediction,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an outcome variable,</w:t>
      </w:r>
      <w:r>
        <w:t xml:space="preserve"> </w:t>
      </w:r>
      <w:r>
        <w:rPr>
          <w:rStyle w:val="VerbatimChar"/>
        </w:rPr>
        <w:t xml:space="preserve">y</w:t>
      </w:r>
      <w:r>
        <w:t xml:space="preserve">. We also must tell it what method to use, we use</w:t>
      </w:r>
      <w:r>
        <w:t xml:space="preserve"> </w:t>
      </w:r>
      <w:r>
        <w:t xml:space="preserve">“</w:t>
      </w:r>
      <w:r>
        <w:t xml:space="preserve">rf</w:t>
      </w:r>
      <w:r>
        <w:t xml:space="preserve">”</w:t>
      </w:r>
      <w:r>
        <w:t xml:space="preserve"> </w:t>
      </w:r>
      <w:r>
        <w:t xml:space="preserve">for random</w:t>
      </w:r>
      <w:r>
        <w:t xml:space="preserve"> </w:t>
      </w:r>
      <w:r>
        <w:t xml:space="preserve">forests. Next is how should the best tuning parameters be chosen. We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ROC</w:t>
      </w:r>
      <w:r>
        <w:t xml:space="preserve">”</w:t>
      </w:r>
      <w:r>
        <w:t xml:space="preserve"> </w:t>
      </w:r>
      <w:r>
        <w:t xml:space="preserve">but others are possible. We specify the number of trees in</w:t>
      </w:r>
      <w:r>
        <w:t xml:space="preserve"> </w:t>
      </w:r>
      <w:r>
        <w:t xml:space="preserve">the forest. Here we use 100. Often, 500, 1,000, or sometimes many</w:t>
      </w:r>
      <w:r>
        <w:t xml:space="preserve"> </w:t>
      </w:r>
      <w:r>
        <w:t xml:space="preserve">thousands are used. We use 100 just for speed.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nodesize</w:t>
      </w:r>
      <w:r>
        <w:t xml:space="preserve"> </w:t>
      </w:r>
      <w:r>
        <w:t xml:space="preserve">controls the minimum number of observations allowed in</w:t>
      </w:r>
      <w:r>
        <w:t xml:space="preserve"> </w:t>
      </w:r>
      <w:r>
        <w:t xml:space="preserve">a terminal node. Higher values mean that a tree cannot be grown that</w:t>
      </w:r>
      <w:r>
        <w:t xml:space="preserve"> </w:t>
      </w:r>
      <w:r>
        <w:t xml:space="preserve">has nodes with too few people in them.</w:t>
      </w:r>
    </w:p>
    <w:p>
      <w:pPr>
        <w:pStyle w:val="BodyText"/>
      </w:pPr>
      <w:r>
        <w:t xml:space="preserve">The tuning control is specified using</w:t>
      </w:r>
      <w:r>
        <w:t xml:space="preserve"> </w:t>
      </w:r>
      <w:r>
        <w:rPr>
          <w:rStyle w:val="VerbatimChar"/>
        </w:rPr>
        <w:t xml:space="preserve">trControl</w:t>
      </w:r>
      <w:r>
        <w:t xml:space="preserve"> </w:t>
      </w:r>
      <w:r>
        <w:t xml:space="preserve">and we set it equal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simpleTuning</w:t>
      </w:r>
      <w:r>
        <w:t xml:space="preserve"> </w:t>
      </w:r>
      <w:r>
        <w:t xml:space="preserve">we defined above. The argument,</w:t>
      </w:r>
      <w:r>
        <w:t xml:space="preserve"> </w:t>
      </w:r>
      <w:r>
        <w:rPr>
          <w:rStyle w:val="VerbatimChar"/>
        </w:rPr>
        <w:t xml:space="preserve">tuneGrid</w:t>
      </w:r>
      <w:r>
        <w:t xml:space="preserve"> </w:t>
      </w:r>
      <w:r>
        <w:t xml:space="preserve">controls what tuning parameters are varied and optimized. We just do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here which is how many variables should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randomly try for</w:t>
      </w:r>
      <w:r>
        <w:t xml:space="preserve"> </w:t>
      </w:r>
      <w:r>
        <w:t xml:space="preserve">each tree in the random forest (we are just trying 2 and 5, any number</w:t>
      </w:r>
      <w:r>
        <w:t xml:space="preserve"> </w:t>
      </w:r>
      <w:r>
        <w:t xml:space="preserve">up to the number of predictors is possible). Finally</w:t>
      </w:r>
      <w:r>
        <w:t xml:space="preserve"> </w:t>
      </w:r>
      <w:r>
        <w:rPr>
          <w:rStyle w:val="VerbatimChar"/>
        </w:rPr>
        <w:t xml:space="preserve">importance = TRUE</w:t>
      </w:r>
      <w:r>
        <w:t xml:space="preserve"> </w:t>
      </w:r>
      <w:r>
        <w:t xml:space="preserve">is an option to have it store information that</w:t>
      </w:r>
      <w:r>
        <w:t xml:space="preserve"> </w:t>
      </w:r>
      <w:r>
        <w:t xml:space="preserve">will allow us to calculate how important each predictor variable was</w:t>
      </w:r>
      <w:r>
        <w:t xml:space="preserve"> </w:t>
      </w:r>
      <w:r>
        <w:t xml:space="preserve">to the overall model performance.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dtrain[, .(Age,</w:t>
      </w:r>
      <w:r>
        <w:br/>
      </w:r>
      <w:r>
        <w:rPr>
          <w:rStyle w:val="NormalTok"/>
        </w:rPr>
        <w:t xml:space="preserve">    BornAUS, Survey, Weekend, EDU, STRESS)],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simpleTuning,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4959 samples</w:t>
      </w:r>
      <w:r>
        <w:br/>
      </w:r>
      <w:r>
        <w:rPr>
          <w:rStyle w:val="VerbatimChar"/>
        </w:rPr>
        <w:t xml:space="preserve">##    6 predictor</w:t>
      </w:r>
      <w:r>
        <w:br/>
      </w:r>
      <w:r>
        <w:rPr>
          <w:rStyle w:val="VerbatimChar"/>
        </w:rPr>
        <w:t xml:space="preserve">##    2 classes: 'Unhappy', 'Happy'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(2 fold) </w:t>
      </w:r>
      <w:r>
        <w:br/>
      </w:r>
      <w:r>
        <w:rPr>
          <w:rStyle w:val="VerbatimChar"/>
        </w:rPr>
        <w:t xml:space="preserve">## Summary of sample sizes: 2479, 2480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Sens  Spec</w:t>
      </w:r>
      <w:r>
        <w:br/>
      </w:r>
      <w:r>
        <w:rPr>
          <w:rStyle w:val="VerbatimChar"/>
        </w:rPr>
        <w:t xml:space="preserve">##   2     0.73  0.77  0.57</w:t>
      </w:r>
      <w:r>
        <w:br/>
      </w:r>
      <w:r>
        <w:rPr>
          <w:rStyle w:val="VerbatimChar"/>
        </w:rPr>
        <w:t xml:space="preserve">##   5     0.71  0.75  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NormalTok"/>
        </w:rPr>
        <w:t xml:space="preserve">rfModel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param$mtry, nodesize = 10,     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30%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Unhappy Happy class.error</w:t>
      </w:r>
      <w:r>
        <w:br/>
      </w:r>
      <w:r>
        <w:rPr>
          <w:rStyle w:val="VerbatimChar"/>
        </w:rPr>
        <w:t xml:space="preserve">## Unhappy    2337   664        0.22</w:t>
      </w:r>
      <w:r>
        <w:br/>
      </w:r>
      <w:r>
        <w:rPr>
          <w:rStyle w:val="VerbatimChar"/>
        </w:rPr>
        <w:t xml:space="preserve">## Happy       846  1112        0.43</w:t>
      </w:r>
    </w:p>
    <w:p>
      <w:pPr>
        <w:pStyle w:val="FirstParagraph"/>
      </w:pPr>
      <w:r>
        <w:t xml:space="preserve">We can get many performance measures using the</w:t>
      </w:r>
      <w:r>
        <w:t xml:space="preserve"> </w:t>
      </w:r>
      <w:r>
        <w:rPr>
          <w:rStyle w:val="VerbatimChar"/>
        </w:rPr>
        <w:t xml:space="preserve">confusionMatrix()</w:t>
      </w:r>
      <w:r>
        <w:t xml:space="preserve"> </w:t>
      </w:r>
      <w:r>
        <w:t xml:space="preserve">function. Assuming the table below, we have: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Event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p>
      <w:pPr>
        <w:pStyle w:val="BodyText"/>
      </w:pPr>
      <w:r>
        <w:t xml:space="preserve">Accuracy is the proportion of events correctly classified.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+</m:t>
              </m:r>
              <m:r>
                <m:t>D</m:t>
              </m:r>
            </m:num>
            <m:den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C</m:t>
              </m:r>
              <m:r>
                <m:t>+</m:t>
              </m:r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Sensitivity is the proportion of events are actually predicted to be</w:t>
      </w:r>
      <w:r>
        <w:t xml:space="preserve"> </w:t>
      </w:r>
      <w:r>
        <w:t xml:space="preserve">an event.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n</m:t>
          </m:r>
          <m:r>
            <m:t>s</m:t>
          </m:r>
          <m:r>
            <m:t>i</m:t>
          </m:r>
          <m:r>
            <m:t>t</m:t>
          </m:r>
          <m:r>
            <m:t>i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A</m:t>
              </m:r>
              <m:r>
                <m:t>+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Specificity is the proportion of</w:t>
      </w:r>
      <w:r>
        <w:t xml:space="preserve"> </w:t>
      </w:r>
      <w:r>
        <w:rPr>
          <w:b/>
        </w:rPr>
        <w:t xml:space="preserve">non</w:t>
      </w:r>
      <w:r>
        <w:t xml:space="preserve"> </w:t>
      </w:r>
      <w:r>
        <w:t xml:space="preserve">events actually predicted to</w:t>
      </w:r>
      <w:r>
        <w:t xml:space="preserve"> </w:t>
      </w:r>
      <w:r>
        <w:t xml:space="preserve">be</w:t>
      </w:r>
      <w:r>
        <w:t xml:space="preserve"> </w:t>
      </w:r>
      <w:r>
        <w:rPr>
          <w:b/>
        </w:rPr>
        <w:t xml:space="preserve">non</w:t>
      </w:r>
      <w:r>
        <w:t xml:space="preserve"> </w:t>
      </w:r>
      <w:r>
        <w:t xml:space="preserve">events.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e</m:t>
          </m:r>
          <m:r>
            <m:t>c</m:t>
          </m:r>
          <m:r>
            <m:t>i</m:t>
          </m:r>
          <m:r>
            <m:t>f</m:t>
          </m:r>
          <m:r>
            <m:t>i</m:t>
          </m:r>
          <m:r>
            <m:t>c</m:t>
          </m:r>
          <m:r>
            <m:t>i</m:t>
          </m:r>
          <m:r>
            <m:t>t</m:t>
          </m:r>
          <m:r>
            <m:t>y</m:t>
          </m:r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B</m:t>
              </m:r>
              <m:r>
                <m:t>+</m:t>
              </m:r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Prevalence is the actual proportion of people with an event (compared</w:t>
      </w:r>
      <w:r>
        <w:t xml:space="preserve"> </w:t>
      </w:r>
      <w:r>
        <w:t xml:space="preserve">to everyone).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v</m:t>
          </m:r>
          <m:r>
            <m:t>a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+</m:t>
              </m:r>
              <m:r>
                <m:t>C</m:t>
              </m:r>
            </m:num>
            <m:den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C</m:t>
              </m:r>
              <m:r>
                <m:t>+</m:t>
              </m:r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Positive Predictive Value (PPV) is a measure of the value of the</w:t>
      </w:r>
      <w:r>
        <w:t xml:space="preserve"> </w:t>
      </w:r>
      <w:r>
        <w:t xml:space="preserve">prediction for indicating that someone is a positive case.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P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t>⋅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</m:num>
            <m:den>
              <m:r>
                <m:t>(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t>⋅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)</m:t>
              </m:r>
              <m:r>
                <m:t>+</m:t>
              </m:r>
              <m:r>
                <m:t>(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f</m:t>
              </m:r>
              <m:r>
                <m:t>i</m:t>
              </m:r>
              <m:r>
                <m:t>c</m:t>
              </m:r>
              <m:r>
                <m:t>i</m:t>
              </m:r>
              <m:r>
                <m:t>t</m:t>
              </m:r>
              <m:r>
                <m:t>y</m:t>
              </m:r>
              <m:r>
                <m:t>)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)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Negative Predictive Value (NPV) is a measure of the value of the</w:t>
      </w:r>
      <w:r>
        <w:t xml:space="preserve"> </w:t>
      </w:r>
      <w:r>
        <w:t xml:space="preserve">prediction for indicating that someone is a negative case.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P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f</m:t>
              </m:r>
              <m:r>
                <m:t>i</m:t>
              </m:r>
              <m:r>
                <m:t>c</m:t>
              </m:r>
              <m:r>
                <m:t>i</m:t>
              </m:r>
              <m:r>
                <m:t>t</m:t>
              </m:r>
              <m:r>
                <m:t>y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)</m:t>
              </m:r>
            </m:num>
            <m:den>
              <m:r>
                <m:t>(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)</m:t>
              </m:r>
              <m:r>
                <m:t>+</m:t>
              </m:r>
              <m:r>
                <m:t>(</m:t>
              </m:r>
              <m:r>
                <m:t>(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f</m:t>
              </m:r>
              <m:r>
                <m:t>i</m:t>
              </m:r>
              <m:r>
                <m:t>c</m:t>
              </m:r>
              <m:r>
                <m:t>i</m:t>
              </m:r>
              <m:r>
                <m:t>t</m:t>
              </m:r>
              <m:r>
                <m:t>y</m:t>
              </m:r>
              <m:r>
                <m:t>)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r</m:t>
              </m:r>
              <m:r>
                <m:t>e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e</m:t>
              </m:r>
              <m:r>
                <m:t>)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Detection rate is the proportion of all people correctly predicted as</w:t>
      </w:r>
      <w:r>
        <w:t xml:space="preserve"> </w:t>
      </w:r>
      <w:r>
        <w:t xml:space="preserve">having an event.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e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R</m:t>
          </m:r>
          <m:r>
            <m:t>a</m:t>
          </m:r>
          <m:r>
            <m:t>t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C</m:t>
              </m:r>
              <m:r>
                <m:t>+</m:t>
              </m:r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Detection prevalence is the proportion of all people predicted to have</w:t>
      </w:r>
      <w:r>
        <w:t xml:space="preserve"> </w:t>
      </w:r>
      <w:r>
        <w:t xml:space="preserve">an event (correctly and incorrectly).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e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P</m:t>
          </m:r>
          <m:r>
            <m:t>r</m:t>
          </m:r>
          <m:r>
            <m:t>e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+</m:t>
              </m:r>
              <m:r>
                <m:t>B</m:t>
              </m:r>
            </m:num>
            <m:den>
              <m:r>
                <m:t>A</m:t>
              </m:r>
              <m:r>
                <m:t>+</m:t>
              </m:r>
              <m:r>
                <m:t>B</m:t>
              </m:r>
              <m:r>
                <m:t>+</m:t>
              </m:r>
              <m:r>
                <m:t>C</m:t>
              </m:r>
              <m:r>
                <m:t>+</m:t>
              </m:r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Balanced accuracy is an attempt to get a balanced measure that equally</w:t>
      </w:r>
      <w:r>
        <w:t xml:space="preserve"> </w:t>
      </w:r>
      <w:r>
        <w:t xml:space="preserve">weights sensitivity and specificity.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a</m:t>
          </m:r>
          <m:r>
            <m:t>l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d</m:t>
          </m:r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t>=</m:t>
          </m:r>
          <m:f>
            <m:fPr>
              <m:type m:val="bar"/>
            </m:fPr>
            <m:num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t</m:t>
              </m:r>
              <m:r>
                <m:t>y</m:t>
              </m:r>
              <m:r>
                <m:t>+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f</m:t>
              </m:r>
              <m:r>
                <m:t>i</m:t>
              </m:r>
              <m:r>
                <m:t>c</m:t>
              </m:r>
              <m:r>
                <m:t>i</m:t>
              </m:r>
              <m:r>
                <m:t>t</m:t>
              </m:r>
              <m:r>
                <m:t>y</m:t>
              </m:r>
            </m:num>
            <m:den>
              <m:r>
                <m:t>2</m:t>
              </m:r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dtest),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Unhappy Happy</w:t>
      </w:r>
      <w:r>
        <w:br/>
      </w:r>
      <w:r>
        <w:rPr>
          <w:rStyle w:val="VerbatimChar"/>
        </w:rPr>
        <w:t xml:space="preserve">##    Unhappy     564   218</w:t>
      </w:r>
      <w:r>
        <w:br/>
      </w:r>
      <w:r>
        <w:rPr>
          <w:rStyle w:val="VerbatimChar"/>
        </w:rPr>
        <w:t xml:space="preserve">##    Happy       186   271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Accuracy : 0.674       </w:t>
      </w:r>
      <w:r>
        <w:br/>
      </w:r>
      <w:r>
        <w:rPr>
          <w:rStyle w:val="VerbatimChar"/>
        </w:rPr>
        <w:t xml:space="preserve">##                  95% CI : (0.647, 0.7)</w:t>
      </w:r>
      <w:r>
        <w:br/>
      </w:r>
      <w:r>
        <w:rPr>
          <w:rStyle w:val="VerbatimChar"/>
        </w:rPr>
        <w:t xml:space="preserve">##     No Information Rate : 0.605       </w:t>
      </w:r>
      <w:r>
        <w:br/>
      </w:r>
      <w:r>
        <w:rPr>
          <w:rStyle w:val="VerbatimChar"/>
        </w:rPr>
        <w:t xml:space="preserve">##     P-Value [Acc &gt; NIR] : 3.38e-07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Kappa : 0.31        </w:t>
      </w:r>
      <w:r>
        <w:br/>
      </w:r>
      <w:r>
        <w:rPr>
          <w:rStyle w:val="VerbatimChar"/>
        </w:rPr>
        <w:t xml:space="preserve">##  Mcnemar's Test P-Value : 0.123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Sensitivity : 0.554       </w:t>
      </w:r>
      <w:r>
        <w:br/>
      </w:r>
      <w:r>
        <w:rPr>
          <w:rStyle w:val="VerbatimChar"/>
        </w:rPr>
        <w:t xml:space="preserve">##             Specificity : 0.752       </w:t>
      </w:r>
      <w:r>
        <w:br/>
      </w:r>
      <w:r>
        <w:rPr>
          <w:rStyle w:val="VerbatimChar"/>
        </w:rPr>
        <w:t xml:space="preserve">##          Pos Pred Value : 0.593       </w:t>
      </w:r>
      <w:r>
        <w:br/>
      </w:r>
      <w:r>
        <w:rPr>
          <w:rStyle w:val="VerbatimChar"/>
        </w:rPr>
        <w:t xml:space="preserve">##          Neg Pred Value : 0.721       </w:t>
      </w:r>
      <w:r>
        <w:br/>
      </w:r>
      <w:r>
        <w:rPr>
          <w:rStyle w:val="VerbatimChar"/>
        </w:rPr>
        <w:t xml:space="preserve">##              Prevalence : 0.395       </w:t>
      </w:r>
      <w:r>
        <w:br/>
      </w:r>
      <w:r>
        <w:rPr>
          <w:rStyle w:val="VerbatimChar"/>
        </w:rPr>
        <w:t xml:space="preserve">##          Detection Rate : 0.219       </w:t>
      </w:r>
      <w:r>
        <w:br/>
      </w:r>
      <w:r>
        <w:rPr>
          <w:rStyle w:val="VerbatimChar"/>
        </w:rPr>
        <w:t xml:space="preserve">##    Detection Prevalence : 0.369       </w:t>
      </w:r>
      <w:r>
        <w:br/>
      </w:r>
      <w:r>
        <w:rPr>
          <w:rStyle w:val="VerbatimChar"/>
        </w:rPr>
        <w:t xml:space="preserve">##       Balanced Accuracy : 0.653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'Positive' Class : Happy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9" w:name="break"/>
      <w:r>
        <w:t xml:space="preserve">Break</w:t>
      </w:r>
      <w:bookmarkEnd w:id="29"/>
    </w:p>
    <w:p>
      <w:pPr>
        <w:pStyle w:val="Heading2"/>
      </w:pPr>
      <w:bookmarkStart w:id="30" w:name="reading-weihs-et-al"/>
      <w:r>
        <w:t xml:space="preserve">Reading (Weihs et al)</w:t>
      </w:r>
      <w:bookmarkEnd w:id="30"/>
    </w:p>
    <w:p>
      <w:pPr>
        <w:pStyle w:val="FirstParagraph"/>
      </w:pPr>
      <w:r>
        <w:t xml:space="preserve">Available from:</w:t>
      </w:r>
      <w:r>
        <w:t xml:space="preserve"> </w:t>
      </w:r>
      <w:hyperlink r:id="rId31">
        <w:r>
          <w:rPr>
            <w:rStyle w:val="Hyperlink"/>
          </w:rPr>
          <w:t xml:space="preserve">https://doi.org/10.1002/pon.4472</w:t>
        </w:r>
      </w:hyperlink>
      <w:r>
        <w:t xml:space="preserve">.</w:t>
      </w:r>
    </w:p>
    <w:p>
      <w:pPr>
        <w:pStyle w:val="Heading2"/>
      </w:pPr>
      <w:bookmarkStart w:id="32" w:name="explaining-models"/>
      <w:r>
        <w:t xml:space="preserve">Explaining Models</w:t>
      </w:r>
      <w:bookmarkEnd w:id="32"/>
    </w:p>
    <w:p>
      <w:pPr>
        <w:pStyle w:val="FirstParagraph"/>
      </w:pPr>
      <w:r>
        <w:t xml:space="preserve">Model performance is very important for RFs as the goal commonly is</w:t>
      </w:r>
      <w:r>
        <w:t xml:space="preserve"> </w:t>
      </w:r>
      <w:r>
        <w:t xml:space="preserve">just to build the most accurate possible model. However, increasingly</w:t>
      </w:r>
      <w:r>
        <w:t xml:space="preserve"> </w:t>
      </w:r>
      <w:r>
        <w:t xml:space="preserve">there is a focus on trying to explain or understand these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models. The</w:t>
      </w:r>
      <w:r>
        <w:t xml:space="preserve"> </w:t>
      </w:r>
      <w:r>
        <w:rPr>
          <w:rStyle w:val="VerbatimChar"/>
        </w:rPr>
        <w:t xml:space="preserve">DALEX</w:t>
      </w:r>
      <w:r>
        <w:t xml:space="preserve"> </w:t>
      </w:r>
      <w:r>
        <w:t xml:space="preserve">package has many functions to help with this.</w:t>
      </w:r>
      <w:r>
        <w:t xml:space="preserve"> </w:t>
      </w:r>
      <w:r>
        <w:t xml:space="preserve">To begin with, we can calculate the relative importance of each</w:t>
      </w:r>
      <w:r>
        <w:t xml:space="preserve"> </w:t>
      </w:r>
      <w:r>
        <w:t xml:space="preserve">variable. These importances are scaled by default so that the most</w:t>
      </w:r>
      <w:r>
        <w:t xml:space="preserve"> </w:t>
      </w:r>
      <w:r>
        <w:t xml:space="preserve">important variable is 100% and everything else is less than that.</w:t>
      </w:r>
      <w:r>
        <w:t xml:space="preserve"> </w:t>
      </w:r>
      <w:r>
        <w:t xml:space="preserve">Variable importances can help identify what are key features for your</w:t>
      </w:r>
      <w:r>
        <w:t xml:space="preserve"> </w:t>
      </w:r>
      <w:r>
        <w:t xml:space="preserve">model’s performance and also potential variables/features that could</w:t>
      </w:r>
      <w:r>
        <w:t xml:space="preserve"> </w:t>
      </w:r>
      <w:r>
        <w:t xml:space="preserve">be dropped with minimal loss. The figure below suggests that survey</w:t>
      </w:r>
      <w:r>
        <w:t xml:space="preserve"> </w:t>
      </w:r>
      <w:r>
        <w:t xml:space="preserve">(whether a survey was completed in morning, afternoon, or evening)</w:t>
      </w:r>
      <w:r>
        <w:t xml:space="preserve"> </w:t>
      </w:r>
      <w:r>
        <w:t xml:space="preserve">and weekend contribute quite little.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(rfModel)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Importance</w:t>
      </w:r>
      <w:r>
        <w:br/>
      </w:r>
      <w:r>
        <w:rPr>
          <w:rStyle w:val="VerbatimChar"/>
        </w:rPr>
        <w:t xml:space="preserve">## STRESS      100.00</w:t>
      </w:r>
      <w:r>
        <w:br/>
      </w:r>
      <w:r>
        <w:rPr>
          <w:rStyle w:val="VerbatimChar"/>
        </w:rPr>
        <w:t xml:space="preserve">## Age          19.79</w:t>
      </w:r>
      <w:r>
        <w:br/>
      </w:r>
      <w:r>
        <w:rPr>
          <w:rStyle w:val="VerbatimChar"/>
        </w:rPr>
        <w:t xml:space="preserve">## BornAUS      16.80</w:t>
      </w:r>
      <w:r>
        <w:br/>
      </w:r>
      <w:r>
        <w:rPr>
          <w:rStyle w:val="VerbatimChar"/>
        </w:rPr>
        <w:t xml:space="preserve">## EDU          11.73</w:t>
      </w:r>
      <w:r>
        <w:br/>
      </w:r>
      <w:r>
        <w:rPr>
          <w:rStyle w:val="VerbatimChar"/>
        </w:rPr>
        <w:t xml:space="preserve">## Survey        2.16</w:t>
      </w:r>
      <w:r>
        <w:br/>
      </w:r>
      <w:r>
        <w:rPr>
          <w:rStyle w:val="VerbatimChar"/>
        </w:rPr>
        <w:t xml:space="preserve">## Weekend       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files/figure-docx/varI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RFs and most machine learning models do not have regression</w:t>
      </w:r>
      <w:r>
        <w:t xml:space="preserve"> </w:t>
      </w:r>
      <w:r>
        <w:t xml:space="preserve">coefficients or other simple parameters that can be easily</w:t>
      </w:r>
      <w:r>
        <w:t xml:space="preserve"> </w:t>
      </w:r>
      <w:r>
        <w:t xml:space="preserve">interpretted. For example, with RFs, even though they are comprised of</w:t>
      </w:r>
      <w:r>
        <w:t xml:space="preserve"> </w:t>
      </w:r>
      <w:r>
        <w:t xml:space="preserve">CARTs which can be used and interpretted, there often are hundreds of</w:t>
      </w:r>
      <w:r>
        <w:t xml:space="preserve"> </w:t>
      </w:r>
      <w:r>
        <w:t xml:space="preserve">trees. The splits themselves are not easily interpretted by a human.</w:t>
      </w:r>
      <w:r>
        <w:t xml:space="preserve"> </w:t>
      </w:r>
      <w:r>
        <w:t xml:space="preserve">However, it is possible to generate predictions from the models across</w:t>
      </w:r>
      <w:r>
        <w:t xml:space="preserve"> </w:t>
      </w:r>
      <w:r>
        <w:t xml:space="preserve">a range of values. These partial dependence plots (PDP) attempt to</w:t>
      </w:r>
      <w:r>
        <w:t xml:space="preserve"> </w:t>
      </w:r>
      <w:r>
        <w:t xml:space="preserve">plot the isolated impact of changing the level of one variable on the</w:t>
      </w:r>
      <w:r>
        <w:t xml:space="preserve"> </w:t>
      </w:r>
      <w:r>
        <w:t xml:space="preserve">model predictions and they allow us to</w:t>
      </w:r>
      <w:r>
        <w:t xml:space="preserve"> </w:t>
      </w:r>
      <w:r>
        <w:t xml:space="preserve">“</w:t>
      </w:r>
      <w:r>
        <w:t xml:space="preserve">see</w:t>
      </w:r>
      <w:r>
        <w:t xml:space="preserve">”</w:t>
      </w:r>
      <w:r>
        <w:t xml:space="preserve"> </w:t>
      </w:r>
      <w:r>
        <w:t xml:space="preserve">how the model overall</w:t>
      </w:r>
      <w:r>
        <w:t xml:space="preserve"> </w:t>
      </w:r>
      <w:r>
        <w:t xml:space="preserve">makes choices. We specify a custom predict function so that we are</w:t>
      </w:r>
      <w:r>
        <w:t xml:space="preserve"> </w:t>
      </w:r>
      <w:r>
        <w:t xml:space="preserve">looking at something like the predicted probability that someone will</w:t>
      </w:r>
      <w:r>
        <w:t xml:space="preserve"> </w:t>
      </w:r>
      <w:r>
        <w:t xml:space="preserve">be happy. These plots show suggest that people are only happy at</w:t>
      </w:r>
      <w:r>
        <w:t xml:space="preserve"> </w:t>
      </w:r>
      <w:r>
        <w:t xml:space="preserve">fairly low stress values. Once stress gets above around 2-3, people</w:t>
      </w:r>
      <w:r>
        <w:t xml:space="preserve"> </w:t>
      </w:r>
      <w:r>
        <w:t xml:space="preserve">become fairly unlikely to be happy. The results for age do not show</w:t>
      </w:r>
      <w:r>
        <w:t xml:space="preserve"> </w:t>
      </w:r>
      <w:r>
        <w:t xml:space="preserve">any simple trend, although perhaps a trend towards lower probability</w:t>
      </w:r>
      <w:r>
        <w:t xml:space="preserve"> </w:t>
      </w:r>
      <w:r>
        <w:t xml:space="preserve">of happiness with older age.</w:t>
      </w:r>
    </w:p>
    <w:p>
      <w:pPr>
        <w:pStyle w:val="SourceCode"/>
      </w:pPr>
      <w:r>
        <w:rPr>
          <w:rStyle w:val="NormalTok"/>
        </w:rPr>
        <w:t xml:space="preserve">rfExplain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rfModel,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Simple"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predict_function =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x)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rfPDP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variable_response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explainer =</w:t>
      </w:r>
      <w:r>
        <w:rPr>
          <w:rStyle w:val="NormalTok"/>
        </w:rPr>
        <w:t xml:space="preserve"> rfExplain,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(rfPDP)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files/figure-docx/RFExpl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rfPDP2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variable_response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explainer =</w:t>
      </w:r>
      <w:r>
        <w:rPr>
          <w:rStyle w:val="NormalTok"/>
        </w:rPr>
        <w:t xml:space="preserve"> rfExplain,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(rfPDP2)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Forests_files/figure-docx/RFExplai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in-class-activity-workbook"/>
      <w:r>
        <w:t xml:space="preserve">In Class Activity (Workbook)</w:t>
      </w:r>
      <w:bookmarkEnd w:id="36"/>
    </w:p>
    <w:p>
      <w:pPr>
        <w:pStyle w:val="FirstParagraph"/>
      </w:pPr>
      <w:r>
        <w:t xml:space="preserve">This activity also will form the workbook activity for the week.</w:t>
      </w:r>
      <w:r>
        <w:t xml:space="preserve"> </w:t>
      </w:r>
      <w:r>
        <w:t xml:space="preserve">Using the code above, change some of the predictor variables. You can</w:t>
      </w:r>
      <w:r>
        <w:t xml:space="preserve"> </w:t>
      </w:r>
      <w:r>
        <w:t xml:space="preserve">either use different predictors then we did in class or you can add in</w:t>
      </w:r>
      <w:r>
        <w:t xml:space="preserve"> </w:t>
      </w:r>
      <w:r>
        <w:t xml:space="preserve">more predictors from the dataset. Just use the variables already in</w:t>
      </w:r>
      <w:r>
        <w:t xml:space="preserve"> </w:t>
      </w:r>
      <w:r>
        <w:t xml:space="preserve">the training dataset, which are shown here: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(dtrain)</w:t>
      </w:r>
    </w:p>
    <w:p>
      <w:pPr>
        <w:pStyle w:val="SourceCode"/>
      </w:pPr>
      <w:r>
        <w:rPr>
          <w:rStyle w:val="VerbatimChar"/>
        </w:rPr>
        <w:t xml:space="preserve">##  [1] "EDU"     "SES_1"   "Age"     "BornAUS" "Female"  "STRESS"  "NegAff" </w:t>
      </w:r>
      <w:r>
        <w:br/>
      </w:r>
      <w:r>
        <w:rPr>
          <w:rStyle w:val="VerbatimChar"/>
        </w:rPr>
        <w:t xml:space="preserve">##  [8] "PosAff"  "Survey"  "Weekend" "Happy"</w:t>
      </w:r>
    </w:p>
    <w:p>
      <w:pPr>
        <w:pStyle w:val="FirstParagraph"/>
      </w:pPr>
      <w:r>
        <w:t xml:space="preserve">Once you have trained the model, use the</w:t>
      </w:r>
      <w:r>
        <w:t xml:space="preserve"> </w:t>
      </w:r>
      <w:r>
        <w:rPr>
          <w:rStyle w:val="VerbatimChar"/>
        </w:rPr>
        <w:t xml:space="preserve">confusionMatrix()</w:t>
      </w:r>
      <w:r>
        <w:t xml:space="preserve"> </w:t>
      </w:r>
      <w:r>
        <w:t xml:space="preserve">function</w:t>
      </w:r>
      <w:r>
        <w:t xml:space="preserve"> </w:t>
      </w:r>
      <w:r>
        <w:t xml:space="preserve">to look at how well it performs in the testing (not training) data.</w:t>
      </w:r>
    </w:p>
    <w:p>
      <w:pPr>
        <w:pStyle w:val="BodyText"/>
      </w:pPr>
      <w:r>
        <w:t xml:space="preserve">Then plot the relative variable importances. Look at these to pick the</w:t>
      </w:r>
      <w:r>
        <w:t xml:space="preserve"> </w:t>
      </w:r>
      <w:r>
        <w:t xml:space="preserve">two most important variables and for these, create partial dependence</w:t>
      </w:r>
      <w:r>
        <w:t xml:space="preserve"> </w:t>
      </w:r>
      <w:r>
        <w:t xml:space="preserve">plots showing how the probability of being happy is expected to change</w:t>
      </w:r>
      <w:r>
        <w:t xml:space="preserve"> </w:t>
      </w:r>
      <w:r>
        <w:t xml:space="preserve">based on those two variables.</w:t>
      </w:r>
    </w:p>
    <w:p>
      <w:pPr>
        <w:pStyle w:val="SourceCode"/>
      </w:pPr>
      <w:r>
        <w:rPr>
          <w:rStyle w:val="CommentTok"/>
        </w:rPr>
        <w:t xml:space="preserve">## train a RF model using some other predictors</w:t>
      </w:r>
      <w:r>
        <w:br/>
      </w:r>
      <w:r>
        <w:rPr>
          <w:rStyle w:val="CommentTok"/>
        </w:rPr>
        <w:t xml:space="preserve">## in place of or in addition to the predictors</w:t>
      </w:r>
      <w:r>
        <w:br/>
      </w:r>
      <w:r>
        <w:rPr>
          <w:rStyle w:val="CommentTok"/>
        </w:rPr>
        <w:t xml:space="preserve">## we used in the previous example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evaluate the overall model performance</w:t>
      </w:r>
      <w:r>
        <w:br/>
      </w:r>
      <w:r>
        <w:rPr>
          <w:rStyle w:val="CommentTok"/>
        </w:rPr>
        <w:t xml:space="preserve">## on the **test** data (as we did)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plot the variable importances</w:t>
      </w:r>
      <w:r>
        <w:br/>
      </w:r>
      <w:r>
        <w:br/>
      </w:r>
      <w:r>
        <w:br/>
      </w:r>
      <w:r>
        <w:rPr>
          <w:rStyle w:val="CommentTok"/>
        </w:rPr>
        <w:t xml:space="preserve">## create partial dependence plots for your **two** most</w:t>
      </w:r>
      <w:r>
        <w:br/>
      </w:r>
      <w:r>
        <w:rPr>
          <w:rStyle w:val="CommentTok"/>
        </w:rPr>
        <w:t xml:space="preserve">## important predictors </w:t>
      </w:r>
    </w:p>
    <w:p>
      <w:pPr>
        <w:pStyle w:val="Heading1"/>
      </w:pPr>
      <w:bookmarkStart w:id="37" w:name="extra-resources-and-materials"/>
      <w:r>
        <w:t xml:space="preserve">Extra Resources and Materials</w:t>
      </w:r>
      <w:bookmarkEnd w:id="37"/>
    </w:p>
    <w:p>
      <w:pPr>
        <w:pStyle w:val="FirstParagraph"/>
      </w:pPr>
      <w:r>
        <w:t xml:space="preserve">There are many excellent resources on random forests.</w:t>
      </w:r>
      <w:r>
        <w:t xml:space="preserve"> </w:t>
      </w:r>
      <w:r>
        <w:t xml:space="preserve">One of the best introductions to machine learning including random</w:t>
      </w:r>
      <w:r>
        <w:t xml:space="preserve"> </w:t>
      </w:r>
      <w:r>
        <w:t xml:space="preserve">forests is:</w:t>
      </w:r>
    </w:p>
    <w:p>
      <w:pPr>
        <w:numPr>
          <w:numId w:val="1003"/>
          <w:ilvl w:val="0"/>
        </w:numPr>
      </w:pPr>
      <w:r>
        <w:t xml:space="preserve">James, G., Witten, D., Hastie, T., &amp; Tibshirani, R. (2013).</w:t>
      </w:r>
      <w:r>
        <w:t xml:space="preserve"> </w:t>
      </w:r>
      <w:r>
        <w:rPr>
          <w:i/>
        </w:rPr>
        <w:t xml:space="preserve">An</w:t>
      </w:r>
      <w:r>
        <w:rPr>
          <w:i/>
        </w:rPr>
        <w:t xml:space="preserve"> </w:t>
      </w:r>
      <w:r>
        <w:rPr>
          <w:i/>
        </w:rPr>
        <w:t xml:space="preserve">introduction to statistical learning</w:t>
      </w:r>
      <w:r>
        <w:t xml:space="preserve">.</w:t>
      </w:r>
      <w:r>
        <w:t xml:space="preserve"> </w:t>
      </w:r>
      <w:r>
        <w:t xml:space="preserve">New York: Springer.</w:t>
      </w:r>
      <w:r>
        <w:t xml:space="preserve"> </w:t>
      </w:r>
      <w:r>
        <w:rPr>
          <w:i/>
        </w:rPr>
        <w:t xml:space="preserve">[note: this is a very good book written by well-respected</w:t>
      </w:r>
      <w:r>
        <w:rPr>
          <w:i/>
        </w:rPr>
        <w:t xml:space="preserve"> </w:t>
      </w:r>
      <w:r>
        <w:rPr>
          <w:i/>
        </w:rPr>
        <w:t xml:space="preserve">experts. It also is about as gentle of an introduction as you will</w:t>
      </w:r>
      <w:r>
        <w:rPr>
          <w:i/>
        </w:rPr>
        <w:t xml:space="preserve"> </w:t>
      </w:r>
      <w:r>
        <w:rPr>
          <w:i/>
        </w:rPr>
        <w:t xml:space="preserve">get for machine learning]</w:t>
      </w:r>
    </w:p>
    <w:p>
      <w:pPr>
        <w:numPr>
          <w:numId w:val="1003"/>
          <w:ilvl w:val="0"/>
        </w:numPr>
      </w:pPr>
      <w:r>
        <w:t xml:space="preserve">Website for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package:</w:t>
      </w:r>
      <w:r>
        <w:t xml:space="preserve"> </w:t>
      </w:r>
      <w:hyperlink r:id="rId38">
        <w:r>
          <w:rPr>
            <w:rStyle w:val="Hyperlink"/>
          </w:rPr>
          <w:t xml:space="preserve">https://topepo.github.io/caret/</w:t>
        </w:r>
      </w:hyperlink>
    </w:p>
    <w:p>
      <w:pPr>
        <w:pStyle w:val="FirstParagraph"/>
      </w:pPr>
      <w:r>
        <w:t xml:space="preserve">For more in depth learning and some articles, see:</w:t>
      </w:r>
    </w:p>
    <w:p>
      <w:pPr>
        <w:pStyle w:val="Compact"/>
        <w:numPr>
          <w:numId w:val="1004"/>
          <w:ilvl w:val="0"/>
        </w:numPr>
      </w:pPr>
      <w:r>
        <w:t xml:space="preserve">Breiman, L. (2001). Random forests.</w:t>
      </w:r>
      <w:r>
        <w:t xml:space="preserve"> </w:t>
      </w:r>
      <w:r>
        <w:rPr>
          <w:i/>
        </w:rPr>
        <w:t xml:space="preserve">Machine learning, 45</w:t>
      </w:r>
      <w:r>
        <w:t xml:space="preserve">(1), 5-32.</w:t>
      </w:r>
      <w:r>
        <w:t xml:space="preserve"> </w:t>
      </w:r>
      <w:r>
        <w:rPr>
          <w:i/>
        </w:rPr>
        <w:t xml:space="preserve">[note: this is basically the classic paper on random forests]</w:t>
      </w:r>
    </w:p>
    <w:p>
      <w:pPr>
        <w:pStyle w:val="Compact"/>
        <w:numPr>
          <w:numId w:val="1004"/>
          <w:ilvl w:val="0"/>
        </w:numPr>
      </w:pPr>
      <w:r>
        <w:t xml:space="preserve">Strobl, C., Malley, J., &amp; Tutz, G. (2009). An introduction to</w:t>
      </w:r>
      <w:r>
        <w:t xml:space="preserve"> </w:t>
      </w:r>
      <w:r>
        <w:t xml:space="preserve">recursive partitioning: rationale, application, and characteristics</w:t>
      </w:r>
      <w:r>
        <w:t xml:space="preserve"> </w:t>
      </w:r>
      <w:r>
        <w:t xml:space="preserve">of classification and regression trees, bagging, and random</w:t>
      </w:r>
      <w:r>
        <w:t xml:space="preserve"> </w:t>
      </w:r>
      <w:r>
        <w:t xml:space="preserve">forests.</w:t>
      </w:r>
      <w:r>
        <w:t xml:space="preserve"> </w:t>
      </w:r>
      <w:r>
        <w:rPr>
          <w:i/>
        </w:rPr>
        <w:t xml:space="preserve">Psychological methods, 14</w:t>
      </w:r>
      <w:r>
        <w:t xml:space="preserve">(4), 323.</w:t>
      </w:r>
      <w:r>
        <w:t xml:space="preserve"> </w:t>
      </w:r>
      <w:r>
        <w:rPr>
          <w:i/>
        </w:rPr>
        <w:t xml:space="preserve">[note: this is aimed at a psychology audience, albeit with</w:t>
      </w:r>
      <w:r>
        <w:rPr>
          <w:i/>
        </w:rPr>
        <w:t xml:space="preserve"> </w:t>
      </w:r>
      <w:r>
        <w:rPr>
          <w:i/>
        </w:rPr>
        <w:t xml:space="preserve">experience in methods]</w:t>
      </w:r>
    </w:p>
    <w:p>
      <w:pPr>
        <w:pStyle w:val="Compact"/>
        <w:numPr>
          <w:numId w:val="1004"/>
          <w:ilvl w:val="0"/>
        </w:numPr>
      </w:pPr>
      <w:r>
        <w:t xml:space="preserve">Friedman, J., Hastie, T., &amp; Tibshirani, R. (2001).</w:t>
      </w:r>
      <w:r>
        <w:t xml:space="preserve"> </w:t>
      </w:r>
      <w:r>
        <w:rPr>
          <w:i/>
        </w:rPr>
        <w:t xml:space="preserve">The elements of</w:t>
      </w:r>
      <w:r>
        <w:rPr>
          <w:i/>
        </w:rPr>
        <w:t xml:space="preserve"> </w:t>
      </w:r>
      <w:r>
        <w:rPr>
          <w:i/>
        </w:rPr>
        <w:t xml:space="preserve">statistical learning</w:t>
      </w:r>
      <w:r>
        <w:t xml:space="preserve">. New York: Springer series in statistics.</w:t>
      </w:r>
      <w:r>
        <w:t xml:space="preserve"> </w:t>
      </w:r>
      <w:r>
        <w:rPr>
          <w:i/>
        </w:rPr>
        <w:t xml:space="preserve">[note: this is quite an extensive introduction to various aspects of</w:t>
      </w:r>
      <w:r>
        <w:rPr>
          <w:i/>
        </w:rPr>
        <w:t xml:space="preserve"> </w:t>
      </w:r>
      <w:r>
        <w:rPr>
          <w:i/>
        </w:rPr>
        <w:t xml:space="preserve">machine learning, but assumes more familiarity with statistics and</w:t>
      </w:r>
      <w:r>
        <w:rPr>
          <w:i/>
        </w:rPr>
        <w:t xml:space="preserve"> </w:t>
      </w:r>
      <w:r>
        <w:rPr>
          <w:i/>
        </w:rPr>
        <w:t xml:space="preserve">some math and programming than does the other book I recommended]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Generally in statistics or in machine learning, our</w:t>
      </w:r>
      <w:r>
        <w:t xml:space="preserve"> </w:t>
      </w:r>
      <w:r>
        <w:t xml:space="preserve">goal is to build models that predict or model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associations or patterns. Due to a variety of reasons, we often</w:t>
      </w:r>
      <w:r>
        <w:t xml:space="preserve"> </w:t>
      </w:r>
      <w:r>
        <w:t xml:space="preserve">assume there is some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in our data, due to measurement</w:t>
      </w:r>
      <w:r>
        <w:t xml:space="preserve"> </w:t>
      </w:r>
      <w:r>
        <w:t xml:space="preserve">error, quirks of specific people/observations, etc. We do not want</w:t>
      </w:r>
      <w:r>
        <w:t xml:space="preserve"> </w:t>
      </w:r>
      <w:r>
        <w:t xml:space="preserve">to model this noise. The idea of</w:t>
      </w:r>
      <w:r>
        <w:t xml:space="preserve"> </w:t>
      </w:r>
      <w:r>
        <w:rPr>
          <w:b/>
        </w:rPr>
        <w:t xml:space="preserve">overfitting</w:t>
      </w:r>
      <w:r>
        <w:t xml:space="preserve"> </w:t>
      </w:r>
      <w:r>
        <w:t xml:space="preserve">is that sometimes</w:t>
      </w:r>
      <w:r>
        <w:t xml:space="preserve"> </w:t>
      </w:r>
      <w:r>
        <w:t xml:space="preserve">our models, especially complex ones in smaller samples, may fit or</w:t>
      </w:r>
      <w:r>
        <w:t xml:space="preserve"> </w:t>
      </w:r>
      <w:r>
        <w:t xml:space="preserve">“</w:t>
      </w:r>
      <w:r>
        <w:t xml:space="preserve">learn</w:t>
      </w:r>
      <w:r>
        <w:t xml:space="preserve">”</w:t>
      </w:r>
      <w:r>
        <w:t xml:space="preserve"> </w:t>
      </w:r>
      <w:r>
        <w:t xml:space="preserve">about the noise in the data rather than the true</w:t>
      </w:r>
      <w:r>
        <w:t xml:space="preserve"> </w:t>
      </w:r>
      <w:r>
        <w:t xml:space="preserve">signal. When this occurs, a model may fit well in the data it is</w:t>
      </w:r>
      <w:r>
        <w:t xml:space="preserve"> </w:t>
      </w:r>
      <w:r>
        <w:t xml:space="preserve">built on, but when taken to a new sample, fit poorly.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hyperlink" Id="rId31" Target="https://doi.org/10.1002/pon.4472" TargetMode="External" /><Relationship Type="http://schemas.openxmlformats.org/officeDocument/2006/relationships/hyperlink" Id="rId27" Target="https://jwiley.github.io/MonashDoctoralStatistics/RandomForests.rmd" TargetMode="External" /><Relationship Type="http://schemas.openxmlformats.org/officeDocument/2006/relationships/hyperlink" Id="rId28" Target="https://jwiley.github.io/MonashDoctoralStatistics/aces_daily_sim_processed.RDS" TargetMode="External" /><Relationship Type="http://schemas.openxmlformats.org/officeDocument/2006/relationships/hyperlink" Id="rId21" Target="https://monash.bluera.com/monash" TargetMode="External" /><Relationship Type="http://schemas.openxmlformats.org/officeDocument/2006/relationships/hyperlink" Id="rId38" Target="https://topepo.github.io/car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2/pon.4472" TargetMode="External" /><Relationship Type="http://schemas.openxmlformats.org/officeDocument/2006/relationships/hyperlink" Id="rId27" Target="https://jwiley.github.io/MonashDoctoralStatistics/RandomForests.rmd" TargetMode="External" /><Relationship Type="http://schemas.openxmlformats.org/officeDocument/2006/relationships/hyperlink" Id="rId28" Target="https://jwiley.github.io/MonashDoctoralStatistics/aces_daily_sim_processed.RDS" TargetMode="External" /><Relationship Type="http://schemas.openxmlformats.org/officeDocument/2006/relationships/hyperlink" Id="rId21" Target="https://monash.bluera.com/monash" TargetMode="External" /><Relationship Type="http://schemas.openxmlformats.org/officeDocument/2006/relationships/hyperlink" Id="rId38" Target="https://topepo.github.io/car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Forests</dc:title>
  <dc:creator>Joshua F. Wiley</dc:creator>
  <cp:keywords/>
  <dcterms:created xsi:type="dcterms:W3CDTF">2019-05-14T05:27:12Z</dcterms:created>
  <dcterms:modified xsi:type="dcterms:W3CDTF">2019-05-14T05:27:12Z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2019-05-14</vt:lpwstr>
  </property>
  <property fmtid="{D5CDD505-2E9C-101B-9397-08002B2CF9AE}" pid="3" name="output">
    <vt:lpwstr/>
  </property>
</Properties>
</file>