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5215" w:rsidRDefault="000C5215"/>
    <w:p w:rsidR="004B2795" w:rsidRDefault="004B2795"/>
    <w:p w:rsidR="004B1F79" w:rsidRDefault="004B1F79" w:rsidP="004B1F79">
      <w:pPr>
        <w:jc w:val="center"/>
        <w:rPr>
          <w:sz w:val="72"/>
          <w:szCs w:val="72"/>
        </w:rPr>
      </w:pPr>
    </w:p>
    <w:p w:rsidR="004B1F79" w:rsidRDefault="004B1F79" w:rsidP="004B1F79">
      <w:pPr>
        <w:jc w:val="center"/>
        <w:rPr>
          <w:sz w:val="72"/>
          <w:szCs w:val="72"/>
        </w:rPr>
      </w:pPr>
    </w:p>
    <w:p w:rsidR="009F7A18" w:rsidRPr="004B1F79" w:rsidRDefault="004B1F79" w:rsidP="004B1F79">
      <w:pPr>
        <w:jc w:val="center"/>
        <w:rPr>
          <w:sz w:val="72"/>
          <w:szCs w:val="72"/>
        </w:rPr>
      </w:pPr>
      <w:proofErr w:type="spellStart"/>
      <w:r w:rsidRPr="004B1F79">
        <w:rPr>
          <w:sz w:val="72"/>
          <w:szCs w:val="72"/>
        </w:rPr>
        <w:t>TeamLead</w:t>
      </w:r>
      <w:proofErr w:type="spellEnd"/>
      <w:r w:rsidRPr="004B1F79">
        <w:rPr>
          <w:sz w:val="72"/>
          <w:szCs w:val="72"/>
        </w:rPr>
        <w:t xml:space="preserve"> Application</w:t>
      </w:r>
    </w:p>
    <w:p w:rsidR="004B1F79" w:rsidRPr="004B1F79" w:rsidRDefault="004B1F79" w:rsidP="004B1F79">
      <w:pPr>
        <w:jc w:val="center"/>
        <w:rPr>
          <w:b/>
          <w:sz w:val="72"/>
          <w:szCs w:val="72"/>
        </w:rPr>
      </w:pPr>
      <w:r w:rsidRPr="004B1F79">
        <w:rPr>
          <w:b/>
          <w:sz w:val="72"/>
          <w:szCs w:val="72"/>
        </w:rPr>
        <w:t>User Manual</w:t>
      </w:r>
    </w:p>
    <w:p w:rsidR="009F7A18" w:rsidRDefault="009F7A18"/>
    <w:p w:rsidR="009F7A18" w:rsidRDefault="009F7A18"/>
    <w:p w:rsidR="009F7A18" w:rsidRDefault="009F7A18">
      <w:r>
        <w:br w:type="page"/>
      </w:r>
    </w:p>
    <w:p w:rsidR="009F7A18" w:rsidRPr="004B2795" w:rsidRDefault="004B2795" w:rsidP="004B2795">
      <w:pPr>
        <w:jc w:val="center"/>
        <w:rPr>
          <w:b/>
          <w:sz w:val="28"/>
          <w:szCs w:val="28"/>
        </w:rPr>
      </w:pPr>
      <w:r w:rsidRPr="004B2795">
        <w:rPr>
          <w:b/>
          <w:sz w:val="28"/>
          <w:szCs w:val="28"/>
        </w:rPr>
        <w:lastRenderedPageBreak/>
        <w:t>Table of Contents</w:t>
      </w:r>
    </w:p>
    <w:sdt>
      <w:sdtPr>
        <w:rPr>
          <w:rFonts w:eastAsiaTheme="minorHAnsi" w:cstheme="minorBidi"/>
          <w:color w:val="auto"/>
          <w:sz w:val="22"/>
          <w:szCs w:val="22"/>
        </w:rPr>
        <w:id w:val="-383258544"/>
        <w:docPartObj>
          <w:docPartGallery w:val="Table of Contents"/>
          <w:docPartUnique/>
        </w:docPartObj>
      </w:sdtPr>
      <w:sdtEndPr>
        <w:rPr>
          <w:b/>
          <w:bCs/>
          <w:noProof/>
        </w:rPr>
      </w:sdtEndPr>
      <w:sdtContent>
        <w:p w:rsidR="004B2795" w:rsidRDefault="004B2795">
          <w:pPr>
            <w:pStyle w:val="TOCHeading"/>
          </w:pPr>
        </w:p>
        <w:p w:rsidR="00751CCA" w:rsidRDefault="004B279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81525685" w:history="1">
            <w:r w:rsidR="00751CCA" w:rsidRPr="00452548">
              <w:rPr>
                <w:rStyle w:val="Hyperlink"/>
                <w:noProof/>
              </w:rPr>
              <w:t>Overview</w:t>
            </w:r>
            <w:r w:rsidR="00751CCA">
              <w:rPr>
                <w:noProof/>
                <w:webHidden/>
              </w:rPr>
              <w:tab/>
            </w:r>
            <w:r w:rsidR="00751CCA">
              <w:rPr>
                <w:noProof/>
                <w:webHidden/>
              </w:rPr>
              <w:fldChar w:fldCharType="begin"/>
            </w:r>
            <w:r w:rsidR="00751CCA">
              <w:rPr>
                <w:noProof/>
                <w:webHidden/>
              </w:rPr>
              <w:instrText xml:space="preserve"> PAGEREF _Toc481525685 \h </w:instrText>
            </w:r>
            <w:r w:rsidR="00751CCA">
              <w:rPr>
                <w:noProof/>
                <w:webHidden/>
              </w:rPr>
            </w:r>
            <w:r w:rsidR="00751CCA">
              <w:rPr>
                <w:noProof/>
                <w:webHidden/>
              </w:rPr>
              <w:fldChar w:fldCharType="separate"/>
            </w:r>
            <w:r w:rsidR="00751CCA">
              <w:rPr>
                <w:noProof/>
                <w:webHidden/>
              </w:rPr>
              <w:t>4</w:t>
            </w:r>
            <w:r w:rsidR="00751CCA">
              <w:rPr>
                <w:noProof/>
                <w:webHidden/>
              </w:rPr>
              <w:fldChar w:fldCharType="end"/>
            </w:r>
          </w:hyperlink>
        </w:p>
        <w:p w:rsidR="00751CCA" w:rsidRDefault="00751CCA">
          <w:pPr>
            <w:pStyle w:val="TOC1"/>
            <w:tabs>
              <w:tab w:val="right" w:leader="dot" w:pos="9350"/>
            </w:tabs>
            <w:rPr>
              <w:rFonts w:eastAsiaTheme="minorEastAsia"/>
              <w:noProof/>
            </w:rPr>
          </w:pPr>
          <w:hyperlink w:anchor="_Toc481525686" w:history="1">
            <w:r w:rsidRPr="00452548">
              <w:rPr>
                <w:rStyle w:val="Hyperlink"/>
                <w:noProof/>
              </w:rPr>
              <w:t>The Home Screen</w:t>
            </w:r>
            <w:r>
              <w:rPr>
                <w:noProof/>
                <w:webHidden/>
              </w:rPr>
              <w:tab/>
            </w:r>
            <w:r>
              <w:rPr>
                <w:noProof/>
                <w:webHidden/>
              </w:rPr>
              <w:fldChar w:fldCharType="begin"/>
            </w:r>
            <w:r>
              <w:rPr>
                <w:noProof/>
                <w:webHidden/>
              </w:rPr>
              <w:instrText xml:space="preserve"> PAGEREF _Toc481525686 \h </w:instrText>
            </w:r>
            <w:r>
              <w:rPr>
                <w:noProof/>
                <w:webHidden/>
              </w:rPr>
            </w:r>
            <w:r>
              <w:rPr>
                <w:noProof/>
                <w:webHidden/>
              </w:rPr>
              <w:fldChar w:fldCharType="separate"/>
            </w:r>
            <w:r>
              <w:rPr>
                <w:noProof/>
                <w:webHidden/>
              </w:rPr>
              <w:t>4</w:t>
            </w:r>
            <w:r>
              <w:rPr>
                <w:noProof/>
                <w:webHidden/>
              </w:rPr>
              <w:fldChar w:fldCharType="end"/>
            </w:r>
          </w:hyperlink>
        </w:p>
        <w:p w:rsidR="00751CCA" w:rsidRDefault="00751CCA">
          <w:pPr>
            <w:pStyle w:val="TOC1"/>
            <w:tabs>
              <w:tab w:val="right" w:leader="dot" w:pos="9350"/>
            </w:tabs>
            <w:rPr>
              <w:rFonts w:eastAsiaTheme="minorEastAsia"/>
              <w:noProof/>
            </w:rPr>
          </w:pPr>
          <w:hyperlink w:anchor="_Toc481525687" w:history="1">
            <w:r w:rsidRPr="00452548">
              <w:rPr>
                <w:rStyle w:val="Hyperlink"/>
                <w:noProof/>
              </w:rPr>
              <w:t>Adding a Task</w:t>
            </w:r>
            <w:r>
              <w:rPr>
                <w:noProof/>
                <w:webHidden/>
              </w:rPr>
              <w:tab/>
            </w:r>
            <w:r>
              <w:rPr>
                <w:noProof/>
                <w:webHidden/>
              </w:rPr>
              <w:fldChar w:fldCharType="begin"/>
            </w:r>
            <w:r>
              <w:rPr>
                <w:noProof/>
                <w:webHidden/>
              </w:rPr>
              <w:instrText xml:space="preserve"> PAGEREF _Toc481525687 \h </w:instrText>
            </w:r>
            <w:r>
              <w:rPr>
                <w:noProof/>
                <w:webHidden/>
              </w:rPr>
            </w:r>
            <w:r>
              <w:rPr>
                <w:noProof/>
                <w:webHidden/>
              </w:rPr>
              <w:fldChar w:fldCharType="separate"/>
            </w:r>
            <w:r>
              <w:rPr>
                <w:noProof/>
                <w:webHidden/>
              </w:rPr>
              <w:t>7</w:t>
            </w:r>
            <w:r>
              <w:rPr>
                <w:noProof/>
                <w:webHidden/>
              </w:rPr>
              <w:fldChar w:fldCharType="end"/>
            </w:r>
          </w:hyperlink>
        </w:p>
        <w:p w:rsidR="00751CCA" w:rsidRDefault="00751CCA">
          <w:pPr>
            <w:pStyle w:val="TOC1"/>
            <w:tabs>
              <w:tab w:val="right" w:leader="dot" w:pos="9350"/>
            </w:tabs>
            <w:rPr>
              <w:rFonts w:eastAsiaTheme="minorEastAsia"/>
              <w:noProof/>
            </w:rPr>
          </w:pPr>
          <w:hyperlink w:anchor="_Toc481525688" w:history="1">
            <w:r w:rsidRPr="00452548">
              <w:rPr>
                <w:rStyle w:val="Hyperlink"/>
                <w:noProof/>
              </w:rPr>
              <w:t>Delete or Edit a Task</w:t>
            </w:r>
            <w:r>
              <w:rPr>
                <w:noProof/>
                <w:webHidden/>
              </w:rPr>
              <w:tab/>
            </w:r>
            <w:r>
              <w:rPr>
                <w:noProof/>
                <w:webHidden/>
              </w:rPr>
              <w:fldChar w:fldCharType="begin"/>
            </w:r>
            <w:r>
              <w:rPr>
                <w:noProof/>
                <w:webHidden/>
              </w:rPr>
              <w:instrText xml:space="preserve"> PAGEREF _Toc481525688 \h </w:instrText>
            </w:r>
            <w:r>
              <w:rPr>
                <w:noProof/>
                <w:webHidden/>
              </w:rPr>
            </w:r>
            <w:r>
              <w:rPr>
                <w:noProof/>
                <w:webHidden/>
              </w:rPr>
              <w:fldChar w:fldCharType="separate"/>
            </w:r>
            <w:r>
              <w:rPr>
                <w:noProof/>
                <w:webHidden/>
              </w:rPr>
              <w:t>8</w:t>
            </w:r>
            <w:r>
              <w:rPr>
                <w:noProof/>
                <w:webHidden/>
              </w:rPr>
              <w:fldChar w:fldCharType="end"/>
            </w:r>
          </w:hyperlink>
        </w:p>
        <w:p w:rsidR="00751CCA" w:rsidRDefault="00751CCA">
          <w:pPr>
            <w:pStyle w:val="TOC1"/>
            <w:tabs>
              <w:tab w:val="right" w:leader="dot" w:pos="9350"/>
            </w:tabs>
            <w:rPr>
              <w:rFonts w:eastAsiaTheme="minorEastAsia"/>
              <w:noProof/>
            </w:rPr>
          </w:pPr>
          <w:hyperlink w:anchor="_Toc481525689" w:history="1">
            <w:r w:rsidRPr="00452548">
              <w:rPr>
                <w:rStyle w:val="Hyperlink"/>
                <w:noProof/>
              </w:rPr>
              <w:t>The Settings Menu</w:t>
            </w:r>
            <w:r>
              <w:rPr>
                <w:noProof/>
                <w:webHidden/>
              </w:rPr>
              <w:tab/>
            </w:r>
            <w:r>
              <w:rPr>
                <w:noProof/>
                <w:webHidden/>
              </w:rPr>
              <w:fldChar w:fldCharType="begin"/>
            </w:r>
            <w:r>
              <w:rPr>
                <w:noProof/>
                <w:webHidden/>
              </w:rPr>
              <w:instrText xml:space="preserve"> PAGEREF _Toc481525689 \h </w:instrText>
            </w:r>
            <w:r>
              <w:rPr>
                <w:noProof/>
                <w:webHidden/>
              </w:rPr>
            </w:r>
            <w:r>
              <w:rPr>
                <w:noProof/>
                <w:webHidden/>
              </w:rPr>
              <w:fldChar w:fldCharType="separate"/>
            </w:r>
            <w:r>
              <w:rPr>
                <w:noProof/>
                <w:webHidden/>
              </w:rPr>
              <w:t>9</w:t>
            </w:r>
            <w:r>
              <w:rPr>
                <w:noProof/>
                <w:webHidden/>
              </w:rPr>
              <w:fldChar w:fldCharType="end"/>
            </w:r>
          </w:hyperlink>
        </w:p>
        <w:p w:rsidR="00751CCA" w:rsidRDefault="00751CCA">
          <w:pPr>
            <w:pStyle w:val="TOC2"/>
            <w:tabs>
              <w:tab w:val="right" w:leader="dot" w:pos="9350"/>
            </w:tabs>
            <w:rPr>
              <w:rFonts w:eastAsiaTheme="minorEastAsia"/>
              <w:noProof/>
            </w:rPr>
          </w:pPr>
          <w:hyperlink w:anchor="_Toc481525690" w:history="1">
            <w:r w:rsidRPr="00452548">
              <w:rPr>
                <w:rStyle w:val="Hyperlink"/>
                <w:noProof/>
              </w:rPr>
              <w:t>Viewing the Task Log</w:t>
            </w:r>
            <w:r>
              <w:rPr>
                <w:noProof/>
                <w:webHidden/>
              </w:rPr>
              <w:tab/>
            </w:r>
            <w:r>
              <w:rPr>
                <w:noProof/>
                <w:webHidden/>
              </w:rPr>
              <w:fldChar w:fldCharType="begin"/>
            </w:r>
            <w:r>
              <w:rPr>
                <w:noProof/>
                <w:webHidden/>
              </w:rPr>
              <w:instrText xml:space="preserve"> PAGEREF _Toc481525690 \h </w:instrText>
            </w:r>
            <w:r>
              <w:rPr>
                <w:noProof/>
                <w:webHidden/>
              </w:rPr>
            </w:r>
            <w:r>
              <w:rPr>
                <w:noProof/>
                <w:webHidden/>
              </w:rPr>
              <w:fldChar w:fldCharType="separate"/>
            </w:r>
            <w:r>
              <w:rPr>
                <w:noProof/>
                <w:webHidden/>
              </w:rPr>
              <w:t>9</w:t>
            </w:r>
            <w:r>
              <w:rPr>
                <w:noProof/>
                <w:webHidden/>
              </w:rPr>
              <w:fldChar w:fldCharType="end"/>
            </w:r>
          </w:hyperlink>
        </w:p>
        <w:p w:rsidR="00751CCA" w:rsidRDefault="00751CCA">
          <w:pPr>
            <w:pStyle w:val="TOC2"/>
            <w:tabs>
              <w:tab w:val="right" w:leader="dot" w:pos="9350"/>
            </w:tabs>
            <w:rPr>
              <w:rFonts w:eastAsiaTheme="minorEastAsia"/>
              <w:noProof/>
            </w:rPr>
          </w:pPr>
          <w:hyperlink w:anchor="_Toc481525691" w:history="1">
            <w:r w:rsidRPr="00452548">
              <w:rPr>
                <w:rStyle w:val="Hyperlink"/>
                <w:noProof/>
              </w:rPr>
              <w:t>Resetting the Workday</w:t>
            </w:r>
            <w:r>
              <w:rPr>
                <w:noProof/>
                <w:webHidden/>
              </w:rPr>
              <w:tab/>
            </w:r>
            <w:r>
              <w:rPr>
                <w:noProof/>
                <w:webHidden/>
              </w:rPr>
              <w:fldChar w:fldCharType="begin"/>
            </w:r>
            <w:r>
              <w:rPr>
                <w:noProof/>
                <w:webHidden/>
              </w:rPr>
              <w:instrText xml:space="preserve"> PAGEREF _Toc481525691 \h </w:instrText>
            </w:r>
            <w:r>
              <w:rPr>
                <w:noProof/>
                <w:webHidden/>
              </w:rPr>
            </w:r>
            <w:r>
              <w:rPr>
                <w:noProof/>
                <w:webHidden/>
              </w:rPr>
              <w:fldChar w:fldCharType="separate"/>
            </w:r>
            <w:r>
              <w:rPr>
                <w:noProof/>
                <w:webHidden/>
              </w:rPr>
              <w:t>10</w:t>
            </w:r>
            <w:r>
              <w:rPr>
                <w:noProof/>
                <w:webHidden/>
              </w:rPr>
              <w:fldChar w:fldCharType="end"/>
            </w:r>
          </w:hyperlink>
        </w:p>
        <w:p w:rsidR="00751CCA" w:rsidRDefault="00751CCA">
          <w:pPr>
            <w:pStyle w:val="TOC2"/>
            <w:tabs>
              <w:tab w:val="right" w:leader="dot" w:pos="9350"/>
            </w:tabs>
            <w:rPr>
              <w:rFonts w:eastAsiaTheme="minorEastAsia"/>
              <w:noProof/>
            </w:rPr>
          </w:pPr>
          <w:hyperlink w:anchor="_Toc481525692" w:history="1">
            <w:r w:rsidRPr="00452548">
              <w:rPr>
                <w:rStyle w:val="Hyperlink"/>
                <w:noProof/>
              </w:rPr>
              <w:t>Changing User Preferences</w:t>
            </w:r>
            <w:r>
              <w:rPr>
                <w:noProof/>
                <w:webHidden/>
              </w:rPr>
              <w:tab/>
            </w:r>
            <w:r>
              <w:rPr>
                <w:noProof/>
                <w:webHidden/>
              </w:rPr>
              <w:fldChar w:fldCharType="begin"/>
            </w:r>
            <w:r>
              <w:rPr>
                <w:noProof/>
                <w:webHidden/>
              </w:rPr>
              <w:instrText xml:space="preserve"> PAGEREF _Toc481525692 \h </w:instrText>
            </w:r>
            <w:r>
              <w:rPr>
                <w:noProof/>
                <w:webHidden/>
              </w:rPr>
            </w:r>
            <w:r>
              <w:rPr>
                <w:noProof/>
                <w:webHidden/>
              </w:rPr>
              <w:fldChar w:fldCharType="separate"/>
            </w:r>
            <w:r>
              <w:rPr>
                <w:noProof/>
                <w:webHidden/>
              </w:rPr>
              <w:t>11</w:t>
            </w:r>
            <w:r>
              <w:rPr>
                <w:noProof/>
                <w:webHidden/>
              </w:rPr>
              <w:fldChar w:fldCharType="end"/>
            </w:r>
          </w:hyperlink>
        </w:p>
        <w:p w:rsidR="00751CCA" w:rsidRDefault="00751CCA">
          <w:pPr>
            <w:pStyle w:val="TOC1"/>
            <w:tabs>
              <w:tab w:val="right" w:leader="dot" w:pos="9350"/>
            </w:tabs>
            <w:rPr>
              <w:rFonts w:eastAsiaTheme="minorEastAsia"/>
              <w:noProof/>
            </w:rPr>
          </w:pPr>
          <w:hyperlink w:anchor="_Toc481525693" w:history="1">
            <w:r w:rsidRPr="00452548">
              <w:rPr>
                <w:rStyle w:val="Hyperlink"/>
                <w:noProof/>
              </w:rPr>
              <w:t>The Workday Summary</w:t>
            </w:r>
            <w:r>
              <w:rPr>
                <w:noProof/>
                <w:webHidden/>
              </w:rPr>
              <w:tab/>
            </w:r>
            <w:r>
              <w:rPr>
                <w:noProof/>
                <w:webHidden/>
              </w:rPr>
              <w:fldChar w:fldCharType="begin"/>
            </w:r>
            <w:r>
              <w:rPr>
                <w:noProof/>
                <w:webHidden/>
              </w:rPr>
              <w:instrText xml:space="preserve"> PAGEREF _Toc481525693 \h </w:instrText>
            </w:r>
            <w:r>
              <w:rPr>
                <w:noProof/>
                <w:webHidden/>
              </w:rPr>
            </w:r>
            <w:r>
              <w:rPr>
                <w:noProof/>
                <w:webHidden/>
              </w:rPr>
              <w:fldChar w:fldCharType="separate"/>
            </w:r>
            <w:r>
              <w:rPr>
                <w:noProof/>
                <w:webHidden/>
              </w:rPr>
              <w:t>13</w:t>
            </w:r>
            <w:r>
              <w:rPr>
                <w:noProof/>
                <w:webHidden/>
              </w:rPr>
              <w:fldChar w:fldCharType="end"/>
            </w:r>
          </w:hyperlink>
        </w:p>
        <w:p w:rsidR="004B2795" w:rsidRDefault="004B2795">
          <w:r>
            <w:rPr>
              <w:b/>
              <w:bCs/>
              <w:noProof/>
            </w:rPr>
            <w:fldChar w:fldCharType="end"/>
          </w:r>
        </w:p>
      </w:sdtContent>
    </w:sdt>
    <w:p w:rsidR="004B2795" w:rsidRDefault="004B2795"/>
    <w:p w:rsidR="009F7A18" w:rsidRDefault="009F7A18">
      <w:bookmarkStart w:id="0" w:name="_GoBack"/>
      <w:bookmarkEnd w:id="0"/>
    </w:p>
    <w:p w:rsidR="00B20D8B" w:rsidRDefault="00B20D8B">
      <w:r>
        <w:br w:type="page"/>
      </w:r>
    </w:p>
    <w:p w:rsidR="005A285E" w:rsidRPr="005A285E" w:rsidRDefault="005A285E" w:rsidP="005A285E">
      <w:pPr>
        <w:rPr>
          <w:b/>
          <w:sz w:val="28"/>
          <w:szCs w:val="28"/>
        </w:rPr>
      </w:pPr>
      <w:r w:rsidRPr="005A285E">
        <w:rPr>
          <w:b/>
          <w:sz w:val="28"/>
          <w:szCs w:val="28"/>
        </w:rPr>
        <w:lastRenderedPageBreak/>
        <w:t>Version History</w:t>
      </w:r>
    </w:p>
    <w:p w:rsidR="005A285E" w:rsidRDefault="005A285E" w:rsidP="005A285E">
      <w:pPr>
        <w:spacing w:after="0"/>
      </w:pPr>
      <w:r w:rsidRPr="00E75162">
        <w:t xml:space="preserve">The following table </w:t>
      </w:r>
      <w:r>
        <w:t xml:space="preserve">depicts the revision </w:t>
      </w:r>
      <w:r w:rsidRPr="00E75162">
        <w:t>history of this document</w:t>
      </w:r>
      <w:r>
        <w:t xml:space="preserve">. </w:t>
      </w:r>
    </w:p>
    <w:p w:rsidR="005A285E" w:rsidRPr="00E75162" w:rsidRDefault="005A285E" w:rsidP="005A285E">
      <w:pPr>
        <w:pStyle w:val="BodyText"/>
        <w:ind w:left="0"/>
      </w:pPr>
    </w:p>
    <w:tbl>
      <w:tblPr>
        <w:tblW w:w="9540" w:type="dxa"/>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1E0" w:firstRow="1" w:lastRow="1" w:firstColumn="1" w:lastColumn="1" w:noHBand="0" w:noVBand="0"/>
      </w:tblPr>
      <w:tblGrid>
        <w:gridCol w:w="1507"/>
        <w:gridCol w:w="2160"/>
        <w:gridCol w:w="3420"/>
        <w:gridCol w:w="1350"/>
        <w:gridCol w:w="1103"/>
      </w:tblGrid>
      <w:tr w:rsidR="005A285E" w:rsidRPr="00D05D08" w:rsidTr="004C10A6">
        <w:trPr>
          <w:cantSplit/>
          <w:tblHeader/>
        </w:trPr>
        <w:tc>
          <w:tcPr>
            <w:tcW w:w="1507" w:type="dxa"/>
            <w:shd w:val="clear" w:color="auto" w:fill="E0E0E0"/>
            <w:vAlign w:val="center"/>
          </w:tcPr>
          <w:p w:rsidR="005A285E" w:rsidRPr="00BA0191" w:rsidRDefault="004C10A6" w:rsidP="004C10A6">
            <w:pPr>
              <w:pStyle w:val="TableHeader"/>
              <w:ind w:left="0"/>
              <w:jc w:val="center"/>
            </w:pPr>
            <w:r>
              <w:t xml:space="preserve">App </w:t>
            </w:r>
            <w:r w:rsidR="005A285E" w:rsidRPr="00BA0191">
              <w:t>Version</w:t>
            </w:r>
          </w:p>
        </w:tc>
        <w:tc>
          <w:tcPr>
            <w:tcW w:w="2160" w:type="dxa"/>
            <w:shd w:val="clear" w:color="auto" w:fill="E0E0E0"/>
            <w:vAlign w:val="center"/>
          </w:tcPr>
          <w:p w:rsidR="005A285E" w:rsidRPr="00BA0191" w:rsidRDefault="005A285E" w:rsidP="00C269E7">
            <w:pPr>
              <w:pStyle w:val="TableHeader"/>
              <w:ind w:left="1"/>
            </w:pPr>
            <w:r>
              <w:t>Author</w:t>
            </w:r>
          </w:p>
        </w:tc>
        <w:tc>
          <w:tcPr>
            <w:tcW w:w="3420" w:type="dxa"/>
            <w:shd w:val="clear" w:color="auto" w:fill="E0E0E0"/>
            <w:vAlign w:val="center"/>
          </w:tcPr>
          <w:p w:rsidR="005A285E" w:rsidRPr="00BA0191" w:rsidRDefault="005A285E" w:rsidP="00C269E7">
            <w:pPr>
              <w:pStyle w:val="TableHeader"/>
              <w:ind w:left="0"/>
            </w:pPr>
            <w:r w:rsidRPr="00BA0191">
              <w:t>Description</w:t>
            </w:r>
          </w:p>
        </w:tc>
        <w:tc>
          <w:tcPr>
            <w:tcW w:w="1350" w:type="dxa"/>
            <w:shd w:val="clear" w:color="auto" w:fill="E0E0E0"/>
            <w:vAlign w:val="center"/>
          </w:tcPr>
          <w:p w:rsidR="005A285E" w:rsidRPr="00BA0191" w:rsidRDefault="005A285E" w:rsidP="00C269E7">
            <w:pPr>
              <w:pStyle w:val="TableHeader"/>
              <w:ind w:left="0"/>
            </w:pPr>
            <w:r>
              <w:t>Date</w:t>
            </w:r>
          </w:p>
        </w:tc>
        <w:tc>
          <w:tcPr>
            <w:tcW w:w="1103" w:type="dxa"/>
            <w:shd w:val="clear" w:color="auto" w:fill="E0E0E0"/>
            <w:vAlign w:val="center"/>
          </w:tcPr>
          <w:p w:rsidR="005A285E" w:rsidRPr="00BA0191" w:rsidRDefault="005A285E" w:rsidP="00C269E7">
            <w:pPr>
              <w:pStyle w:val="TableHeader"/>
              <w:ind w:left="0"/>
            </w:pPr>
            <w:r>
              <w:t>Sections</w:t>
            </w:r>
          </w:p>
        </w:tc>
      </w:tr>
      <w:tr w:rsidR="005A285E" w:rsidRPr="00E75162" w:rsidTr="004C10A6">
        <w:trPr>
          <w:cantSplit/>
        </w:trPr>
        <w:tc>
          <w:tcPr>
            <w:tcW w:w="1507" w:type="dxa"/>
            <w:shd w:val="clear" w:color="auto" w:fill="auto"/>
            <w:vAlign w:val="center"/>
          </w:tcPr>
          <w:p w:rsidR="005A285E" w:rsidRPr="00BA0191" w:rsidRDefault="004C10A6" w:rsidP="00E47AC5">
            <w:pPr>
              <w:pStyle w:val="TableCell"/>
              <w:jc w:val="center"/>
            </w:pPr>
            <w:r>
              <w:t>0.6.0</w:t>
            </w:r>
          </w:p>
        </w:tc>
        <w:tc>
          <w:tcPr>
            <w:tcW w:w="2160" w:type="dxa"/>
            <w:shd w:val="clear" w:color="auto" w:fill="auto"/>
            <w:vAlign w:val="center"/>
          </w:tcPr>
          <w:p w:rsidR="005A285E" w:rsidRPr="00BA0191" w:rsidRDefault="005A285E" w:rsidP="00E47AC5">
            <w:pPr>
              <w:pStyle w:val="TableCell"/>
            </w:pPr>
            <w:r>
              <w:t>James Williamson</w:t>
            </w:r>
          </w:p>
        </w:tc>
        <w:tc>
          <w:tcPr>
            <w:tcW w:w="3420" w:type="dxa"/>
            <w:shd w:val="clear" w:color="auto" w:fill="auto"/>
            <w:vAlign w:val="center"/>
          </w:tcPr>
          <w:p w:rsidR="005A285E" w:rsidRPr="00BA0191" w:rsidRDefault="004C10A6" w:rsidP="004C10A6">
            <w:pPr>
              <w:pStyle w:val="TableCell"/>
            </w:pPr>
            <w:r>
              <w:t>Original draft</w:t>
            </w:r>
          </w:p>
        </w:tc>
        <w:tc>
          <w:tcPr>
            <w:tcW w:w="1350" w:type="dxa"/>
            <w:vAlign w:val="center"/>
          </w:tcPr>
          <w:p w:rsidR="005A285E" w:rsidRPr="00BA0191" w:rsidRDefault="004C10A6" w:rsidP="00E47AC5">
            <w:pPr>
              <w:pStyle w:val="TableCell"/>
            </w:pPr>
            <w:r>
              <w:t>05/01/2017</w:t>
            </w:r>
          </w:p>
        </w:tc>
        <w:tc>
          <w:tcPr>
            <w:tcW w:w="1103" w:type="dxa"/>
            <w:vAlign w:val="center"/>
          </w:tcPr>
          <w:p w:rsidR="005A285E" w:rsidRPr="00BA0191" w:rsidRDefault="005A285E" w:rsidP="00E47AC5">
            <w:pPr>
              <w:pStyle w:val="TableCell"/>
              <w:jc w:val="center"/>
            </w:pPr>
            <w:r>
              <w:t>All</w:t>
            </w:r>
          </w:p>
        </w:tc>
      </w:tr>
      <w:tr w:rsidR="005A285E" w:rsidRPr="00E75162" w:rsidTr="004C10A6">
        <w:trPr>
          <w:cantSplit/>
        </w:trPr>
        <w:tc>
          <w:tcPr>
            <w:tcW w:w="1507" w:type="dxa"/>
            <w:shd w:val="clear" w:color="auto" w:fill="auto"/>
            <w:vAlign w:val="center"/>
          </w:tcPr>
          <w:p w:rsidR="005A285E" w:rsidRPr="00BA0191" w:rsidRDefault="005A285E" w:rsidP="00E47AC5">
            <w:pPr>
              <w:pStyle w:val="TableCell"/>
              <w:jc w:val="center"/>
            </w:pPr>
          </w:p>
        </w:tc>
        <w:tc>
          <w:tcPr>
            <w:tcW w:w="2160" w:type="dxa"/>
            <w:shd w:val="clear" w:color="auto" w:fill="auto"/>
            <w:vAlign w:val="center"/>
          </w:tcPr>
          <w:p w:rsidR="005A285E" w:rsidRPr="00BA0191" w:rsidRDefault="005A285E" w:rsidP="00E47AC5">
            <w:pPr>
              <w:pStyle w:val="TableCell"/>
            </w:pPr>
          </w:p>
        </w:tc>
        <w:tc>
          <w:tcPr>
            <w:tcW w:w="3420" w:type="dxa"/>
            <w:shd w:val="clear" w:color="auto" w:fill="auto"/>
            <w:vAlign w:val="center"/>
          </w:tcPr>
          <w:p w:rsidR="005A285E" w:rsidRPr="00BA0191" w:rsidRDefault="005A285E" w:rsidP="00E47AC5">
            <w:pPr>
              <w:pStyle w:val="TableCell"/>
            </w:pPr>
          </w:p>
        </w:tc>
        <w:tc>
          <w:tcPr>
            <w:tcW w:w="1350" w:type="dxa"/>
            <w:vAlign w:val="center"/>
          </w:tcPr>
          <w:p w:rsidR="005A285E" w:rsidRPr="00BA0191" w:rsidRDefault="005A285E" w:rsidP="00E47AC5">
            <w:pPr>
              <w:pStyle w:val="TableCell"/>
            </w:pPr>
          </w:p>
        </w:tc>
        <w:tc>
          <w:tcPr>
            <w:tcW w:w="1103" w:type="dxa"/>
            <w:vAlign w:val="center"/>
          </w:tcPr>
          <w:p w:rsidR="005A285E" w:rsidRPr="00BA0191" w:rsidRDefault="005A285E" w:rsidP="00E47AC5">
            <w:pPr>
              <w:pStyle w:val="TableCell"/>
              <w:jc w:val="center"/>
            </w:pPr>
          </w:p>
        </w:tc>
      </w:tr>
    </w:tbl>
    <w:p w:rsidR="009F7A18" w:rsidRDefault="009F7A18">
      <w:r>
        <w:br w:type="page"/>
      </w:r>
    </w:p>
    <w:p w:rsidR="009F7A18" w:rsidRDefault="00117EA0" w:rsidP="009F7A18">
      <w:pPr>
        <w:pStyle w:val="Heading1"/>
      </w:pPr>
      <w:bookmarkStart w:id="1" w:name="_Toc481525685"/>
      <w:r>
        <w:lastRenderedPageBreak/>
        <w:t>Overview</w:t>
      </w:r>
      <w:bookmarkEnd w:id="1"/>
    </w:p>
    <w:p w:rsidR="00117EA0" w:rsidRDefault="00117EA0" w:rsidP="00117EA0">
      <w:proofErr w:type="spellStart"/>
      <w:r>
        <w:t>TeamLead</w:t>
      </w:r>
      <w:proofErr w:type="spellEnd"/>
      <w:r>
        <w:t xml:space="preserve"> is an Android application that provides a mechanism for simple and straightforward time management and accounting. </w:t>
      </w:r>
    </w:p>
    <w:p w:rsidR="00117EA0" w:rsidRDefault="00117EA0" w:rsidP="00F550CE">
      <w:r>
        <w:t xml:space="preserve">When you begin your day, open the </w:t>
      </w:r>
      <w:proofErr w:type="spellStart"/>
      <w:r>
        <w:t>TeamLead</w:t>
      </w:r>
      <w:proofErr w:type="spellEnd"/>
      <w:r>
        <w:t xml:space="preserve"> application and press the appropriate task button each time you switch up what you’re doing. The app will track the time you’ve spent on each task, how many times you’ve switched to a different task (referred to a</w:t>
      </w:r>
      <w:r w:rsidR="000D496A">
        <w:t>s</w:t>
      </w:r>
      <w:r>
        <w:t xml:space="preserve"> “context switching” throughout this document), whether or not you’ve exceeded a predefined time limit for a particular task, and more.</w:t>
      </w:r>
      <w:r w:rsidR="00F550CE">
        <w:t xml:space="preserve"> Once your day is concluded, a graph is shown illustrating the allocation of your time.</w:t>
      </w:r>
    </w:p>
    <w:p w:rsidR="00F550CE" w:rsidRDefault="00F550CE" w:rsidP="004B1F79">
      <w:pPr>
        <w:spacing w:after="0"/>
      </w:pPr>
      <w:r>
        <w:t>This manual describes how to use some of the fundamental features of the application.</w:t>
      </w:r>
    </w:p>
    <w:p w:rsidR="000D496A" w:rsidRDefault="000D496A" w:rsidP="004B1F79">
      <w:pPr>
        <w:spacing w:after="0"/>
      </w:pPr>
    </w:p>
    <w:p w:rsidR="000D496A" w:rsidRDefault="000D496A" w:rsidP="000D496A">
      <w:pPr>
        <w:pStyle w:val="Heading1"/>
      </w:pPr>
      <w:bookmarkStart w:id="2" w:name="_Toc481525686"/>
      <w:r>
        <w:t>The Home Screen</w:t>
      </w:r>
      <w:bookmarkEnd w:id="2"/>
    </w:p>
    <w:p w:rsidR="0047692A" w:rsidRDefault="0047692A" w:rsidP="0047692A">
      <w:pPr>
        <w:spacing w:after="0"/>
      </w:pPr>
      <w:r>
        <w:t>The default home screen is shown in Figure 1.</w:t>
      </w:r>
    </w:p>
    <w:p w:rsidR="0047692A" w:rsidRDefault="0047692A" w:rsidP="0047692A">
      <w:pPr>
        <w:spacing w:after="0"/>
      </w:pPr>
    </w:p>
    <w:p w:rsidR="0047692A" w:rsidRDefault="0047692A" w:rsidP="0047692A">
      <w:pPr>
        <w:spacing w:after="0"/>
      </w:pPr>
    </w:p>
    <w:p w:rsidR="0047692A" w:rsidRDefault="0047692A" w:rsidP="0047692A">
      <w:pPr>
        <w:jc w:val="center"/>
      </w:pPr>
      <w:r>
        <w:rPr>
          <w:noProof/>
        </w:rPr>
        <w:drawing>
          <wp:inline distT="0" distB="0" distL="0" distR="0">
            <wp:extent cx="2393020" cy="42672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1.png"/>
                    <pic:cNvPicPr/>
                  </pic:nvPicPr>
                  <pic:blipFill>
                    <a:blip r:embed="rId8">
                      <a:extLst>
                        <a:ext uri="{28A0092B-C50C-407E-A947-70E740481C1C}">
                          <a14:useLocalDpi xmlns:a14="http://schemas.microsoft.com/office/drawing/2010/main" val="0"/>
                        </a:ext>
                      </a:extLst>
                    </a:blip>
                    <a:stretch>
                      <a:fillRect/>
                    </a:stretch>
                  </pic:blipFill>
                  <pic:spPr>
                    <a:xfrm>
                      <a:off x="0" y="0"/>
                      <a:ext cx="2418299" cy="4312276"/>
                    </a:xfrm>
                    <a:prstGeom prst="rect">
                      <a:avLst/>
                    </a:prstGeom>
                  </pic:spPr>
                </pic:pic>
              </a:graphicData>
            </a:graphic>
          </wp:inline>
        </w:drawing>
      </w:r>
    </w:p>
    <w:p w:rsidR="0047692A" w:rsidRDefault="0047692A" w:rsidP="0047692A">
      <w:pPr>
        <w:spacing w:before="240"/>
        <w:jc w:val="center"/>
        <w:rPr>
          <w:sz w:val="18"/>
          <w:szCs w:val="18"/>
        </w:rPr>
      </w:pPr>
      <w:r w:rsidRPr="0047692A">
        <w:rPr>
          <w:sz w:val="18"/>
          <w:szCs w:val="18"/>
        </w:rPr>
        <w:t xml:space="preserve">Figure 1: </w:t>
      </w:r>
      <w:r>
        <w:rPr>
          <w:sz w:val="18"/>
          <w:szCs w:val="18"/>
        </w:rPr>
        <w:t>D</w:t>
      </w:r>
      <w:r w:rsidRPr="0047692A">
        <w:rPr>
          <w:sz w:val="18"/>
          <w:szCs w:val="18"/>
        </w:rPr>
        <w:t xml:space="preserve">efault </w:t>
      </w:r>
      <w:r>
        <w:rPr>
          <w:sz w:val="18"/>
          <w:szCs w:val="18"/>
        </w:rPr>
        <w:t>application</w:t>
      </w:r>
      <w:r w:rsidRPr="0047692A">
        <w:rPr>
          <w:sz w:val="18"/>
          <w:szCs w:val="18"/>
        </w:rPr>
        <w:t xml:space="preserve"> home screen</w:t>
      </w:r>
    </w:p>
    <w:p w:rsidR="00E9436C" w:rsidRDefault="00E9436C" w:rsidP="00E9436C">
      <w:pPr>
        <w:spacing w:before="240" w:after="0"/>
      </w:pPr>
      <w:r>
        <w:lastRenderedPageBreak/>
        <w:t>On this screen, there are two</w:t>
      </w:r>
      <w:r w:rsidR="00F91911">
        <w:t xml:space="preserve"> special</w:t>
      </w:r>
      <w:r>
        <w:t xml:space="preserve"> tiles labelled “add” and “end.” Pressing the “add” button will allow you to specify a new task tile. </w:t>
      </w:r>
      <w:r w:rsidR="00F91911">
        <w:t xml:space="preserve">Pressing the “end” button will signify the end of the workday and generate a workday summary. </w:t>
      </w:r>
      <w:r>
        <w:t>Figure 2 illustrates the home screen with two user-defined task tiles added.</w:t>
      </w:r>
    </w:p>
    <w:p w:rsidR="00E9436C" w:rsidRDefault="00E9436C" w:rsidP="00E9436C">
      <w:pPr>
        <w:spacing w:after="0"/>
      </w:pPr>
    </w:p>
    <w:p w:rsidR="00E9436C" w:rsidRDefault="00E9436C" w:rsidP="00E9436C">
      <w:pPr>
        <w:spacing w:after="0"/>
      </w:pPr>
    </w:p>
    <w:p w:rsidR="00E9436C" w:rsidRDefault="00E9436C" w:rsidP="00E9436C">
      <w:pPr>
        <w:jc w:val="center"/>
      </w:pPr>
      <w:r>
        <w:rPr>
          <w:noProof/>
        </w:rPr>
        <w:drawing>
          <wp:inline distT="0" distB="0" distL="0" distR="0">
            <wp:extent cx="2390480" cy="4238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2.png"/>
                    <pic:cNvPicPr/>
                  </pic:nvPicPr>
                  <pic:blipFill>
                    <a:blip r:embed="rId9">
                      <a:extLst>
                        <a:ext uri="{28A0092B-C50C-407E-A947-70E740481C1C}">
                          <a14:useLocalDpi xmlns:a14="http://schemas.microsoft.com/office/drawing/2010/main" val="0"/>
                        </a:ext>
                      </a:extLst>
                    </a:blip>
                    <a:stretch>
                      <a:fillRect/>
                    </a:stretch>
                  </pic:blipFill>
                  <pic:spPr>
                    <a:xfrm>
                      <a:off x="0" y="0"/>
                      <a:ext cx="2407092" cy="4268081"/>
                    </a:xfrm>
                    <a:prstGeom prst="rect">
                      <a:avLst/>
                    </a:prstGeom>
                  </pic:spPr>
                </pic:pic>
              </a:graphicData>
            </a:graphic>
          </wp:inline>
        </w:drawing>
      </w:r>
    </w:p>
    <w:p w:rsidR="00E9436C" w:rsidRDefault="00E9436C" w:rsidP="00E9436C">
      <w:pPr>
        <w:spacing w:before="240"/>
        <w:jc w:val="center"/>
        <w:rPr>
          <w:sz w:val="18"/>
          <w:szCs w:val="18"/>
        </w:rPr>
      </w:pPr>
      <w:r w:rsidRPr="0047692A">
        <w:rPr>
          <w:sz w:val="18"/>
          <w:szCs w:val="18"/>
        </w:rPr>
        <w:t xml:space="preserve">Figure </w:t>
      </w:r>
      <w:r>
        <w:rPr>
          <w:sz w:val="18"/>
          <w:szCs w:val="18"/>
        </w:rPr>
        <w:t>2</w:t>
      </w:r>
      <w:r w:rsidRPr="0047692A">
        <w:rPr>
          <w:sz w:val="18"/>
          <w:szCs w:val="18"/>
        </w:rPr>
        <w:t xml:space="preserve">: </w:t>
      </w:r>
      <w:r>
        <w:rPr>
          <w:sz w:val="18"/>
          <w:szCs w:val="18"/>
        </w:rPr>
        <w:t>Home screen with user-defined task tiles added</w:t>
      </w:r>
    </w:p>
    <w:p w:rsidR="00E9436C" w:rsidRDefault="00E9436C" w:rsidP="00F91911"/>
    <w:p w:rsidR="00F91911" w:rsidRDefault="00F91911" w:rsidP="00F91911">
      <w:r>
        <w:t>Pressing any user-defined task tile will cause a “context switch” to that task; the button will appear pressed, and the timer will begin ticking while time is recorded against that activity. Figure 3 depicts a running “code” task.</w:t>
      </w:r>
    </w:p>
    <w:p w:rsidR="00F91911" w:rsidRDefault="00F91911" w:rsidP="00F91911">
      <w:pPr>
        <w:jc w:val="center"/>
      </w:pPr>
      <w:r>
        <w:rPr>
          <w:noProof/>
        </w:rPr>
        <w:lastRenderedPageBreak/>
        <w:drawing>
          <wp:inline distT="0" distB="0" distL="0" distR="0">
            <wp:extent cx="2379854" cy="42291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3.png"/>
                    <pic:cNvPicPr/>
                  </pic:nvPicPr>
                  <pic:blipFill>
                    <a:blip r:embed="rId10">
                      <a:extLst>
                        <a:ext uri="{28A0092B-C50C-407E-A947-70E740481C1C}">
                          <a14:useLocalDpi xmlns:a14="http://schemas.microsoft.com/office/drawing/2010/main" val="0"/>
                        </a:ext>
                      </a:extLst>
                    </a:blip>
                    <a:stretch>
                      <a:fillRect/>
                    </a:stretch>
                  </pic:blipFill>
                  <pic:spPr>
                    <a:xfrm>
                      <a:off x="0" y="0"/>
                      <a:ext cx="2402200" cy="4268809"/>
                    </a:xfrm>
                    <a:prstGeom prst="rect">
                      <a:avLst/>
                    </a:prstGeom>
                  </pic:spPr>
                </pic:pic>
              </a:graphicData>
            </a:graphic>
          </wp:inline>
        </w:drawing>
      </w:r>
    </w:p>
    <w:p w:rsidR="00F91911" w:rsidRDefault="00F91911" w:rsidP="00F91911">
      <w:pPr>
        <w:spacing w:before="240"/>
        <w:jc w:val="center"/>
        <w:rPr>
          <w:sz w:val="18"/>
          <w:szCs w:val="18"/>
        </w:rPr>
      </w:pPr>
      <w:r w:rsidRPr="0047692A">
        <w:rPr>
          <w:sz w:val="18"/>
          <w:szCs w:val="18"/>
        </w:rPr>
        <w:t xml:space="preserve">Figure </w:t>
      </w:r>
      <w:r>
        <w:rPr>
          <w:sz w:val="18"/>
          <w:szCs w:val="18"/>
        </w:rPr>
        <w:t>3</w:t>
      </w:r>
      <w:r w:rsidRPr="0047692A">
        <w:rPr>
          <w:sz w:val="18"/>
          <w:szCs w:val="18"/>
        </w:rPr>
        <w:t xml:space="preserve">: </w:t>
      </w:r>
      <w:r>
        <w:rPr>
          <w:sz w:val="18"/>
          <w:szCs w:val="18"/>
        </w:rPr>
        <w:t xml:space="preserve">Home screen with </w:t>
      </w:r>
      <w:r>
        <w:rPr>
          <w:sz w:val="18"/>
          <w:szCs w:val="18"/>
        </w:rPr>
        <w:t>active task</w:t>
      </w:r>
    </w:p>
    <w:p w:rsidR="00F91911" w:rsidRDefault="00F91911" w:rsidP="00F91911"/>
    <w:p w:rsidR="00F91911" w:rsidRDefault="00BC608C" w:rsidP="00F91911">
      <w:r>
        <w:t>The selected task will stay active until a different task tile is pressed, or the workday is ended or reset.</w:t>
      </w:r>
    </w:p>
    <w:p w:rsidR="004936DB" w:rsidRDefault="004936DB" w:rsidP="00F91911"/>
    <w:p w:rsidR="004936DB" w:rsidRDefault="004936DB">
      <w:r>
        <w:br w:type="page"/>
      </w:r>
    </w:p>
    <w:p w:rsidR="004936DB" w:rsidRDefault="004936DB" w:rsidP="004936DB">
      <w:pPr>
        <w:pStyle w:val="Heading1"/>
      </w:pPr>
      <w:bookmarkStart w:id="3" w:name="_Toc481525687"/>
      <w:r>
        <w:lastRenderedPageBreak/>
        <w:t>Adding a Task</w:t>
      </w:r>
      <w:bookmarkEnd w:id="3"/>
    </w:p>
    <w:p w:rsidR="004936DB" w:rsidRDefault="00F30C1B" w:rsidP="00770BBB">
      <w:pPr>
        <w:spacing w:after="0"/>
      </w:pPr>
      <w:r>
        <w:t>Pressing the “add” button</w:t>
      </w:r>
      <w:r>
        <w:t xml:space="preserve"> on the home screen</w:t>
      </w:r>
      <w:r>
        <w:t xml:space="preserve"> will </w:t>
      </w:r>
      <w:r>
        <w:t xml:space="preserve">display a </w:t>
      </w:r>
      <w:r w:rsidR="00AC10E9">
        <w:t xml:space="preserve">different </w:t>
      </w:r>
      <w:r>
        <w:t xml:space="preserve">screen that </w:t>
      </w:r>
      <w:r>
        <w:t>allow</w:t>
      </w:r>
      <w:r>
        <w:t>s</w:t>
      </w:r>
      <w:r>
        <w:t xml:space="preserve"> you to specify a new task tile.</w:t>
      </w:r>
      <w:r>
        <w:t xml:space="preserve"> The add task screen is shown in Figure 4.</w:t>
      </w:r>
    </w:p>
    <w:p w:rsidR="00770BBB" w:rsidRDefault="00770BBB" w:rsidP="00770BBB">
      <w:pPr>
        <w:spacing w:after="0"/>
      </w:pPr>
    </w:p>
    <w:p w:rsidR="00770BBB" w:rsidRDefault="00770BBB" w:rsidP="00770BBB">
      <w:pPr>
        <w:spacing w:after="0"/>
      </w:pPr>
    </w:p>
    <w:p w:rsidR="00770BBB" w:rsidRDefault="00770BBB" w:rsidP="00770BBB">
      <w:pPr>
        <w:jc w:val="center"/>
      </w:pPr>
      <w:r>
        <w:rPr>
          <w:noProof/>
        </w:rPr>
        <w:drawing>
          <wp:inline distT="0" distB="0" distL="0" distR="0">
            <wp:extent cx="5095875" cy="4373959"/>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4.png"/>
                    <pic:cNvPicPr/>
                  </pic:nvPicPr>
                  <pic:blipFill>
                    <a:blip r:embed="rId11">
                      <a:extLst>
                        <a:ext uri="{28A0092B-C50C-407E-A947-70E740481C1C}">
                          <a14:useLocalDpi xmlns:a14="http://schemas.microsoft.com/office/drawing/2010/main" val="0"/>
                        </a:ext>
                      </a:extLst>
                    </a:blip>
                    <a:stretch>
                      <a:fillRect/>
                    </a:stretch>
                  </pic:blipFill>
                  <pic:spPr>
                    <a:xfrm>
                      <a:off x="0" y="0"/>
                      <a:ext cx="5107471" cy="4383912"/>
                    </a:xfrm>
                    <a:prstGeom prst="rect">
                      <a:avLst/>
                    </a:prstGeom>
                  </pic:spPr>
                </pic:pic>
              </a:graphicData>
            </a:graphic>
          </wp:inline>
        </w:drawing>
      </w:r>
    </w:p>
    <w:p w:rsidR="00770BBB" w:rsidRDefault="00770BBB" w:rsidP="00770BBB">
      <w:pPr>
        <w:spacing w:before="240"/>
        <w:jc w:val="center"/>
        <w:rPr>
          <w:sz w:val="18"/>
          <w:szCs w:val="18"/>
        </w:rPr>
      </w:pPr>
      <w:r w:rsidRPr="0047692A">
        <w:rPr>
          <w:sz w:val="18"/>
          <w:szCs w:val="18"/>
        </w:rPr>
        <w:t xml:space="preserve">Figure </w:t>
      </w:r>
      <w:r>
        <w:rPr>
          <w:sz w:val="18"/>
          <w:szCs w:val="18"/>
        </w:rPr>
        <w:t>4</w:t>
      </w:r>
      <w:r w:rsidRPr="0047692A">
        <w:rPr>
          <w:sz w:val="18"/>
          <w:szCs w:val="18"/>
        </w:rPr>
        <w:t xml:space="preserve">: </w:t>
      </w:r>
      <w:r w:rsidR="00AC10E9">
        <w:rPr>
          <w:sz w:val="18"/>
          <w:szCs w:val="18"/>
        </w:rPr>
        <w:t>The screen used to specify a new task (left: upper scroll area, right: lower scroll area)</w:t>
      </w:r>
    </w:p>
    <w:p w:rsidR="00770BBB" w:rsidRDefault="00770BBB" w:rsidP="00770BBB">
      <w:pPr>
        <w:jc w:val="center"/>
      </w:pPr>
    </w:p>
    <w:p w:rsidR="006355E4" w:rsidRDefault="00603986" w:rsidP="00EE37B8">
      <w:r>
        <w:t>Through this screen, you may specify the task name (required), task time limit (optional), and task button color (optional).</w:t>
      </w:r>
      <w:r w:rsidR="006355E4">
        <w:t xml:space="preserve"> </w:t>
      </w:r>
    </w:p>
    <w:p w:rsidR="00EE37B8" w:rsidRDefault="006355E4" w:rsidP="00EE37B8">
      <w:r>
        <w:t>The task name is used to identify the task and must be a unique string up to eight characters in length.</w:t>
      </w:r>
    </w:p>
    <w:p w:rsidR="006355E4" w:rsidRDefault="006355E4" w:rsidP="00EE37B8">
      <w:r>
        <w:t>The task time limit can be used to notify you if the time spent on the task has exceeded your specified threshold. If no value is specified, the time limit is disabled.</w:t>
      </w:r>
    </w:p>
    <w:p w:rsidR="006355E4" w:rsidRDefault="006355E4" w:rsidP="00EE37B8">
      <w:r>
        <w:t>The task button color changes the look of the task tile on the home screen. You can use the RGB sliders to change this color; a preview is shown on the “add” button as shown in Figure 4</w:t>
      </w:r>
      <w:r w:rsidR="00435751">
        <w:t xml:space="preserve"> each time the color is adjusted</w:t>
      </w:r>
      <w:r>
        <w:t>. By default, blue is specified. Task tiles are not required to have a unique color.</w:t>
      </w:r>
    </w:p>
    <w:p w:rsidR="00435751" w:rsidRDefault="00435751" w:rsidP="00EE37B8">
      <w:r>
        <w:lastRenderedPageBreak/>
        <w:t>When finished, press the “add” button to add the task to the home screen as a new task tile.</w:t>
      </w:r>
    </w:p>
    <w:p w:rsidR="00DF35E2" w:rsidRDefault="00DF35E2" w:rsidP="00EE37B8"/>
    <w:p w:rsidR="00DF35E2" w:rsidRDefault="00DF35E2" w:rsidP="00DF35E2">
      <w:pPr>
        <w:pStyle w:val="Heading1"/>
      </w:pPr>
      <w:bookmarkStart w:id="4" w:name="_Toc481525688"/>
      <w:r>
        <w:t>Delete or Edit</w:t>
      </w:r>
      <w:r>
        <w:t xml:space="preserve"> a Task</w:t>
      </w:r>
      <w:bookmarkEnd w:id="4"/>
    </w:p>
    <w:p w:rsidR="00DF35E2" w:rsidRDefault="00D00F20" w:rsidP="00E55C07">
      <w:pPr>
        <w:spacing w:after="0"/>
      </w:pPr>
      <w:r>
        <w:t>Once a task has been added to the home screen, it can be deleted or edited by pressing and holding the task tile. Upon a press-and-hold, the context menu shown in Figure 5 appears.</w:t>
      </w:r>
    </w:p>
    <w:p w:rsidR="00E55C07" w:rsidRDefault="00E55C07" w:rsidP="00E55C07">
      <w:pPr>
        <w:spacing w:after="0"/>
      </w:pPr>
    </w:p>
    <w:p w:rsidR="00E55C07" w:rsidRDefault="00E55C07" w:rsidP="00E55C07">
      <w:pPr>
        <w:spacing w:after="0"/>
      </w:pPr>
    </w:p>
    <w:p w:rsidR="00E55C07" w:rsidRDefault="00E55C07" w:rsidP="0011064F">
      <w:pPr>
        <w:jc w:val="center"/>
      </w:pPr>
      <w:r>
        <w:rPr>
          <w:noProof/>
        </w:rPr>
        <w:drawing>
          <wp:inline distT="0" distB="0" distL="0" distR="0">
            <wp:extent cx="2393453" cy="423862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5.png"/>
                    <pic:cNvPicPr/>
                  </pic:nvPicPr>
                  <pic:blipFill>
                    <a:blip r:embed="rId12">
                      <a:extLst>
                        <a:ext uri="{28A0092B-C50C-407E-A947-70E740481C1C}">
                          <a14:useLocalDpi xmlns:a14="http://schemas.microsoft.com/office/drawing/2010/main" val="0"/>
                        </a:ext>
                      </a:extLst>
                    </a:blip>
                    <a:stretch>
                      <a:fillRect/>
                    </a:stretch>
                  </pic:blipFill>
                  <pic:spPr>
                    <a:xfrm>
                      <a:off x="0" y="0"/>
                      <a:ext cx="2409568" cy="4267163"/>
                    </a:xfrm>
                    <a:prstGeom prst="rect">
                      <a:avLst/>
                    </a:prstGeom>
                  </pic:spPr>
                </pic:pic>
              </a:graphicData>
            </a:graphic>
          </wp:inline>
        </w:drawing>
      </w:r>
    </w:p>
    <w:p w:rsidR="0011064F" w:rsidRDefault="0011064F" w:rsidP="0011064F">
      <w:pPr>
        <w:spacing w:before="240"/>
        <w:jc w:val="center"/>
        <w:rPr>
          <w:sz w:val="18"/>
          <w:szCs w:val="18"/>
        </w:rPr>
      </w:pPr>
      <w:r w:rsidRPr="0047692A">
        <w:rPr>
          <w:sz w:val="18"/>
          <w:szCs w:val="18"/>
        </w:rPr>
        <w:t xml:space="preserve">Figure </w:t>
      </w:r>
      <w:r>
        <w:rPr>
          <w:sz w:val="18"/>
          <w:szCs w:val="18"/>
        </w:rPr>
        <w:t>5</w:t>
      </w:r>
      <w:r w:rsidRPr="0047692A">
        <w:rPr>
          <w:sz w:val="18"/>
          <w:szCs w:val="18"/>
        </w:rPr>
        <w:t xml:space="preserve">: </w:t>
      </w:r>
      <w:r>
        <w:rPr>
          <w:sz w:val="18"/>
          <w:szCs w:val="18"/>
        </w:rPr>
        <w:t>Task tile context menu</w:t>
      </w:r>
    </w:p>
    <w:p w:rsidR="0011064F" w:rsidRDefault="0011064F" w:rsidP="0011064F">
      <w:pPr>
        <w:jc w:val="center"/>
      </w:pPr>
    </w:p>
    <w:p w:rsidR="0011064F" w:rsidRDefault="0011064F" w:rsidP="0011064F">
      <w:r>
        <w:t>Select “delete” to remove the task tile. Alternatively, select “edit” to change the characteristics of the task. The special gray task tiles cannot be removed or modified.</w:t>
      </w:r>
    </w:p>
    <w:p w:rsidR="00FE479F" w:rsidRDefault="00FE479F" w:rsidP="0011064F"/>
    <w:p w:rsidR="00FE479F" w:rsidRDefault="00FE479F">
      <w:r>
        <w:br w:type="page"/>
      </w:r>
    </w:p>
    <w:p w:rsidR="00A90695" w:rsidRDefault="00A90695" w:rsidP="00FE479F">
      <w:pPr>
        <w:pStyle w:val="Heading1"/>
      </w:pPr>
      <w:bookmarkStart w:id="5" w:name="_Toc481525689"/>
      <w:r>
        <w:lastRenderedPageBreak/>
        <w:t>The Settings Menu</w:t>
      </w:r>
      <w:bookmarkEnd w:id="5"/>
    </w:p>
    <w:p w:rsidR="00A90695" w:rsidRDefault="00A90695" w:rsidP="00A90695">
      <w:pPr>
        <w:spacing w:after="0"/>
      </w:pPr>
      <w:r>
        <w:t>Figure 6 depicts the settings menu, which can be accessed by clicking the three white dots on the upper right corner of the screen.</w:t>
      </w:r>
    </w:p>
    <w:p w:rsidR="00A90695" w:rsidRDefault="00A90695" w:rsidP="00A90695">
      <w:pPr>
        <w:spacing w:after="0"/>
      </w:pPr>
    </w:p>
    <w:p w:rsidR="00A90695" w:rsidRDefault="00A90695" w:rsidP="00A90695">
      <w:pPr>
        <w:spacing w:after="0"/>
      </w:pPr>
    </w:p>
    <w:p w:rsidR="00A90695" w:rsidRDefault="00A90695" w:rsidP="00A90695">
      <w:pPr>
        <w:jc w:val="center"/>
      </w:pPr>
      <w:r>
        <w:rPr>
          <w:noProof/>
        </w:rPr>
        <w:drawing>
          <wp:inline distT="0" distB="0" distL="0" distR="0">
            <wp:extent cx="2382148" cy="4229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6.png"/>
                    <pic:cNvPicPr/>
                  </pic:nvPicPr>
                  <pic:blipFill>
                    <a:blip r:embed="rId13">
                      <a:extLst>
                        <a:ext uri="{28A0092B-C50C-407E-A947-70E740481C1C}">
                          <a14:useLocalDpi xmlns:a14="http://schemas.microsoft.com/office/drawing/2010/main" val="0"/>
                        </a:ext>
                      </a:extLst>
                    </a:blip>
                    <a:stretch>
                      <a:fillRect/>
                    </a:stretch>
                  </pic:blipFill>
                  <pic:spPr>
                    <a:xfrm>
                      <a:off x="0" y="0"/>
                      <a:ext cx="2397096" cy="4255637"/>
                    </a:xfrm>
                    <a:prstGeom prst="rect">
                      <a:avLst/>
                    </a:prstGeom>
                  </pic:spPr>
                </pic:pic>
              </a:graphicData>
            </a:graphic>
          </wp:inline>
        </w:drawing>
      </w:r>
    </w:p>
    <w:p w:rsidR="00A90695" w:rsidRDefault="00A90695" w:rsidP="00A90695">
      <w:pPr>
        <w:spacing w:before="240"/>
        <w:jc w:val="center"/>
        <w:rPr>
          <w:sz w:val="18"/>
          <w:szCs w:val="18"/>
        </w:rPr>
      </w:pPr>
      <w:r w:rsidRPr="0047692A">
        <w:rPr>
          <w:sz w:val="18"/>
          <w:szCs w:val="18"/>
        </w:rPr>
        <w:t xml:space="preserve">Figure </w:t>
      </w:r>
      <w:r w:rsidR="00FE02AA">
        <w:rPr>
          <w:sz w:val="18"/>
          <w:szCs w:val="18"/>
        </w:rPr>
        <w:t>6</w:t>
      </w:r>
      <w:r w:rsidRPr="0047692A">
        <w:rPr>
          <w:sz w:val="18"/>
          <w:szCs w:val="18"/>
        </w:rPr>
        <w:t xml:space="preserve">: </w:t>
      </w:r>
      <w:r>
        <w:rPr>
          <w:sz w:val="18"/>
          <w:szCs w:val="18"/>
        </w:rPr>
        <w:t>Settings menu expanded</w:t>
      </w:r>
    </w:p>
    <w:p w:rsidR="00A90695" w:rsidRDefault="00A90695" w:rsidP="00A90695">
      <w:pPr>
        <w:jc w:val="center"/>
      </w:pPr>
    </w:p>
    <w:p w:rsidR="00FE02AA" w:rsidRPr="00A90695" w:rsidRDefault="00FE02AA" w:rsidP="00A90695">
      <w:pPr>
        <w:jc w:val="center"/>
      </w:pPr>
    </w:p>
    <w:p w:rsidR="00FE479F" w:rsidRDefault="00FE479F" w:rsidP="00A90695">
      <w:pPr>
        <w:pStyle w:val="Heading2"/>
      </w:pPr>
      <w:bookmarkStart w:id="6" w:name="_Toc481525690"/>
      <w:r>
        <w:t>Viewing the Task Log</w:t>
      </w:r>
      <w:bookmarkEnd w:id="6"/>
    </w:p>
    <w:p w:rsidR="00FE479F" w:rsidRDefault="00A90695" w:rsidP="00FE479F">
      <w:r>
        <w:t xml:space="preserve">The task log allows you to see </w:t>
      </w:r>
      <w:r w:rsidR="00FE02AA">
        <w:t xml:space="preserve">a text record of </w:t>
      </w:r>
      <w:r>
        <w:t>the full sequence of tasks that have been performed, including the amount of time spent on each individual iteration.</w:t>
      </w:r>
      <w:r w:rsidR="00FE02AA">
        <w:t xml:space="preserve"> An example of a task log is illustrated in Figure 7.</w:t>
      </w:r>
    </w:p>
    <w:p w:rsidR="00FE02AA" w:rsidRDefault="00FE02AA" w:rsidP="00FE02AA">
      <w:pPr>
        <w:jc w:val="center"/>
      </w:pPr>
      <w:r>
        <w:rPr>
          <w:noProof/>
        </w:rPr>
        <w:lastRenderedPageBreak/>
        <w:drawing>
          <wp:inline distT="0" distB="0" distL="0" distR="0">
            <wp:extent cx="2393547" cy="424815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7.png"/>
                    <pic:cNvPicPr/>
                  </pic:nvPicPr>
                  <pic:blipFill>
                    <a:blip r:embed="rId14">
                      <a:extLst>
                        <a:ext uri="{28A0092B-C50C-407E-A947-70E740481C1C}">
                          <a14:useLocalDpi xmlns:a14="http://schemas.microsoft.com/office/drawing/2010/main" val="0"/>
                        </a:ext>
                      </a:extLst>
                    </a:blip>
                    <a:stretch>
                      <a:fillRect/>
                    </a:stretch>
                  </pic:blipFill>
                  <pic:spPr>
                    <a:xfrm>
                      <a:off x="0" y="0"/>
                      <a:ext cx="2406842" cy="4271747"/>
                    </a:xfrm>
                    <a:prstGeom prst="rect">
                      <a:avLst/>
                    </a:prstGeom>
                  </pic:spPr>
                </pic:pic>
              </a:graphicData>
            </a:graphic>
          </wp:inline>
        </w:drawing>
      </w:r>
    </w:p>
    <w:p w:rsidR="00FE02AA" w:rsidRDefault="00FE02AA" w:rsidP="00FE02AA">
      <w:pPr>
        <w:spacing w:before="240"/>
        <w:jc w:val="center"/>
        <w:rPr>
          <w:sz w:val="18"/>
          <w:szCs w:val="18"/>
        </w:rPr>
      </w:pPr>
      <w:r w:rsidRPr="0047692A">
        <w:rPr>
          <w:sz w:val="18"/>
          <w:szCs w:val="18"/>
        </w:rPr>
        <w:t xml:space="preserve">Figure </w:t>
      </w:r>
      <w:r>
        <w:rPr>
          <w:sz w:val="18"/>
          <w:szCs w:val="18"/>
        </w:rPr>
        <w:t>7</w:t>
      </w:r>
      <w:r w:rsidRPr="0047692A">
        <w:rPr>
          <w:sz w:val="18"/>
          <w:szCs w:val="18"/>
        </w:rPr>
        <w:t xml:space="preserve">: </w:t>
      </w:r>
      <w:r>
        <w:rPr>
          <w:sz w:val="18"/>
          <w:szCs w:val="18"/>
        </w:rPr>
        <w:t>Sample task log</w:t>
      </w:r>
    </w:p>
    <w:p w:rsidR="00FE02AA" w:rsidRDefault="00FE02AA" w:rsidP="00FE02AA">
      <w:pPr>
        <w:jc w:val="center"/>
      </w:pPr>
    </w:p>
    <w:p w:rsidR="0000398D" w:rsidRDefault="0000398D" w:rsidP="0000398D">
      <w:r>
        <w:t>Here, the user first spent 10 minutes and 9 seconds on the “code” task, before switching to “test” for 26 seconds. The current active iteration (topmost record) is “debug” at five seconds and counting.</w:t>
      </w:r>
    </w:p>
    <w:p w:rsidR="0000398D" w:rsidRDefault="0000398D" w:rsidP="0000398D">
      <w:r>
        <w:t>If no tasks have been selected, or the workday is reset, this log will be empty.</w:t>
      </w:r>
    </w:p>
    <w:p w:rsidR="002A0245" w:rsidRDefault="002A0245" w:rsidP="0000398D"/>
    <w:p w:rsidR="002A0245" w:rsidRDefault="002A0245" w:rsidP="002A0245">
      <w:pPr>
        <w:pStyle w:val="Heading2"/>
      </w:pPr>
      <w:bookmarkStart w:id="7" w:name="_Toc481525691"/>
      <w:r>
        <w:t>Resetting the Workday</w:t>
      </w:r>
      <w:bookmarkEnd w:id="7"/>
    </w:p>
    <w:p w:rsidR="002A0245" w:rsidRDefault="002A0245" w:rsidP="0000398D">
      <w:r>
        <w:t>If you wish to clear all timing data, you can select “reset workday,” which will display the dialog shown in Figure 8.</w:t>
      </w:r>
    </w:p>
    <w:p w:rsidR="00267C8E" w:rsidRDefault="00267C8E" w:rsidP="00267C8E">
      <w:pPr>
        <w:jc w:val="center"/>
      </w:pPr>
      <w:r>
        <w:rPr>
          <w:noProof/>
        </w:rPr>
        <w:lastRenderedPageBreak/>
        <w:drawing>
          <wp:inline distT="0" distB="0" distL="0" distR="0">
            <wp:extent cx="2393547" cy="424815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8.png"/>
                    <pic:cNvPicPr/>
                  </pic:nvPicPr>
                  <pic:blipFill>
                    <a:blip r:embed="rId15">
                      <a:extLst>
                        <a:ext uri="{28A0092B-C50C-407E-A947-70E740481C1C}">
                          <a14:useLocalDpi xmlns:a14="http://schemas.microsoft.com/office/drawing/2010/main" val="0"/>
                        </a:ext>
                      </a:extLst>
                    </a:blip>
                    <a:stretch>
                      <a:fillRect/>
                    </a:stretch>
                  </pic:blipFill>
                  <pic:spPr>
                    <a:xfrm>
                      <a:off x="0" y="0"/>
                      <a:ext cx="2404422" cy="4267451"/>
                    </a:xfrm>
                    <a:prstGeom prst="rect">
                      <a:avLst/>
                    </a:prstGeom>
                  </pic:spPr>
                </pic:pic>
              </a:graphicData>
            </a:graphic>
          </wp:inline>
        </w:drawing>
      </w:r>
    </w:p>
    <w:p w:rsidR="00267C8E" w:rsidRDefault="00267C8E" w:rsidP="00267C8E">
      <w:pPr>
        <w:spacing w:before="240"/>
        <w:jc w:val="center"/>
        <w:rPr>
          <w:sz w:val="18"/>
          <w:szCs w:val="18"/>
        </w:rPr>
      </w:pPr>
      <w:r w:rsidRPr="0047692A">
        <w:rPr>
          <w:sz w:val="18"/>
          <w:szCs w:val="18"/>
        </w:rPr>
        <w:t xml:space="preserve">Figure </w:t>
      </w:r>
      <w:r>
        <w:rPr>
          <w:sz w:val="18"/>
          <w:szCs w:val="18"/>
        </w:rPr>
        <w:t>8</w:t>
      </w:r>
      <w:r w:rsidRPr="0047692A">
        <w:rPr>
          <w:sz w:val="18"/>
          <w:szCs w:val="18"/>
        </w:rPr>
        <w:t xml:space="preserve">: </w:t>
      </w:r>
      <w:r>
        <w:rPr>
          <w:sz w:val="18"/>
          <w:szCs w:val="18"/>
        </w:rPr>
        <w:t>Workday reset confirmation dialog</w:t>
      </w:r>
    </w:p>
    <w:p w:rsidR="00267C8E" w:rsidRDefault="00267C8E" w:rsidP="00267C8E">
      <w:pPr>
        <w:jc w:val="center"/>
      </w:pPr>
    </w:p>
    <w:p w:rsidR="00267C8E" w:rsidRDefault="00A46DEE" w:rsidP="00267C8E">
      <w:r>
        <w:t>Pressing “OK” resets all timing data to zero and clears the task log. The user task tiles are left intact; if you wish to delete them, you must use the “long-press” method and manually select “delete task.”</w:t>
      </w:r>
    </w:p>
    <w:p w:rsidR="0058643B" w:rsidRDefault="0058643B" w:rsidP="00267C8E"/>
    <w:p w:rsidR="0058643B" w:rsidRDefault="0058643B" w:rsidP="0058643B">
      <w:pPr>
        <w:pStyle w:val="Heading2"/>
      </w:pPr>
      <w:bookmarkStart w:id="8" w:name="_Toc481525692"/>
      <w:r>
        <w:t>Changing User Preferences</w:t>
      </w:r>
      <w:bookmarkEnd w:id="8"/>
    </w:p>
    <w:p w:rsidR="0058643B" w:rsidRDefault="00801B0F" w:rsidP="00267C8E">
      <w:r>
        <w:t>Other user preferences may be modified by clicking “settings,” such as the task tile refresh rate shown in Figure 9.</w:t>
      </w:r>
    </w:p>
    <w:p w:rsidR="00801B0F" w:rsidRDefault="00801B0F" w:rsidP="00801B0F">
      <w:pPr>
        <w:jc w:val="center"/>
      </w:pPr>
      <w:r>
        <w:rPr>
          <w:noProof/>
        </w:rPr>
        <w:lastRenderedPageBreak/>
        <w:drawing>
          <wp:inline distT="0" distB="0" distL="0" distR="0">
            <wp:extent cx="2405989" cy="4276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9.png"/>
                    <pic:cNvPicPr/>
                  </pic:nvPicPr>
                  <pic:blipFill>
                    <a:blip r:embed="rId16">
                      <a:extLst>
                        <a:ext uri="{28A0092B-C50C-407E-A947-70E740481C1C}">
                          <a14:useLocalDpi xmlns:a14="http://schemas.microsoft.com/office/drawing/2010/main" val="0"/>
                        </a:ext>
                      </a:extLst>
                    </a:blip>
                    <a:stretch>
                      <a:fillRect/>
                    </a:stretch>
                  </pic:blipFill>
                  <pic:spPr>
                    <a:xfrm>
                      <a:off x="0" y="0"/>
                      <a:ext cx="2422407" cy="4305909"/>
                    </a:xfrm>
                    <a:prstGeom prst="rect">
                      <a:avLst/>
                    </a:prstGeom>
                  </pic:spPr>
                </pic:pic>
              </a:graphicData>
            </a:graphic>
          </wp:inline>
        </w:drawing>
      </w:r>
    </w:p>
    <w:p w:rsidR="00801B0F" w:rsidRDefault="00801B0F" w:rsidP="00801B0F">
      <w:pPr>
        <w:spacing w:before="240"/>
        <w:jc w:val="center"/>
        <w:rPr>
          <w:sz w:val="18"/>
          <w:szCs w:val="18"/>
        </w:rPr>
      </w:pPr>
      <w:r w:rsidRPr="0047692A">
        <w:rPr>
          <w:sz w:val="18"/>
          <w:szCs w:val="18"/>
        </w:rPr>
        <w:t xml:space="preserve">Figure </w:t>
      </w:r>
      <w:r>
        <w:rPr>
          <w:sz w:val="18"/>
          <w:szCs w:val="18"/>
        </w:rPr>
        <w:t>9</w:t>
      </w:r>
      <w:r w:rsidRPr="0047692A">
        <w:rPr>
          <w:sz w:val="18"/>
          <w:szCs w:val="18"/>
        </w:rPr>
        <w:t xml:space="preserve">: </w:t>
      </w:r>
      <w:r>
        <w:rPr>
          <w:sz w:val="18"/>
          <w:szCs w:val="18"/>
        </w:rPr>
        <w:t>Task tile refresh settings dialog</w:t>
      </w:r>
    </w:p>
    <w:p w:rsidR="00801B0F" w:rsidRDefault="00801B0F" w:rsidP="00801B0F">
      <w:pPr>
        <w:jc w:val="center"/>
      </w:pPr>
    </w:p>
    <w:p w:rsidR="00801B0F" w:rsidRDefault="00801B0F" w:rsidP="00801B0F">
      <w:r>
        <w:t>This changes the rate at which the timers on the home screen are updated. The default value is 100 milliseconds.</w:t>
      </w:r>
    </w:p>
    <w:p w:rsidR="00396A3E" w:rsidRDefault="00396A3E" w:rsidP="00801B0F"/>
    <w:p w:rsidR="00396A3E" w:rsidRDefault="00396A3E">
      <w:r>
        <w:br w:type="page"/>
      </w:r>
    </w:p>
    <w:p w:rsidR="00396A3E" w:rsidRDefault="00396A3E" w:rsidP="00396A3E">
      <w:pPr>
        <w:pStyle w:val="Heading1"/>
      </w:pPr>
      <w:bookmarkStart w:id="9" w:name="_Toc481525693"/>
      <w:r>
        <w:lastRenderedPageBreak/>
        <w:t>The Workday Summary</w:t>
      </w:r>
      <w:bookmarkEnd w:id="9"/>
    </w:p>
    <w:p w:rsidR="00396A3E" w:rsidRDefault="00396A3E" w:rsidP="00396A3E">
      <w:pPr>
        <w:spacing w:after="0"/>
      </w:pPr>
      <w:r>
        <w:t>Pressing the “end” button</w:t>
      </w:r>
      <w:r>
        <w:t xml:space="preserve"> on the home screen</w:t>
      </w:r>
      <w:r>
        <w:t xml:space="preserve"> will signify the end of the workday and generate a workday summary.</w:t>
      </w:r>
      <w:r>
        <w:t xml:space="preserve"> An example is shown in Figure 10.</w:t>
      </w:r>
    </w:p>
    <w:p w:rsidR="00396A3E" w:rsidRDefault="00396A3E" w:rsidP="00396A3E">
      <w:pPr>
        <w:spacing w:after="0"/>
      </w:pPr>
    </w:p>
    <w:p w:rsidR="00396A3E" w:rsidRDefault="00396A3E" w:rsidP="00396A3E">
      <w:pPr>
        <w:spacing w:after="0"/>
      </w:pPr>
    </w:p>
    <w:p w:rsidR="00396A3E" w:rsidRDefault="00396A3E" w:rsidP="00396A3E">
      <w:pPr>
        <w:jc w:val="center"/>
      </w:pPr>
      <w:r>
        <w:rPr>
          <w:noProof/>
        </w:rPr>
        <w:drawing>
          <wp:inline distT="0" distB="0" distL="0" distR="0">
            <wp:extent cx="2404328" cy="4276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_10.png"/>
                    <pic:cNvPicPr/>
                  </pic:nvPicPr>
                  <pic:blipFill>
                    <a:blip r:embed="rId17">
                      <a:extLst>
                        <a:ext uri="{28A0092B-C50C-407E-A947-70E740481C1C}">
                          <a14:useLocalDpi xmlns:a14="http://schemas.microsoft.com/office/drawing/2010/main" val="0"/>
                        </a:ext>
                      </a:extLst>
                    </a:blip>
                    <a:stretch>
                      <a:fillRect/>
                    </a:stretch>
                  </pic:blipFill>
                  <pic:spPr>
                    <a:xfrm>
                      <a:off x="0" y="0"/>
                      <a:ext cx="2412981" cy="4292116"/>
                    </a:xfrm>
                    <a:prstGeom prst="rect">
                      <a:avLst/>
                    </a:prstGeom>
                  </pic:spPr>
                </pic:pic>
              </a:graphicData>
            </a:graphic>
          </wp:inline>
        </w:drawing>
      </w:r>
    </w:p>
    <w:p w:rsidR="000E6CE1" w:rsidRDefault="000E6CE1" w:rsidP="000E6CE1">
      <w:pPr>
        <w:spacing w:before="240"/>
        <w:jc w:val="center"/>
        <w:rPr>
          <w:sz w:val="18"/>
          <w:szCs w:val="18"/>
        </w:rPr>
      </w:pPr>
      <w:r w:rsidRPr="0047692A">
        <w:rPr>
          <w:sz w:val="18"/>
          <w:szCs w:val="18"/>
        </w:rPr>
        <w:t xml:space="preserve">Figure </w:t>
      </w:r>
      <w:r>
        <w:rPr>
          <w:sz w:val="18"/>
          <w:szCs w:val="18"/>
        </w:rPr>
        <w:t>10</w:t>
      </w:r>
      <w:r w:rsidRPr="0047692A">
        <w:rPr>
          <w:sz w:val="18"/>
          <w:szCs w:val="18"/>
        </w:rPr>
        <w:t xml:space="preserve">: </w:t>
      </w:r>
      <w:r>
        <w:rPr>
          <w:sz w:val="18"/>
          <w:szCs w:val="18"/>
        </w:rPr>
        <w:t>Sample workday summary</w:t>
      </w:r>
    </w:p>
    <w:p w:rsidR="000E6CE1" w:rsidRDefault="000E6CE1" w:rsidP="000E6CE1">
      <w:pPr>
        <w:jc w:val="center"/>
      </w:pPr>
    </w:p>
    <w:p w:rsidR="000C471F" w:rsidRDefault="00CE24CF" w:rsidP="000E6CE1">
      <w:r>
        <w:t xml:space="preserve">This screen visualizes the </w:t>
      </w:r>
      <w:r w:rsidR="000C471F">
        <w:t>time allocation of your workday; the percentage of each pie chart segment corresponds to the time spent on the sum of every iteration of each task. If there are numerous tasks, these are drawn with different colors to show the contrast.</w:t>
      </w:r>
    </w:p>
    <w:p w:rsidR="000E6CE1" w:rsidRPr="00E9436C" w:rsidRDefault="000C471F" w:rsidP="000E6CE1">
      <w:r>
        <w:t>Additionally, a</w:t>
      </w:r>
      <w:r w:rsidR="00CE24CF">
        <w:t xml:space="preserve"> file containing </w:t>
      </w:r>
      <w:r>
        <w:t>the workday</w:t>
      </w:r>
      <w:r w:rsidR="00CE24CF">
        <w:t xml:space="preserve"> information </w:t>
      </w:r>
      <w:r>
        <w:t xml:space="preserve">is written </w:t>
      </w:r>
      <w:r w:rsidR="00CE24CF">
        <w:t>to the device file system (the file is named “</w:t>
      </w:r>
      <w:proofErr w:type="spellStart"/>
      <w:r w:rsidR="00CE24CF">
        <w:t>TL_Workday</w:t>
      </w:r>
      <w:proofErr w:type="spellEnd"/>
      <w:r w:rsidR="00CE24CF">
        <w:t>_&lt;date&gt;” and p</w:t>
      </w:r>
      <w:r>
        <w:t>laced in the /Documents folder) upon generation of this screen. Once this graph is shown and the file is saved, the workday is considered concluded and all values are reset to zero.</w:t>
      </w:r>
    </w:p>
    <w:sectPr w:rsidR="000E6CE1" w:rsidRPr="00E9436C">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1668" w:rsidRDefault="00D01668" w:rsidP="004B2795">
      <w:pPr>
        <w:spacing w:after="0" w:line="240" w:lineRule="auto"/>
      </w:pPr>
      <w:r>
        <w:separator/>
      </w:r>
    </w:p>
  </w:endnote>
  <w:endnote w:type="continuationSeparator" w:id="0">
    <w:p w:rsidR="00D01668" w:rsidRDefault="00D01668" w:rsidP="004B27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444D" w:rsidRDefault="0076444D" w:rsidP="004B2795">
    <w:pPr>
      <w:rPr>
        <w:rFonts w:cs="Arial"/>
        <w:i/>
      </w:rPr>
    </w:pPr>
    <w:r>
      <w:rPr>
        <w:rFonts w:cs="Arial"/>
        <w:i/>
        <w:noProof/>
      </w:rPr>
      <mc:AlternateContent>
        <mc:Choice Requires="wps">
          <w:drawing>
            <wp:anchor distT="0" distB="0" distL="114300" distR="114300" simplePos="0" relativeHeight="251661312" behindDoc="0" locked="0" layoutInCell="1" allowOverlap="1" wp14:anchorId="3D22B66C" wp14:editId="77BD275F">
              <wp:simplePos x="0" y="0"/>
              <wp:positionH relativeFrom="column">
                <wp:posOffset>-62865</wp:posOffset>
              </wp:positionH>
              <wp:positionV relativeFrom="paragraph">
                <wp:posOffset>60960</wp:posOffset>
              </wp:positionV>
              <wp:extent cx="6057900" cy="0"/>
              <wp:effectExtent l="0" t="0" r="0" b="0"/>
              <wp:wrapNone/>
              <wp:docPr id="5"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7900" cy="0"/>
                      </a:xfrm>
                      <a:prstGeom prst="line">
                        <a:avLst/>
                      </a:prstGeom>
                      <a:noFill/>
                      <a:ln w="9525">
                        <a:solidFill>
                          <a:srgbClr val="33333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C37899" id="Line 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4.8pt" to="472.0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1YUEwIAACg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" strokecolor="#333"/>
          </w:pict>
        </mc:Fallback>
      </mc:AlternateContent>
    </w:r>
  </w:p>
  <w:p w:rsidR="0076444D" w:rsidRPr="004B2795" w:rsidRDefault="004B1F79" w:rsidP="004B2795">
    <w:pPr>
      <w:pStyle w:val="Footer"/>
      <w:ind w:right="-36"/>
      <w:rPr>
        <w:szCs w:val="18"/>
      </w:rPr>
    </w:pPr>
    <w:proofErr w:type="spellStart"/>
    <w:r>
      <w:rPr>
        <w:szCs w:val="18"/>
      </w:rPr>
      <w:t>TeamLead</w:t>
    </w:r>
    <w:proofErr w:type="spellEnd"/>
    <w:r>
      <w:rPr>
        <w:szCs w:val="18"/>
      </w:rPr>
      <w:t xml:space="preserve"> </w:t>
    </w:r>
    <w:r w:rsidR="00611FCD">
      <w:rPr>
        <w:szCs w:val="18"/>
      </w:rPr>
      <w:t xml:space="preserve">Application </w:t>
    </w:r>
    <w:r>
      <w:rPr>
        <w:szCs w:val="18"/>
      </w:rPr>
      <w:t>User Manual</w:t>
    </w:r>
    <w:r>
      <w:rPr>
        <w:szCs w:val="18"/>
      </w:rPr>
      <w:tab/>
    </w:r>
    <w:r w:rsidR="0076444D" w:rsidRPr="007A4FDC">
      <w:tab/>
    </w:r>
    <w:r w:rsidR="0076444D" w:rsidRPr="007A4FDC">
      <w:rPr>
        <w:rFonts w:cs="Arial"/>
        <w:szCs w:val="18"/>
      </w:rPr>
      <w:t xml:space="preserve">Page </w:t>
    </w:r>
    <w:r w:rsidR="0076444D" w:rsidRPr="007A4FDC">
      <w:rPr>
        <w:rStyle w:val="PageNumber"/>
        <w:rFonts w:cs="Arial"/>
        <w:szCs w:val="18"/>
      </w:rPr>
      <w:fldChar w:fldCharType="begin"/>
    </w:r>
    <w:r w:rsidR="0076444D" w:rsidRPr="007A4FDC">
      <w:rPr>
        <w:rStyle w:val="PageNumber"/>
        <w:rFonts w:cs="Arial"/>
        <w:szCs w:val="18"/>
      </w:rPr>
      <w:instrText xml:space="preserve"> PAGE </w:instrText>
    </w:r>
    <w:r w:rsidR="0076444D" w:rsidRPr="007A4FDC">
      <w:rPr>
        <w:rStyle w:val="PageNumber"/>
        <w:rFonts w:cs="Arial"/>
        <w:szCs w:val="18"/>
      </w:rPr>
      <w:fldChar w:fldCharType="separate"/>
    </w:r>
    <w:r w:rsidR="00751CCA">
      <w:rPr>
        <w:rStyle w:val="PageNumber"/>
        <w:rFonts w:cs="Arial"/>
        <w:noProof/>
        <w:szCs w:val="18"/>
      </w:rPr>
      <w:t>13</w:t>
    </w:r>
    <w:r w:rsidR="0076444D" w:rsidRPr="007A4FDC">
      <w:rPr>
        <w:rStyle w:val="PageNumber"/>
        <w:rFonts w:cs="Arial"/>
        <w:szCs w:val="18"/>
      </w:rPr>
      <w:fldChar w:fldCharType="end"/>
    </w:r>
    <w:r w:rsidR="0076444D" w:rsidRPr="007A4FDC">
      <w:rPr>
        <w:rStyle w:val="PageNumber"/>
        <w:rFonts w:cs="Arial"/>
        <w:szCs w:val="18"/>
      </w:rPr>
      <w:t xml:space="preserve"> of </w:t>
    </w:r>
    <w:r w:rsidR="0076444D" w:rsidRPr="007A4FDC">
      <w:rPr>
        <w:rStyle w:val="PageNumber"/>
        <w:szCs w:val="18"/>
      </w:rPr>
      <w:fldChar w:fldCharType="begin"/>
    </w:r>
    <w:r w:rsidR="0076444D" w:rsidRPr="007A4FDC">
      <w:rPr>
        <w:rStyle w:val="PageNumber"/>
        <w:szCs w:val="18"/>
      </w:rPr>
      <w:instrText xml:space="preserve"> NUMPAGES </w:instrText>
    </w:r>
    <w:r w:rsidR="0076444D" w:rsidRPr="007A4FDC">
      <w:rPr>
        <w:rStyle w:val="PageNumber"/>
        <w:szCs w:val="18"/>
      </w:rPr>
      <w:fldChar w:fldCharType="separate"/>
    </w:r>
    <w:r w:rsidR="00751CCA">
      <w:rPr>
        <w:rStyle w:val="PageNumber"/>
        <w:noProof/>
        <w:szCs w:val="18"/>
      </w:rPr>
      <w:t>13</w:t>
    </w:r>
    <w:r w:rsidR="0076444D" w:rsidRPr="007A4FDC">
      <w:rPr>
        <w:rStyle w:val="PageNumber"/>
        <w:szCs w:val="18"/>
      </w:rPr>
      <w:fldChar w:fldCharType="end"/>
    </w:r>
  </w:p>
  <w:p w:rsidR="0076444D" w:rsidRDefault="0076444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1668" w:rsidRDefault="00D01668" w:rsidP="004B2795">
      <w:pPr>
        <w:spacing w:after="0" w:line="240" w:lineRule="auto"/>
      </w:pPr>
      <w:r>
        <w:separator/>
      </w:r>
    </w:p>
  </w:footnote>
  <w:footnote w:type="continuationSeparator" w:id="0">
    <w:p w:rsidR="00D01668" w:rsidRDefault="00D01668" w:rsidP="004B279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94681"/>
    <w:multiLevelType w:val="hybridMultilevel"/>
    <w:tmpl w:val="2DE2838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C2D3E9D"/>
    <w:multiLevelType w:val="hybridMultilevel"/>
    <w:tmpl w:val="856CE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EA4CE8"/>
    <w:multiLevelType w:val="hybridMultilevel"/>
    <w:tmpl w:val="6D2A4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C47AAF"/>
    <w:multiLevelType w:val="hybridMultilevel"/>
    <w:tmpl w:val="B1B4F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8C5395B"/>
    <w:multiLevelType w:val="hybridMultilevel"/>
    <w:tmpl w:val="0B3A1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9990076"/>
    <w:multiLevelType w:val="hybridMultilevel"/>
    <w:tmpl w:val="BFC6A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617058"/>
    <w:multiLevelType w:val="hybridMultilevel"/>
    <w:tmpl w:val="388E039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C8F2A20"/>
    <w:multiLevelType w:val="hybridMultilevel"/>
    <w:tmpl w:val="85E40DB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F4D4EC8"/>
    <w:multiLevelType w:val="hybridMultilevel"/>
    <w:tmpl w:val="45F09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F6E5CD3"/>
    <w:multiLevelType w:val="hybridMultilevel"/>
    <w:tmpl w:val="DB9E0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3FA394F"/>
    <w:multiLevelType w:val="hybridMultilevel"/>
    <w:tmpl w:val="74765E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4A0398"/>
    <w:multiLevelType w:val="hybridMultilevel"/>
    <w:tmpl w:val="2BDE5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8767D5"/>
    <w:multiLevelType w:val="hybridMultilevel"/>
    <w:tmpl w:val="67FED49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02F1828"/>
    <w:multiLevelType w:val="hybridMultilevel"/>
    <w:tmpl w:val="CA827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1351381"/>
    <w:multiLevelType w:val="hybridMultilevel"/>
    <w:tmpl w:val="C3DA1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11C4B0F"/>
    <w:multiLevelType w:val="hybridMultilevel"/>
    <w:tmpl w:val="7EE0E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293506B"/>
    <w:multiLevelType w:val="hybridMultilevel"/>
    <w:tmpl w:val="D32E4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7387DF5"/>
    <w:multiLevelType w:val="hybridMultilevel"/>
    <w:tmpl w:val="DFC2C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9F50608"/>
    <w:multiLevelType w:val="hybridMultilevel"/>
    <w:tmpl w:val="3D30E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A247E3F"/>
    <w:multiLevelType w:val="hybridMultilevel"/>
    <w:tmpl w:val="11287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C3A1B0D"/>
    <w:multiLevelType w:val="hybridMultilevel"/>
    <w:tmpl w:val="CF7EC93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7C7F6455"/>
    <w:multiLevelType w:val="hybridMultilevel"/>
    <w:tmpl w:val="E6E0BB34"/>
    <w:lvl w:ilvl="0" w:tplc="36A47EA4">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7E857F9C"/>
    <w:multiLevelType w:val="hybridMultilevel"/>
    <w:tmpl w:val="914CB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2"/>
  </w:num>
  <w:num w:numId="3">
    <w:abstractNumId w:val="15"/>
  </w:num>
  <w:num w:numId="4">
    <w:abstractNumId w:val="0"/>
  </w:num>
  <w:num w:numId="5">
    <w:abstractNumId w:val="6"/>
  </w:num>
  <w:num w:numId="6">
    <w:abstractNumId w:val="20"/>
  </w:num>
  <w:num w:numId="7">
    <w:abstractNumId w:val="21"/>
  </w:num>
  <w:num w:numId="8">
    <w:abstractNumId w:val="17"/>
  </w:num>
  <w:num w:numId="9">
    <w:abstractNumId w:val="2"/>
  </w:num>
  <w:num w:numId="10">
    <w:abstractNumId w:val="10"/>
  </w:num>
  <w:num w:numId="11">
    <w:abstractNumId w:val="19"/>
  </w:num>
  <w:num w:numId="12">
    <w:abstractNumId w:val="18"/>
  </w:num>
  <w:num w:numId="13">
    <w:abstractNumId w:val="7"/>
  </w:num>
  <w:num w:numId="14">
    <w:abstractNumId w:val="13"/>
  </w:num>
  <w:num w:numId="15">
    <w:abstractNumId w:val="9"/>
  </w:num>
  <w:num w:numId="16">
    <w:abstractNumId w:val="4"/>
  </w:num>
  <w:num w:numId="17">
    <w:abstractNumId w:val="14"/>
  </w:num>
  <w:num w:numId="18">
    <w:abstractNumId w:val="1"/>
  </w:num>
  <w:num w:numId="19">
    <w:abstractNumId w:val="12"/>
  </w:num>
  <w:num w:numId="20">
    <w:abstractNumId w:val="16"/>
  </w:num>
  <w:num w:numId="21">
    <w:abstractNumId w:val="3"/>
  </w:num>
  <w:num w:numId="22">
    <w:abstractNumId w:val="11"/>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215"/>
    <w:rsid w:val="00003388"/>
    <w:rsid w:val="0000398D"/>
    <w:rsid w:val="00010C3C"/>
    <w:rsid w:val="000145C7"/>
    <w:rsid w:val="000241D7"/>
    <w:rsid w:val="00025520"/>
    <w:rsid w:val="00032787"/>
    <w:rsid w:val="00036AA6"/>
    <w:rsid w:val="00040FE4"/>
    <w:rsid w:val="00047AA0"/>
    <w:rsid w:val="00050B37"/>
    <w:rsid w:val="00073898"/>
    <w:rsid w:val="00074FFA"/>
    <w:rsid w:val="00084158"/>
    <w:rsid w:val="000C1EBF"/>
    <w:rsid w:val="000C471F"/>
    <w:rsid w:val="000C5215"/>
    <w:rsid w:val="000D496A"/>
    <w:rsid w:val="000E260C"/>
    <w:rsid w:val="000E2FF3"/>
    <w:rsid w:val="000E3015"/>
    <w:rsid w:val="000E6CE1"/>
    <w:rsid w:val="00100379"/>
    <w:rsid w:val="00100E0D"/>
    <w:rsid w:val="00101F24"/>
    <w:rsid w:val="001032B8"/>
    <w:rsid w:val="001056E0"/>
    <w:rsid w:val="00107B27"/>
    <w:rsid w:val="0011064F"/>
    <w:rsid w:val="001109E5"/>
    <w:rsid w:val="001162A4"/>
    <w:rsid w:val="00117EA0"/>
    <w:rsid w:val="00123348"/>
    <w:rsid w:val="00143B44"/>
    <w:rsid w:val="00145B45"/>
    <w:rsid w:val="00153007"/>
    <w:rsid w:val="00154C79"/>
    <w:rsid w:val="00156A37"/>
    <w:rsid w:val="00161B5F"/>
    <w:rsid w:val="00165757"/>
    <w:rsid w:val="00167782"/>
    <w:rsid w:val="001701A7"/>
    <w:rsid w:val="001820E2"/>
    <w:rsid w:val="00186A8A"/>
    <w:rsid w:val="00191247"/>
    <w:rsid w:val="001A297F"/>
    <w:rsid w:val="001A6E21"/>
    <w:rsid w:val="001B0C3C"/>
    <w:rsid w:val="001B1A36"/>
    <w:rsid w:val="001B23FE"/>
    <w:rsid w:val="001C38A4"/>
    <w:rsid w:val="001D0610"/>
    <w:rsid w:val="001D16AD"/>
    <w:rsid w:val="001D1B35"/>
    <w:rsid w:val="001D2A98"/>
    <w:rsid w:val="001D3814"/>
    <w:rsid w:val="001D41CB"/>
    <w:rsid w:val="001E3D13"/>
    <w:rsid w:val="001E4B6A"/>
    <w:rsid w:val="00201140"/>
    <w:rsid w:val="002013F0"/>
    <w:rsid w:val="002038B8"/>
    <w:rsid w:val="002140F4"/>
    <w:rsid w:val="002146CB"/>
    <w:rsid w:val="002152C9"/>
    <w:rsid w:val="002155CB"/>
    <w:rsid w:val="002300E4"/>
    <w:rsid w:val="002319B4"/>
    <w:rsid w:val="0023307A"/>
    <w:rsid w:val="00235A6E"/>
    <w:rsid w:val="00254C08"/>
    <w:rsid w:val="00267C8E"/>
    <w:rsid w:val="00275BFA"/>
    <w:rsid w:val="00280A86"/>
    <w:rsid w:val="00284503"/>
    <w:rsid w:val="00297CBB"/>
    <w:rsid w:val="002A0245"/>
    <w:rsid w:val="002A26B3"/>
    <w:rsid w:val="002A45F1"/>
    <w:rsid w:val="002A4B57"/>
    <w:rsid w:val="002A4E1D"/>
    <w:rsid w:val="002B5569"/>
    <w:rsid w:val="002C1E54"/>
    <w:rsid w:val="002D248A"/>
    <w:rsid w:val="002E216A"/>
    <w:rsid w:val="002E2D25"/>
    <w:rsid w:val="002E3F96"/>
    <w:rsid w:val="002E4306"/>
    <w:rsid w:val="002E7E44"/>
    <w:rsid w:val="002F0893"/>
    <w:rsid w:val="00305DC8"/>
    <w:rsid w:val="003179F1"/>
    <w:rsid w:val="00325FA7"/>
    <w:rsid w:val="00333723"/>
    <w:rsid w:val="00343A40"/>
    <w:rsid w:val="00345BD3"/>
    <w:rsid w:val="003468F2"/>
    <w:rsid w:val="00354931"/>
    <w:rsid w:val="0035568A"/>
    <w:rsid w:val="0035615B"/>
    <w:rsid w:val="00370498"/>
    <w:rsid w:val="00372FE8"/>
    <w:rsid w:val="00374791"/>
    <w:rsid w:val="00376C9F"/>
    <w:rsid w:val="0037758A"/>
    <w:rsid w:val="00380177"/>
    <w:rsid w:val="003961D7"/>
    <w:rsid w:val="00396A3E"/>
    <w:rsid w:val="003A5278"/>
    <w:rsid w:val="003B1883"/>
    <w:rsid w:val="003B4DFA"/>
    <w:rsid w:val="003B55F6"/>
    <w:rsid w:val="003B6C8E"/>
    <w:rsid w:val="003C0B52"/>
    <w:rsid w:val="003C4C50"/>
    <w:rsid w:val="003C5A2B"/>
    <w:rsid w:val="003C73FC"/>
    <w:rsid w:val="003D04AF"/>
    <w:rsid w:val="003D47BD"/>
    <w:rsid w:val="003D7C4A"/>
    <w:rsid w:val="003E40E5"/>
    <w:rsid w:val="003E5C5D"/>
    <w:rsid w:val="003E6794"/>
    <w:rsid w:val="003F6FB6"/>
    <w:rsid w:val="004154F2"/>
    <w:rsid w:val="004156D7"/>
    <w:rsid w:val="0042256F"/>
    <w:rsid w:val="00426622"/>
    <w:rsid w:val="00433E88"/>
    <w:rsid w:val="00435751"/>
    <w:rsid w:val="00437096"/>
    <w:rsid w:val="00443F29"/>
    <w:rsid w:val="00447456"/>
    <w:rsid w:val="00447A38"/>
    <w:rsid w:val="00451F32"/>
    <w:rsid w:val="004554DF"/>
    <w:rsid w:val="00460E39"/>
    <w:rsid w:val="00466B87"/>
    <w:rsid w:val="004678D3"/>
    <w:rsid w:val="00471E7C"/>
    <w:rsid w:val="0047414F"/>
    <w:rsid w:val="0047692A"/>
    <w:rsid w:val="004932E2"/>
    <w:rsid w:val="004936DB"/>
    <w:rsid w:val="0049487A"/>
    <w:rsid w:val="004A0D35"/>
    <w:rsid w:val="004A15F4"/>
    <w:rsid w:val="004A4C04"/>
    <w:rsid w:val="004B1161"/>
    <w:rsid w:val="004B1F79"/>
    <w:rsid w:val="004B2156"/>
    <w:rsid w:val="004B2795"/>
    <w:rsid w:val="004C10A6"/>
    <w:rsid w:val="004C552E"/>
    <w:rsid w:val="004D60BA"/>
    <w:rsid w:val="004E5F48"/>
    <w:rsid w:val="00505982"/>
    <w:rsid w:val="00524AD2"/>
    <w:rsid w:val="00524FCE"/>
    <w:rsid w:val="0053032F"/>
    <w:rsid w:val="0053619F"/>
    <w:rsid w:val="00546B06"/>
    <w:rsid w:val="00561EE4"/>
    <w:rsid w:val="005724AA"/>
    <w:rsid w:val="005750C4"/>
    <w:rsid w:val="005767AA"/>
    <w:rsid w:val="00582B7C"/>
    <w:rsid w:val="00584CFB"/>
    <w:rsid w:val="0058643B"/>
    <w:rsid w:val="005872C4"/>
    <w:rsid w:val="00592F68"/>
    <w:rsid w:val="005A285E"/>
    <w:rsid w:val="005A30E9"/>
    <w:rsid w:val="005A3A53"/>
    <w:rsid w:val="005B2D13"/>
    <w:rsid w:val="005B3D7A"/>
    <w:rsid w:val="005B7B61"/>
    <w:rsid w:val="005C04F6"/>
    <w:rsid w:val="005C3B80"/>
    <w:rsid w:val="005C4581"/>
    <w:rsid w:val="005C64C2"/>
    <w:rsid w:val="005D1418"/>
    <w:rsid w:val="005D3EC8"/>
    <w:rsid w:val="005D75F2"/>
    <w:rsid w:val="005D7CF3"/>
    <w:rsid w:val="005E05AF"/>
    <w:rsid w:val="005E1294"/>
    <w:rsid w:val="005F2870"/>
    <w:rsid w:val="005F6701"/>
    <w:rsid w:val="005F78FB"/>
    <w:rsid w:val="00603986"/>
    <w:rsid w:val="00611A08"/>
    <w:rsid w:val="00611FCD"/>
    <w:rsid w:val="006149F7"/>
    <w:rsid w:val="00621D87"/>
    <w:rsid w:val="00630653"/>
    <w:rsid w:val="006355E4"/>
    <w:rsid w:val="0064027A"/>
    <w:rsid w:val="00644794"/>
    <w:rsid w:val="00645B44"/>
    <w:rsid w:val="00655F56"/>
    <w:rsid w:val="00660763"/>
    <w:rsid w:val="00666912"/>
    <w:rsid w:val="00675A67"/>
    <w:rsid w:val="0068605D"/>
    <w:rsid w:val="00691B56"/>
    <w:rsid w:val="00697969"/>
    <w:rsid w:val="006A6111"/>
    <w:rsid w:val="006B2D92"/>
    <w:rsid w:val="006C1E97"/>
    <w:rsid w:val="006C3161"/>
    <w:rsid w:val="006D538D"/>
    <w:rsid w:val="006D6AD1"/>
    <w:rsid w:val="006D7F46"/>
    <w:rsid w:val="006F2A07"/>
    <w:rsid w:val="006F4466"/>
    <w:rsid w:val="00721BBF"/>
    <w:rsid w:val="00726848"/>
    <w:rsid w:val="007276EC"/>
    <w:rsid w:val="007311AE"/>
    <w:rsid w:val="00737B8E"/>
    <w:rsid w:val="00741826"/>
    <w:rsid w:val="00741E35"/>
    <w:rsid w:val="007450D1"/>
    <w:rsid w:val="00751CCA"/>
    <w:rsid w:val="0075702B"/>
    <w:rsid w:val="0076444D"/>
    <w:rsid w:val="007648BA"/>
    <w:rsid w:val="007653C4"/>
    <w:rsid w:val="00766B39"/>
    <w:rsid w:val="00770BBB"/>
    <w:rsid w:val="00776C78"/>
    <w:rsid w:val="00786BE8"/>
    <w:rsid w:val="0078723C"/>
    <w:rsid w:val="00795F21"/>
    <w:rsid w:val="00796B96"/>
    <w:rsid w:val="00796D85"/>
    <w:rsid w:val="007A3BD5"/>
    <w:rsid w:val="007A42AA"/>
    <w:rsid w:val="007B3E42"/>
    <w:rsid w:val="007C7259"/>
    <w:rsid w:val="007D6B4B"/>
    <w:rsid w:val="007D73E0"/>
    <w:rsid w:val="007F08BB"/>
    <w:rsid w:val="007F0C45"/>
    <w:rsid w:val="00801B0F"/>
    <w:rsid w:val="00804467"/>
    <w:rsid w:val="00813EB1"/>
    <w:rsid w:val="00817104"/>
    <w:rsid w:val="0081795B"/>
    <w:rsid w:val="008241AC"/>
    <w:rsid w:val="00844782"/>
    <w:rsid w:val="008502D1"/>
    <w:rsid w:val="00851D1C"/>
    <w:rsid w:val="008603A2"/>
    <w:rsid w:val="00871B95"/>
    <w:rsid w:val="008725A2"/>
    <w:rsid w:val="00885F2A"/>
    <w:rsid w:val="008B45FF"/>
    <w:rsid w:val="008B491A"/>
    <w:rsid w:val="008C2ECC"/>
    <w:rsid w:val="008D1A97"/>
    <w:rsid w:val="008D66C9"/>
    <w:rsid w:val="008E3974"/>
    <w:rsid w:val="008F1672"/>
    <w:rsid w:val="008F17F8"/>
    <w:rsid w:val="008F343A"/>
    <w:rsid w:val="008F77DC"/>
    <w:rsid w:val="009035E6"/>
    <w:rsid w:val="009112CC"/>
    <w:rsid w:val="00914A4E"/>
    <w:rsid w:val="0092254C"/>
    <w:rsid w:val="00943AC9"/>
    <w:rsid w:val="009513DC"/>
    <w:rsid w:val="00954D8A"/>
    <w:rsid w:val="009601F9"/>
    <w:rsid w:val="00960990"/>
    <w:rsid w:val="00966C1A"/>
    <w:rsid w:val="00980170"/>
    <w:rsid w:val="00986BC8"/>
    <w:rsid w:val="009A05B0"/>
    <w:rsid w:val="009A3438"/>
    <w:rsid w:val="009B51B9"/>
    <w:rsid w:val="009C31E3"/>
    <w:rsid w:val="009D667F"/>
    <w:rsid w:val="009E0184"/>
    <w:rsid w:val="009E2707"/>
    <w:rsid w:val="009F33CF"/>
    <w:rsid w:val="009F726E"/>
    <w:rsid w:val="009F7A18"/>
    <w:rsid w:val="00A05C86"/>
    <w:rsid w:val="00A06675"/>
    <w:rsid w:val="00A070B2"/>
    <w:rsid w:val="00A20706"/>
    <w:rsid w:val="00A317EC"/>
    <w:rsid w:val="00A432A4"/>
    <w:rsid w:val="00A46DEE"/>
    <w:rsid w:val="00A658DE"/>
    <w:rsid w:val="00A72258"/>
    <w:rsid w:val="00A747B1"/>
    <w:rsid w:val="00A778F9"/>
    <w:rsid w:val="00A90695"/>
    <w:rsid w:val="00AA40C2"/>
    <w:rsid w:val="00AB3657"/>
    <w:rsid w:val="00AB6B5D"/>
    <w:rsid w:val="00AC10E9"/>
    <w:rsid w:val="00AC42A5"/>
    <w:rsid w:val="00AC7A35"/>
    <w:rsid w:val="00AD12EF"/>
    <w:rsid w:val="00AD3EE2"/>
    <w:rsid w:val="00AE5CEE"/>
    <w:rsid w:val="00AE76E3"/>
    <w:rsid w:val="00B015AF"/>
    <w:rsid w:val="00B0457A"/>
    <w:rsid w:val="00B067A2"/>
    <w:rsid w:val="00B06C27"/>
    <w:rsid w:val="00B20D8B"/>
    <w:rsid w:val="00B2567E"/>
    <w:rsid w:val="00B3228D"/>
    <w:rsid w:val="00B33BE0"/>
    <w:rsid w:val="00B35EF5"/>
    <w:rsid w:val="00B37D33"/>
    <w:rsid w:val="00B43F03"/>
    <w:rsid w:val="00B44828"/>
    <w:rsid w:val="00B514C6"/>
    <w:rsid w:val="00B62E1E"/>
    <w:rsid w:val="00B650FD"/>
    <w:rsid w:val="00B67375"/>
    <w:rsid w:val="00B73D78"/>
    <w:rsid w:val="00B96323"/>
    <w:rsid w:val="00B97C41"/>
    <w:rsid w:val="00BA375F"/>
    <w:rsid w:val="00BA5839"/>
    <w:rsid w:val="00BB1F9F"/>
    <w:rsid w:val="00BB257E"/>
    <w:rsid w:val="00BC48B9"/>
    <w:rsid w:val="00BC55E2"/>
    <w:rsid w:val="00BC608C"/>
    <w:rsid w:val="00BC64D9"/>
    <w:rsid w:val="00BD1F54"/>
    <w:rsid w:val="00BD6B9D"/>
    <w:rsid w:val="00BE0708"/>
    <w:rsid w:val="00BE5BF0"/>
    <w:rsid w:val="00BF3A1F"/>
    <w:rsid w:val="00C01833"/>
    <w:rsid w:val="00C018D3"/>
    <w:rsid w:val="00C01A22"/>
    <w:rsid w:val="00C029E4"/>
    <w:rsid w:val="00C052DB"/>
    <w:rsid w:val="00C05CCF"/>
    <w:rsid w:val="00C06A00"/>
    <w:rsid w:val="00C1682A"/>
    <w:rsid w:val="00C22F77"/>
    <w:rsid w:val="00C269E7"/>
    <w:rsid w:val="00C336A4"/>
    <w:rsid w:val="00C36F9A"/>
    <w:rsid w:val="00C378C2"/>
    <w:rsid w:val="00C44689"/>
    <w:rsid w:val="00C5494A"/>
    <w:rsid w:val="00C54AC6"/>
    <w:rsid w:val="00C56E1E"/>
    <w:rsid w:val="00C57DB2"/>
    <w:rsid w:val="00C63CCB"/>
    <w:rsid w:val="00C64253"/>
    <w:rsid w:val="00C648F8"/>
    <w:rsid w:val="00C672E9"/>
    <w:rsid w:val="00C73ABE"/>
    <w:rsid w:val="00C80F52"/>
    <w:rsid w:val="00C914BF"/>
    <w:rsid w:val="00CA37D8"/>
    <w:rsid w:val="00CA4F8B"/>
    <w:rsid w:val="00CB3BA2"/>
    <w:rsid w:val="00CD0829"/>
    <w:rsid w:val="00CD17EB"/>
    <w:rsid w:val="00CD1B4C"/>
    <w:rsid w:val="00CD7AF3"/>
    <w:rsid w:val="00CD7B13"/>
    <w:rsid w:val="00CE24CF"/>
    <w:rsid w:val="00CF1C25"/>
    <w:rsid w:val="00CF4C99"/>
    <w:rsid w:val="00D00F20"/>
    <w:rsid w:val="00D01668"/>
    <w:rsid w:val="00D053C2"/>
    <w:rsid w:val="00D14A95"/>
    <w:rsid w:val="00D16180"/>
    <w:rsid w:val="00D179CB"/>
    <w:rsid w:val="00D20E3A"/>
    <w:rsid w:val="00D20FEB"/>
    <w:rsid w:val="00D30883"/>
    <w:rsid w:val="00D316C9"/>
    <w:rsid w:val="00D46F04"/>
    <w:rsid w:val="00D5083A"/>
    <w:rsid w:val="00D52C2C"/>
    <w:rsid w:val="00D60E9C"/>
    <w:rsid w:val="00D635BA"/>
    <w:rsid w:val="00D64AB5"/>
    <w:rsid w:val="00D672EE"/>
    <w:rsid w:val="00D8012B"/>
    <w:rsid w:val="00D86889"/>
    <w:rsid w:val="00D91235"/>
    <w:rsid w:val="00D9494E"/>
    <w:rsid w:val="00DA1ED5"/>
    <w:rsid w:val="00DA2C46"/>
    <w:rsid w:val="00DA3D3E"/>
    <w:rsid w:val="00DA5818"/>
    <w:rsid w:val="00DC1A21"/>
    <w:rsid w:val="00DF35E2"/>
    <w:rsid w:val="00DF36C9"/>
    <w:rsid w:val="00DF5D06"/>
    <w:rsid w:val="00DF6232"/>
    <w:rsid w:val="00DF76C6"/>
    <w:rsid w:val="00E000AA"/>
    <w:rsid w:val="00E136C7"/>
    <w:rsid w:val="00E14818"/>
    <w:rsid w:val="00E14AA5"/>
    <w:rsid w:val="00E15862"/>
    <w:rsid w:val="00E3317C"/>
    <w:rsid w:val="00E34A43"/>
    <w:rsid w:val="00E37114"/>
    <w:rsid w:val="00E43D9A"/>
    <w:rsid w:val="00E45E88"/>
    <w:rsid w:val="00E47AC5"/>
    <w:rsid w:val="00E55C07"/>
    <w:rsid w:val="00E57B31"/>
    <w:rsid w:val="00E63156"/>
    <w:rsid w:val="00E74144"/>
    <w:rsid w:val="00E756B0"/>
    <w:rsid w:val="00E826E1"/>
    <w:rsid w:val="00E87A63"/>
    <w:rsid w:val="00E9397F"/>
    <w:rsid w:val="00E9436C"/>
    <w:rsid w:val="00EA1D1D"/>
    <w:rsid w:val="00EA28FE"/>
    <w:rsid w:val="00EA77C7"/>
    <w:rsid w:val="00EB02BD"/>
    <w:rsid w:val="00EC1128"/>
    <w:rsid w:val="00EC22F6"/>
    <w:rsid w:val="00EC5CFB"/>
    <w:rsid w:val="00EC62A7"/>
    <w:rsid w:val="00ED484B"/>
    <w:rsid w:val="00ED4B4B"/>
    <w:rsid w:val="00ED50EF"/>
    <w:rsid w:val="00EE37B8"/>
    <w:rsid w:val="00EE3B01"/>
    <w:rsid w:val="00EE5531"/>
    <w:rsid w:val="00EF6DD1"/>
    <w:rsid w:val="00F00C17"/>
    <w:rsid w:val="00F01615"/>
    <w:rsid w:val="00F17C9A"/>
    <w:rsid w:val="00F26910"/>
    <w:rsid w:val="00F30C1B"/>
    <w:rsid w:val="00F31AB9"/>
    <w:rsid w:val="00F35B59"/>
    <w:rsid w:val="00F375D2"/>
    <w:rsid w:val="00F41B3D"/>
    <w:rsid w:val="00F44F35"/>
    <w:rsid w:val="00F550CE"/>
    <w:rsid w:val="00F555EE"/>
    <w:rsid w:val="00F55C00"/>
    <w:rsid w:val="00F7007E"/>
    <w:rsid w:val="00F71B75"/>
    <w:rsid w:val="00F726B7"/>
    <w:rsid w:val="00F83F41"/>
    <w:rsid w:val="00F86768"/>
    <w:rsid w:val="00F87444"/>
    <w:rsid w:val="00F91911"/>
    <w:rsid w:val="00F9400D"/>
    <w:rsid w:val="00F95853"/>
    <w:rsid w:val="00F960DB"/>
    <w:rsid w:val="00FA484D"/>
    <w:rsid w:val="00FB1E30"/>
    <w:rsid w:val="00FC1158"/>
    <w:rsid w:val="00FC3F5D"/>
    <w:rsid w:val="00FC4896"/>
    <w:rsid w:val="00FC6957"/>
    <w:rsid w:val="00FD2D93"/>
    <w:rsid w:val="00FD726F"/>
    <w:rsid w:val="00FE02AA"/>
    <w:rsid w:val="00FE479F"/>
    <w:rsid w:val="00FE5E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049CAC8-B2FB-495D-9F63-7AD73959B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71B75"/>
    <w:pPr>
      <w:keepNext/>
      <w:keepLines/>
      <w:spacing w:before="240" w:after="12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71B75"/>
    <w:pPr>
      <w:keepNext/>
      <w:keepLines/>
      <w:spacing w:before="40" w:after="120"/>
      <w:outlineLvl w:val="1"/>
    </w:pPr>
    <w:rPr>
      <w:rFonts w:eastAsiaTheme="majorEastAsia" w:cstheme="majorBidi"/>
      <w:b/>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1B75"/>
    <w:rPr>
      <w:rFonts w:eastAsiaTheme="majorEastAsia" w:cstheme="majorBidi"/>
      <w:b/>
      <w:sz w:val="28"/>
      <w:szCs w:val="32"/>
    </w:rPr>
  </w:style>
  <w:style w:type="character" w:customStyle="1" w:styleId="Heading2Char">
    <w:name w:val="Heading 2 Char"/>
    <w:basedOn w:val="DefaultParagraphFont"/>
    <w:link w:val="Heading2"/>
    <w:uiPriority w:val="9"/>
    <w:rsid w:val="00F71B75"/>
    <w:rPr>
      <w:rFonts w:eastAsiaTheme="majorEastAsia" w:cstheme="majorBidi"/>
      <w:b/>
      <w:sz w:val="24"/>
      <w:szCs w:val="26"/>
    </w:rPr>
  </w:style>
  <w:style w:type="paragraph" w:styleId="TOCHeading">
    <w:name w:val="TOC Heading"/>
    <w:basedOn w:val="Heading1"/>
    <w:next w:val="Normal"/>
    <w:uiPriority w:val="39"/>
    <w:unhideWhenUsed/>
    <w:qFormat/>
    <w:rsid w:val="004B2795"/>
    <w:pPr>
      <w:spacing w:after="0"/>
      <w:outlineLvl w:val="9"/>
    </w:pPr>
    <w:rPr>
      <w:b w:val="0"/>
      <w:color w:val="2E74B5" w:themeColor="accent1" w:themeShade="BF"/>
      <w:sz w:val="32"/>
    </w:rPr>
  </w:style>
  <w:style w:type="paragraph" w:styleId="TOC1">
    <w:name w:val="toc 1"/>
    <w:basedOn w:val="Normal"/>
    <w:next w:val="Normal"/>
    <w:autoRedefine/>
    <w:uiPriority w:val="39"/>
    <w:unhideWhenUsed/>
    <w:rsid w:val="004B2795"/>
    <w:pPr>
      <w:spacing w:after="100"/>
    </w:pPr>
  </w:style>
  <w:style w:type="character" w:styleId="Hyperlink">
    <w:name w:val="Hyperlink"/>
    <w:basedOn w:val="DefaultParagraphFont"/>
    <w:uiPriority w:val="99"/>
    <w:unhideWhenUsed/>
    <w:rsid w:val="004B2795"/>
    <w:rPr>
      <w:color w:val="0563C1" w:themeColor="hyperlink"/>
      <w:u w:val="single"/>
    </w:rPr>
  </w:style>
  <w:style w:type="paragraph" w:styleId="Header">
    <w:name w:val="header"/>
    <w:basedOn w:val="Normal"/>
    <w:link w:val="HeaderChar"/>
    <w:unhideWhenUsed/>
    <w:rsid w:val="004B2795"/>
    <w:pPr>
      <w:tabs>
        <w:tab w:val="center" w:pos="4680"/>
        <w:tab w:val="right" w:pos="9360"/>
      </w:tabs>
      <w:spacing w:after="0" w:line="240" w:lineRule="auto"/>
    </w:pPr>
  </w:style>
  <w:style w:type="character" w:customStyle="1" w:styleId="HeaderChar">
    <w:name w:val="Header Char"/>
    <w:basedOn w:val="DefaultParagraphFont"/>
    <w:link w:val="Header"/>
    <w:rsid w:val="004B2795"/>
  </w:style>
  <w:style w:type="paragraph" w:styleId="Footer">
    <w:name w:val="footer"/>
    <w:basedOn w:val="Normal"/>
    <w:link w:val="FooterChar"/>
    <w:unhideWhenUsed/>
    <w:rsid w:val="004B27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2795"/>
  </w:style>
  <w:style w:type="character" w:styleId="PageNumber">
    <w:name w:val="page number"/>
    <w:basedOn w:val="DefaultParagraphFont"/>
    <w:rsid w:val="004B2795"/>
  </w:style>
  <w:style w:type="paragraph" w:styleId="BodyText">
    <w:name w:val="Body Text"/>
    <w:basedOn w:val="Normal"/>
    <w:link w:val="BodyTextChar"/>
    <w:rsid w:val="004B2795"/>
    <w:pPr>
      <w:spacing w:before="100" w:after="100" w:line="240" w:lineRule="auto"/>
      <w:ind w:left="900"/>
    </w:pPr>
    <w:rPr>
      <w:rFonts w:ascii="Arial" w:eastAsia="Times New Roman" w:hAnsi="Arial" w:cs="Times New Roman"/>
      <w:sz w:val="20"/>
      <w:szCs w:val="20"/>
    </w:rPr>
  </w:style>
  <w:style w:type="character" w:customStyle="1" w:styleId="BodyTextChar">
    <w:name w:val="Body Text Char"/>
    <w:basedOn w:val="DefaultParagraphFont"/>
    <w:link w:val="BodyText"/>
    <w:rsid w:val="004B2795"/>
    <w:rPr>
      <w:rFonts w:ascii="Arial" w:eastAsia="Times New Roman" w:hAnsi="Arial" w:cs="Times New Roman"/>
      <w:sz w:val="20"/>
      <w:szCs w:val="20"/>
    </w:rPr>
  </w:style>
  <w:style w:type="paragraph" w:customStyle="1" w:styleId="DocumentTitle">
    <w:name w:val="Document Title"/>
    <w:basedOn w:val="Normal"/>
    <w:next w:val="Normal"/>
    <w:link w:val="DocumentTitleChar"/>
    <w:rsid w:val="004B2795"/>
    <w:pPr>
      <w:spacing w:after="200" w:line="240" w:lineRule="auto"/>
    </w:pPr>
    <w:rPr>
      <w:rFonts w:ascii="Arial" w:eastAsia="Times New Roman" w:hAnsi="Arial" w:cs="Arial"/>
      <w:sz w:val="32"/>
      <w:szCs w:val="26"/>
    </w:rPr>
  </w:style>
  <w:style w:type="paragraph" w:customStyle="1" w:styleId="DocumentNumber">
    <w:name w:val="Document Number"/>
    <w:basedOn w:val="Normal"/>
    <w:link w:val="DocumentNumberChar"/>
    <w:rsid w:val="004B2795"/>
    <w:pPr>
      <w:spacing w:after="0" w:line="240" w:lineRule="auto"/>
    </w:pPr>
    <w:rPr>
      <w:rFonts w:ascii="Arial" w:eastAsia="Times New Roman" w:hAnsi="Arial" w:cs="Times New Roman"/>
    </w:rPr>
  </w:style>
  <w:style w:type="character" w:customStyle="1" w:styleId="DocumentNumberChar">
    <w:name w:val="Document Number Char"/>
    <w:link w:val="DocumentNumber"/>
    <w:rsid w:val="004B2795"/>
    <w:rPr>
      <w:rFonts w:ascii="Arial" w:eastAsia="Times New Roman" w:hAnsi="Arial" w:cs="Times New Roman"/>
    </w:rPr>
  </w:style>
  <w:style w:type="paragraph" w:customStyle="1" w:styleId="RevisionNumber">
    <w:name w:val="Revision Number"/>
    <w:basedOn w:val="Header"/>
    <w:link w:val="RevisionNumberChar"/>
    <w:rsid w:val="004B2795"/>
    <w:pPr>
      <w:tabs>
        <w:tab w:val="clear" w:pos="4680"/>
        <w:tab w:val="clear" w:pos="9360"/>
        <w:tab w:val="center" w:pos="4320"/>
        <w:tab w:val="right" w:pos="8640"/>
      </w:tabs>
    </w:pPr>
    <w:rPr>
      <w:rFonts w:ascii="Arial" w:eastAsia="Times New Roman" w:hAnsi="Arial" w:cs="Arial"/>
    </w:rPr>
  </w:style>
  <w:style w:type="character" w:customStyle="1" w:styleId="RevisionNumberChar">
    <w:name w:val="Revision Number Char"/>
    <w:link w:val="RevisionNumber"/>
    <w:rsid w:val="004B2795"/>
    <w:rPr>
      <w:rFonts w:ascii="Arial" w:eastAsia="Times New Roman" w:hAnsi="Arial" w:cs="Arial"/>
    </w:rPr>
  </w:style>
  <w:style w:type="paragraph" w:customStyle="1" w:styleId="ProjectNumber">
    <w:name w:val="Project Number"/>
    <w:basedOn w:val="Header"/>
    <w:rsid w:val="004B2795"/>
    <w:pPr>
      <w:tabs>
        <w:tab w:val="clear" w:pos="4680"/>
        <w:tab w:val="clear" w:pos="9360"/>
        <w:tab w:val="center" w:pos="4320"/>
        <w:tab w:val="right" w:pos="8640"/>
      </w:tabs>
    </w:pPr>
    <w:rPr>
      <w:rFonts w:ascii="Arial" w:eastAsia="Times New Roman" w:hAnsi="Arial" w:cs="Times New Roman"/>
      <w:szCs w:val="20"/>
    </w:rPr>
  </w:style>
  <w:style w:type="character" w:customStyle="1" w:styleId="DocumentTitleChar">
    <w:name w:val="Document Title Char"/>
    <w:link w:val="DocumentTitle"/>
    <w:rsid w:val="004B2795"/>
    <w:rPr>
      <w:rFonts w:ascii="Arial" w:eastAsia="Times New Roman" w:hAnsi="Arial" w:cs="Arial"/>
      <w:sz w:val="32"/>
      <w:szCs w:val="26"/>
    </w:rPr>
  </w:style>
  <w:style w:type="paragraph" w:customStyle="1" w:styleId="DocumentType">
    <w:name w:val="Document Type"/>
    <w:basedOn w:val="RevisionNumber"/>
    <w:next w:val="Normal"/>
    <w:qFormat/>
    <w:rsid w:val="004B2795"/>
  </w:style>
  <w:style w:type="paragraph" w:styleId="ListParagraph">
    <w:name w:val="List Paragraph"/>
    <w:basedOn w:val="Normal"/>
    <w:uiPriority w:val="34"/>
    <w:qFormat/>
    <w:rsid w:val="008502D1"/>
    <w:pPr>
      <w:ind w:left="720"/>
      <w:contextualSpacing/>
    </w:pPr>
  </w:style>
  <w:style w:type="paragraph" w:styleId="TOC2">
    <w:name w:val="toc 2"/>
    <w:basedOn w:val="Normal"/>
    <w:next w:val="Normal"/>
    <w:autoRedefine/>
    <w:uiPriority w:val="39"/>
    <w:unhideWhenUsed/>
    <w:rsid w:val="00F17C9A"/>
    <w:pPr>
      <w:spacing w:after="100"/>
      <w:ind w:left="220"/>
    </w:pPr>
  </w:style>
  <w:style w:type="table" w:styleId="TableGrid">
    <w:name w:val="Table Grid"/>
    <w:basedOn w:val="TableNormal"/>
    <w:uiPriority w:val="39"/>
    <w:rsid w:val="00156A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E3317C"/>
    <w:rPr>
      <w:color w:val="954F72" w:themeColor="followedHyperlink"/>
      <w:u w:val="single"/>
    </w:rPr>
  </w:style>
  <w:style w:type="paragraph" w:customStyle="1" w:styleId="TableCell">
    <w:name w:val="Table Cell"/>
    <w:basedOn w:val="Normal"/>
    <w:rsid w:val="005A285E"/>
    <w:pPr>
      <w:spacing w:before="40" w:after="40" w:line="240" w:lineRule="auto"/>
    </w:pPr>
    <w:rPr>
      <w:rFonts w:ascii="Arial" w:eastAsia="Times New Roman" w:hAnsi="Arial" w:cs="Times New Roman"/>
      <w:sz w:val="20"/>
      <w:szCs w:val="20"/>
    </w:rPr>
  </w:style>
  <w:style w:type="paragraph" w:customStyle="1" w:styleId="TableHeader">
    <w:name w:val="Table Header"/>
    <w:basedOn w:val="BodyText"/>
    <w:link w:val="TableHeaderChar"/>
    <w:rsid w:val="005A285E"/>
    <w:pPr>
      <w:keepNext/>
      <w:spacing w:before="40" w:after="40"/>
    </w:pPr>
    <w:rPr>
      <w:b/>
      <w:bCs/>
    </w:rPr>
  </w:style>
  <w:style w:type="paragraph" w:customStyle="1" w:styleId="AppendixHeader">
    <w:name w:val="Appendix Header"/>
    <w:basedOn w:val="Heading1"/>
    <w:next w:val="Normal"/>
    <w:rsid w:val="005A285E"/>
    <w:pPr>
      <w:keepLines w:val="0"/>
      <w:tabs>
        <w:tab w:val="left" w:pos="900"/>
      </w:tabs>
      <w:spacing w:after="60" w:line="240" w:lineRule="auto"/>
    </w:pPr>
    <w:rPr>
      <w:rFonts w:ascii="Arial" w:eastAsia="Times New Roman" w:hAnsi="Arial" w:cs="Times New Roman"/>
      <w:kern w:val="28"/>
      <w:szCs w:val="20"/>
    </w:rPr>
  </w:style>
  <w:style w:type="character" w:customStyle="1" w:styleId="TableHeaderChar">
    <w:name w:val="Table Header Char"/>
    <w:link w:val="TableHeader"/>
    <w:rsid w:val="005A285E"/>
    <w:rPr>
      <w:rFonts w:ascii="Arial" w:eastAsia="Times New Roman" w:hAnsi="Arial" w:cs="Times New Roman"/>
      <w:b/>
      <w:bCs/>
      <w:sz w:val="20"/>
      <w:szCs w:val="20"/>
    </w:rPr>
  </w:style>
  <w:style w:type="paragraph" w:styleId="NormalWeb">
    <w:name w:val="Normal (Web)"/>
    <w:basedOn w:val="Normal"/>
    <w:uiPriority w:val="99"/>
    <w:semiHidden/>
    <w:unhideWhenUsed/>
    <w:rsid w:val="003961D7"/>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5580956">
      <w:bodyDiv w:val="1"/>
      <w:marLeft w:val="0"/>
      <w:marRight w:val="0"/>
      <w:marTop w:val="0"/>
      <w:marBottom w:val="0"/>
      <w:divBdr>
        <w:top w:val="none" w:sz="0" w:space="0" w:color="auto"/>
        <w:left w:val="none" w:sz="0" w:space="0" w:color="auto"/>
        <w:bottom w:val="none" w:sz="0" w:space="0" w:color="auto"/>
        <w:right w:val="none" w:sz="0" w:space="0" w:color="auto"/>
      </w:divBdr>
    </w:div>
    <w:div w:id="2098284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481EA9-03ED-4774-8761-18FACC4DD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17726</TotalTime>
  <Pages>13</Pages>
  <Words>946</Words>
  <Characters>5398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Rockwell Automation</Company>
  <LinksUpToDate>false</LinksUpToDate>
  <CharactersWithSpaces>6332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E. Williamson</dc:creator>
  <cp:keywords/>
  <dc:description/>
  <cp:lastModifiedBy>James E. Williamson</cp:lastModifiedBy>
  <cp:revision>405</cp:revision>
  <cp:lastPrinted>2017-05-03T01:59:00Z</cp:lastPrinted>
  <dcterms:created xsi:type="dcterms:W3CDTF">2016-06-07T21:11:00Z</dcterms:created>
  <dcterms:modified xsi:type="dcterms:W3CDTF">2017-05-03T01:59:00Z</dcterms:modified>
</cp:coreProperties>
</file>