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apstyle"/>
      </w:pPr>
    </w:p>
    <w:p>
      <w:pPr>
        <w:pStyle w:val="capstyle"/>
      </w:pPr>
      <w:r>
        <w:t xml:space="preserve">Procedure  </w:t>
      </w:r>
    </w:p>
    <w:p>
      <w:pPr>
        <w:pStyle w:val="capstyle"/>
      </w:pPr>
      <w:r>
        <w:t xml:space="preserve">___ Right hemicolectomy  </w:t>
      </w:r>
    </w:p>
    <w:p>
      <w:pPr>
        <w:pStyle w:val="capstyle"/>
      </w:pPr>
      <w:r>
        <w:t xml:space="preserve">___ Transverse colectomy  </w:t>
      </w:r>
    </w:p>
    <w:p>
      <w:pPr>
        <w:pStyle w:val="capstyle"/>
      </w:pPr>
      <w:r>
        <w:t xml:space="preserve">___ Left hemicolectomy  </w:t>
      </w:r>
    </w:p>
    <w:p>
      <w:pPr>
        <w:pStyle w:val="capstyle"/>
      </w:pPr>
      <w:r>
        <w:t xml:space="preserve">___ Sigmoidectomy  </w:t>
      </w:r>
    </w:p>
    <w:p>
      <w:pPr>
        <w:pStyle w:val="capstyle"/>
      </w:pPr>
      <w:r>
        <w:t xml:space="preserve">___ Low anterior resection  </w:t>
      </w:r>
    </w:p>
    <w:p>
      <w:pPr>
        <w:pStyle w:val="capstyle"/>
      </w:pPr>
      <w:r>
        <w:t xml:space="preserve">___ Total abdominal colectomy  </w:t>
      </w:r>
    </w:p>
    <w:p>
      <w:pPr>
        <w:pStyle w:val="capstyle"/>
      </w:pPr>
      <w:r>
        <w:t xml:space="preserve">___ Abdominoperineal resection  </w:t>
      </w:r>
    </w:p>
    <w:p>
      <w:pPr>
        <w:pStyle w:val="capstyle"/>
      </w:pPr>
      <w:r>
        <w:t xml:space="preserve">___ Transanal disk excision (local excision)  </w:t>
      </w:r>
    </w:p>
    <w:p>
      <w:pPr>
        <w:pStyle w:val="capstyle"/>
      </w:pPr>
      <w:r>
        <w:t xml:space="preserve">___ Endoscopic mucosal resection  </w:t>
      </w:r>
    </w:p>
    <w:p>
      <w:pPr>
        <w:pStyle w:val="capstyle"/>
      </w:pPr>
    </w:p>
    <w:p>
      <w:pPr>
        <w:pStyle w:val="capstyle"/>
      </w:pPr>
      <w:r>
        <w:t xml:space="preserve">Macroscopic Evaluation of Mesorectum (required for rectal cancers)  </w:t>
      </w:r>
    </w:p>
    <w:p>
      <w:pPr>
        <w:pStyle w:val="capstyle"/>
      </w:pPr>
      <w:r>
        <w:t xml:space="preserve">___ Complete  </w:t>
      </w:r>
    </w:p>
    <w:p>
      <w:pPr>
        <w:pStyle w:val="capstyle"/>
      </w:pPr>
      <w:r>
        <w:t xml:space="preserve">___ Near complete  </w:t>
      </w:r>
    </w:p>
    <w:p>
      <w:pPr>
        <w:pStyle w:val="capstyle"/>
      </w:pPr>
      <w:r>
        <w:t xml:space="preserve">___ Incomplete  </w:t>
      </w:r>
    </w:p>
    <w:p>
      <w:pPr>
        <w:pStyle w:val="capstyle"/>
      </w:pPr>
    </w:p>
    <w:p>
      <w:pPr>
        <w:pStyle w:val="capstyle"/>
      </w:pPr>
    </w:p>
    <w:p>
      <w:pPr>
        <w:pStyle w:val="capstyle"/>
      </w:pPr>
      <w:r>
        <w:t xml:space="preserve">Tumor Site  </w:t>
      </w:r>
    </w:p>
    <w:p>
      <w:pPr>
        <w:pStyle w:val="capstyle"/>
      </w:pPr>
      <w:r>
        <w:t xml:space="preserve">___ Cecum: _________________ </w:t>
      </w:r>
    </w:p>
    <w:p>
      <w:pPr>
        <w:pStyle w:val="capstyle"/>
      </w:pPr>
      <w:r>
        <w:t xml:space="preserve">___ Ileocecal valve: _________________ </w:t>
      </w:r>
    </w:p>
    <w:p>
      <w:pPr>
        <w:pStyle w:val="capstyle"/>
      </w:pPr>
      <w:r>
        <w:t xml:space="preserve">___ Ascending colon: _________________ </w:t>
      </w:r>
    </w:p>
    <w:p>
      <w:pPr>
        <w:pStyle w:val="capstyle"/>
      </w:pPr>
      <w:r>
        <w:t xml:space="preserve">___ Hepatic flexure: _________________ </w:t>
      </w:r>
    </w:p>
    <w:p>
      <w:pPr>
        <w:pStyle w:val="capstyle"/>
      </w:pPr>
      <w:r>
        <w:t xml:space="preserve">___ Transverse colon: _________________ </w:t>
      </w:r>
    </w:p>
    <w:p>
      <w:pPr>
        <w:pStyle w:val="capstyle"/>
      </w:pPr>
      <w:r>
        <w:t xml:space="preserve">___ Splenic flexure: _________________ </w:t>
      </w:r>
    </w:p>
    <w:p>
      <w:pPr>
        <w:pStyle w:val="capstyle"/>
      </w:pPr>
      <w:r>
        <w:t xml:space="preserve">___ Descending colon: _________________ </w:t>
      </w:r>
    </w:p>
    <w:p>
      <w:pPr>
        <w:pStyle w:val="capstyle"/>
      </w:pPr>
      <w:r>
        <w:t xml:space="preserve">___ Sigmoid colon: _________________ </w:t>
      </w:r>
    </w:p>
    <w:p>
      <w:pPr>
        <w:pStyle w:val="capstyle"/>
      </w:pPr>
      <w:r>
        <w:t xml:space="preserve">___ Rectosigmoid: _________________ </w:t>
      </w:r>
    </w:p>
    <w:p>
      <w:pPr>
        <w:pStyle w:val="capstyle"/>
      </w:pPr>
      <w:r>
        <w:t xml:space="preserve">___ Rectum: _________________ </w:t>
      </w:r>
    </w:p>
    <w:p>
      <w:pPr>
        <w:pStyle w:val="capstyle"/>
      </w:pPr>
      <w:r>
        <w:t xml:space="preserve">+Rectal Tumor Location (applicable only to rectal primaries)  </w:t>
      </w:r>
    </w:p>
    <w:p>
      <w:pPr>
        <w:pStyle w:val="capstyle"/>
      </w:pPr>
      <w:r>
        <w:t xml:space="preserve">___ Entirely above anterior peritoneal reflection  </w:t>
      </w:r>
    </w:p>
    <w:p>
      <w:pPr>
        <w:pStyle w:val="capstyle"/>
      </w:pPr>
      <w:r>
        <w:t xml:space="preserve">___ Entirely below anterior peritoneal reflection  </w:t>
      </w:r>
    </w:p>
    <w:p>
      <w:pPr>
        <w:pStyle w:val="capstyle"/>
      </w:pPr>
      <w:r>
        <w:t xml:space="preserve">___ Straddles anterior peritoneal reflection  </w:t>
      </w:r>
    </w:p>
    <w:p>
      <w:pPr>
        <w:pStyle w:val="capstyle"/>
      </w:pPr>
    </w:p>
    <w:p>
      <w:pPr>
        <w:pStyle w:val="capstyle"/>
      </w:pPr>
      <w:r>
        <w:t xml:space="preserve">Histologic Type  </w:t>
      </w:r>
    </w:p>
    <w:p>
      <w:pPr>
        <w:pStyle w:val="capstyle"/>
      </w:pPr>
      <w:r>
        <w:t xml:space="preserve">___ Adenocarcinoma  </w:t>
      </w:r>
    </w:p>
    <w:p>
      <w:pPr>
        <w:pStyle w:val="capstyle"/>
      </w:pPr>
      <w:r>
        <w:t xml:space="preserve">___ Mucinous adenocarcinoma  </w:t>
      </w:r>
    </w:p>
    <w:p>
      <w:pPr>
        <w:pStyle w:val="capstyle"/>
      </w:pPr>
      <w:r>
        <w:t xml:space="preserve">___ Signet-ring cell carcinoma (poorly cohesive carcinoma)  </w:t>
      </w:r>
    </w:p>
    <w:p>
      <w:pPr>
        <w:pStyle w:val="capstyle"/>
      </w:pPr>
      <w:r>
        <w:t xml:space="preserve">___ Medullary carcinoma  </w:t>
      </w:r>
    </w:p>
    <w:p>
      <w:pPr>
        <w:pStyle w:val="capstyle"/>
      </w:pPr>
      <w:r>
        <w:t xml:space="preserve">___ Serrated adenocarcinoma  </w:t>
      </w:r>
    </w:p>
    <w:p>
      <w:pPr>
        <w:pStyle w:val="capstyle"/>
      </w:pPr>
      <w:r>
        <w:t xml:space="preserve">___ Micropapillary carcinoma  </w:t>
      </w:r>
    </w:p>
    <w:p>
      <w:pPr>
        <w:pStyle w:val="capstyle"/>
      </w:pPr>
      <w:r>
        <w:t xml:space="preserve">___ Adenosquamous carcinoma  </w:t>
      </w:r>
    </w:p>
    <w:p>
      <w:pPr>
        <w:pStyle w:val="capstyle"/>
      </w:pPr>
      <w:r>
        <w:t xml:space="preserve">___ Undifferentiated carcinoma  </w:t>
      </w:r>
    </w:p>
    <w:p>
      <w:pPr>
        <w:pStyle w:val="capstyle"/>
      </w:pPr>
      <w:r>
        <w:t xml:space="preserve">___ Carcinoma with sarcomatoid component  </w:t>
      </w:r>
    </w:p>
    <w:p>
      <w:pPr>
        <w:pStyle w:val="capstyle"/>
      </w:pPr>
      <w:r>
        <w:t xml:space="preserve">___ Large cell neuroendocrine carcinoma  </w:t>
      </w:r>
    </w:p>
    <w:p>
      <w:pPr>
        <w:pStyle w:val="capstyle"/>
      </w:pPr>
      <w:r>
        <w:t xml:space="preserve">___ Small cell neuroendocrine carcinoma  </w:t>
      </w:r>
    </w:p>
    <w:p>
      <w:pPr>
        <w:pStyle w:val="capstyle"/>
      </w:pPr>
      <w:r>
        <w:t xml:space="preserve">___ Mixed neuroendocrine-non-neuroendocrine neoplasm : _________________ </w:t>
      </w:r>
    </w:p>
    <w:p>
      <w:pPr>
        <w:pStyle w:val="capstyle"/>
      </w:pPr>
      <w:r>
        <w:t xml:space="preserve">___ Other histologic type not listed : _________________ </w:t>
      </w:r>
    </w:p>
    <w:p>
      <w:pPr>
        <w:pStyle w:val="capstyle"/>
      </w:pPr>
    </w:p>
    <w:p>
      <w:pPr>
        <w:pStyle w:val="capstyle"/>
      </w:pPr>
      <w:r>
        <w:t xml:space="preserve">Histologic Grade  </w:t>
      </w:r>
    </w:p>
    <w:p>
      <w:pPr>
        <w:pStyle w:val="capstyle"/>
      </w:pPr>
      <w:r>
        <w:t xml:space="preserve">___ G1, well differentiated  </w:t>
      </w:r>
    </w:p>
    <w:p>
      <w:pPr>
        <w:pStyle w:val="capstyle"/>
      </w:pPr>
      <w:r>
        <w:t xml:space="preserve">___ G2, moderately differentiated  </w:t>
      </w:r>
    </w:p>
    <w:p>
      <w:pPr>
        <w:pStyle w:val="capstyle"/>
      </w:pPr>
      <w:r>
        <w:t xml:space="preserve">___ G3, poorly differentiated  </w:t>
      </w:r>
    </w:p>
    <w:p>
      <w:pPr>
        <w:pStyle w:val="capstyle"/>
      </w:pPr>
      <w:r>
        <w:t xml:space="preserve">___ G4, undifferentiated  </w:t>
      </w:r>
    </w:p>
    <w:p>
      <w:pPr>
        <w:pStyle w:val="capstyle"/>
      </w:pPr>
      <w:r>
        <w:t xml:space="preserve">___ GX, cannot be assessed: _________________ </w:t>
      </w:r>
    </w:p>
    <w:p>
      <w:pPr>
        <w:pStyle w:val="capstyle"/>
      </w:pPr>
    </w:p>
    <w:p>
      <w:pPr>
        <w:pStyle w:val="capstyle"/>
      </w:pPr>
      <w:r>
        <w:t xml:space="preserve">Tumor Size  </w:t>
      </w:r>
    </w:p>
    <w:p>
      <w:pPr>
        <w:pStyle w:val="capstyle"/>
      </w:pPr>
      <w:r>
        <w:t>___ Greatest dimension in Centimeters (cm): _________________ cm</w:t>
      </w:r>
    </w:p>
    <w:p>
      <w:pPr>
        <w:pStyle w:val="capstyle"/>
      </w:pPr>
    </w:p>
    <w:p>
      <w:pPr>
        <w:pStyle w:val="capstyle"/>
      </w:pPr>
      <w:r>
        <w:t xml:space="preserve">Multiple Primary Sites   </w:t>
      </w:r>
    </w:p>
    <w:p>
      <w:pPr>
        <w:pStyle w:val="capstyle"/>
      </w:pPr>
      <w:r>
        <w:t xml:space="preserve">___ Present: _________________ </w:t>
      </w:r>
    </w:p>
    <w:p>
      <w:pPr>
        <w:pStyle w:val="capstyle"/>
      </w:pPr>
    </w:p>
    <w:p>
      <w:pPr>
        <w:pStyle w:val="capstyle"/>
      </w:pPr>
      <w:r>
        <w:t xml:space="preserve">Tumor Extent  </w:t>
      </w:r>
    </w:p>
    <w:p>
      <w:pPr>
        <w:pStyle w:val="capstyle"/>
      </w:pPr>
      <w:r>
        <w:t xml:space="preserve">___ No invasion (high grade dysplasia)  </w:t>
      </w:r>
    </w:p>
    <w:p>
      <w:pPr>
        <w:pStyle w:val="capstyle"/>
      </w:pPr>
      <w:r>
        <w:t xml:space="preserve">___ Invades lamina propria / muscularis mucosae (intramucosal carcinoma)  </w:t>
      </w:r>
    </w:p>
    <w:p>
      <w:pPr>
        <w:pStyle w:val="capstyle"/>
      </w:pPr>
      <w:r>
        <w:t xml:space="preserve">___ Invades submucosa  </w:t>
      </w:r>
    </w:p>
    <w:p>
      <w:pPr>
        <w:pStyle w:val="capstyle"/>
      </w:pPr>
      <w:r>
        <w:t xml:space="preserve">___ Invades into muscularis propria  </w:t>
      </w:r>
    </w:p>
    <w:p>
      <w:pPr>
        <w:pStyle w:val="capstyle"/>
      </w:pPr>
      <w:r>
        <w:t xml:space="preserve">___ Invades through muscularis propria into the pericolonic or perirectal tissue  </w:t>
      </w:r>
    </w:p>
    <w:p>
      <w:pPr>
        <w:pStyle w:val="capstyle"/>
      </w:pPr>
      <w:r>
        <w:t xml:space="preserve">___ Invades visceral peritoneum (including tumor continuous with serosal surface through area of inflammation)  </w:t>
      </w:r>
    </w:p>
    <w:p>
      <w:pPr>
        <w:pStyle w:val="capstyle"/>
      </w:pPr>
      <w:r>
        <w:t xml:space="preserve">___ Directly invades or adheres to adjacent structure(s) : _________________ </w:t>
      </w:r>
    </w:p>
    <w:p>
      <w:pPr>
        <w:pStyle w:val="capstyle"/>
      </w:pPr>
      <w:r>
        <w:t xml:space="preserve">___ No evidence of primary tumor  </w:t>
      </w:r>
    </w:p>
    <w:p>
      <w:pPr>
        <w:pStyle w:val="capstyle"/>
      </w:pPr>
    </w:p>
    <w:p>
      <w:pPr>
        <w:pStyle w:val="capstyle"/>
      </w:pPr>
      <w:r>
        <w:t xml:space="preserve">Macroscopic Tumor Perforation  </w:t>
      </w:r>
    </w:p>
    <w:p>
      <w:pPr>
        <w:pStyle w:val="capstyle"/>
      </w:pPr>
      <w:r>
        <w:t xml:space="preserve">___ Not identified  </w:t>
      </w:r>
    </w:p>
    <w:p>
      <w:pPr>
        <w:pStyle w:val="capstyle"/>
      </w:pPr>
      <w:r>
        <w:t xml:space="preserve">___ Present  </w:t>
      </w:r>
    </w:p>
    <w:p>
      <w:pPr>
        <w:pStyle w:val="capstyle"/>
      </w:pPr>
    </w:p>
    <w:p>
      <w:pPr>
        <w:pStyle w:val="capstyle"/>
      </w:pPr>
      <w:r>
        <w:t xml:space="preserve">Lymphovascular Invasion  </w:t>
      </w:r>
    </w:p>
    <w:p>
      <w:pPr>
        <w:pStyle w:val="capstyle"/>
      </w:pPr>
      <w:r>
        <w:t xml:space="preserve">___ Not identified  </w:t>
      </w:r>
    </w:p>
    <w:p>
      <w:pPr>
        <w:pStyle w:val="capstyle"/>
      </w:pPr>
      <w:r>
        <w:t xml:space="preserve">___ Small vessel: _________________ </w:t>
      </w:r>
    </w:p>
    <w:p>
      <w:pPr>
        <w:pStyle w:val="capstyle"/>
      </w:pPr>
      <w:r>
        <w:t xml:space="preserve">___ Large vessel (venous), intramural: _________________ </w:t>
      </w:r>
    </w:p>
    <w:p>
      <w:pPr>
        <w:pStyle w:val="capstyle"/>
      </w:pPr>
      <w:r>
        <w:t xml:space="preserve">___ Large vessel (venous), extramural: _________________ </w:t>
      </w:r>
    </w:p>
    <w:p>
      <w:pPr>
        <w:pStyle w:val="capstyle"/>
      </w:pPr>
    </w:p>
    <w:p>
      <w:pPr>
        <w:pStyle w:val="capstyle"/>
      </w:pPr>
      <w:r>
        <w:t xml:space="preserve">Perineural Invasion  </w:t>
      </w:r>
    </w:p>
    <w:p>
      <w:pPr>
        <w:pStyle w:val="capstyle"/>
      </w:pPr>
      <w:r>
        <w:t xml:space="preserve">___ Not identified  </w:t>
      </w:r>
    </w:p>
    <w:p>
      <w:pPr>
        <w:pStyle w:val="capstyle"/>
      </w:pPr>
      <w:r>
        <w:t xml:space="preserve">___ Present  </w:t>
      </w:r>
    </w:p>
    <w:p>
      <w:pPr>
        <w:pStyle w:val="capstyle"/>
      </w:pPr>
    </w:p>
    <w:p>
      <w:pPr>
        <w:pStyle w:val="capstyle"/>
      </w:pPr>
      <w:r>
        <w:t xml:space="preserve">+Number of Tumor Buds (per ‘hotspot’ field)  </w:t>
      </w:r>
    </w:p>
    <w:p>
      <w:pPr>
        <w:pStyle w:val="capstyle"/>
      </w:pPr>
      <w:r>
        <w:t>___ Specify number in one ‘hotspot’ field (in an area = 0.785 mm2): _________________ per 'hotspot' field</w:t>
      </w:r>
    </w:p>
    <w:p>
      <w:pPr>
        <w:pStyle w:val="capstyle"/>
      </w:pPr>
    </w:p>
    <w:p>
      <w:pPr>
        <w:pStyle w:val="capstyle"/>
      </w:pPr>
      <w:r>
        <w:t xml:space="preserve">+Tumor Bud Score  </w:t>
      </w:r>
    </w:p>
    <w:p>
      <w:pPr>
        <w:pStyle w:val="capstyle"/>
      </w:pPr>
      <w:r>
        <w:t xml:space="preserve">___ Low (0-4)  </w:t>
      </w:r>
    </w:p>
    <w:p>
      <w:pPr>
        <w:pStyle w:val="capstyle"/>
      </w:pPr>
      <w:r>
        <w:t xml:space="preserve">___ Intermediate (5-9)  </w:t>
      </w:r>
    </w:p>
    <w:p>
      <w:pPr>
        <w:pStyle w:val="capstyle"/>
      </w:pPr>
      <w:r>
        <w:t xml:space="preserve">___ High (10 or more)  </w:t>
      </w:r>
    </w:p>
    <w:p>
      <w:pPr>
        <w:pStyle w:val="capstyle"/>
      </w:pPr>
    </w:p>
    <w:p>
      <w:pPr>
        <w:pStyle w:val="capstyle"/>
      </w:pPr>
      <w:r>
        <w:t xml:space="preserve">+Type of Polyp in which Invasive Carcinoma Arose  </w:t>
      </w:r>
    </w:p>
    <w:p>
      <w:pPr>
        <w:pStyle w:val="capstyle"/>
      </w:pPr>
      <w:r>
        <w:t xml:space="preserve">___ None identified  </w:t>
      </w:r>
    </w:p>
    <w:p>
      <w:pPr>
        <w:pStyle w:val="capstyle"/>
      </w:pPr>
      <w:r>
        <w:t xml:space="preserve">___ Tubular adenoma  </w:t>
      </w:r>
    </w:p>
    <w:p>
      <w:pPr>
        <w:pStyle w:val="capstyle"/>
      </w:pPr>
      <w:r>
        <w:t xml:space="preserve">___ Villous adenoma  </w:t>
      </w:r>
    </w:p>
    <w:p>
      <w:pPr>
        <w:pStyle w:val="capstyle"/>
      </w:pPr>
      <w:r>
        <w:t xml:space="preserve">___ Tubulovillous adenoma  </w:t>
      </w:r>
    </w:p>
    <w:p>
      <w:pPr>
        <w:pStyle w:val="capstyle"/>
      </w:pPr>
      <w:r>
        <w:t xml:space="preserve">___ Traditional serrated adenoma  </w:t>
      </w:r>
    </w:p>
    <w:p>
      <w:pPr>
        <w:pStyle w:val="capstyle"/>
      </w:pPr>
      <w:r>
        <w:t xml:space="preserve">___ Sessile serrated adenoma / sessile serrated polyp  </w:t>
      </w:r>
    </w:p>
    <w:p>
      <w:pPr>
        <w:pStyle w:val="capstyle"/>
      </w:pPr>
      <w:r>
        <w:t xml:space="preserve">___ Hamartomatous polyp  </w:t>
      </w:r>
    </w:p>
    <w:p>
      <w:pPr>
        <w:pStyle w:val="capstyle"/>
      </w:pPr>
    </w:p>
    <w:p>
      <w:pPr>
        <w:pStyle w:val="capstyle"/>
      </w:pPr>
      <w:r>
        <w:br/>
      </w:r>
    </w:p>
    <w:p>
      <w:pPr>
        <w:pStyle w:val="capstyle"/>
      </w:pPr>
      <w:r>
        <w:t xml:space="preserve">Treatment Effect  </w:t>
      </w:r>
    </w:p>
    <w:p>
      <w:pPr>
        <w:pStyle w:val="capstyle"/>
      </w:pPr>
      <w:r>
        <w:t xml:space="preserve">___ No known presurgical therapy  </w:t>
      </w:r>
    </w:p>
    <w:p>
      <w:pPr>
        <w:pStyle w:val="capstyle"/>
      </w:pPr>
      <w:r>
        <w:t xml:space="preserve">___ Present, with no viable cancer cells (complete response, score 0)  </w:t>
      </w:r>
    </w:p>
    <w:p>
      <w:pPr>
        <w:pStyle w:val="capstyle"/>
      </w:pPr>
      <w:r>
        <w:t xml:space="preserve">___ Present, with single cells or rare small groups of cancer cells (near complete response, score 1)  </w:t>
      </w:r>
    </w:p>
    <w:p>
      <w:pPr>
        <w:pStyle w:val="capstyle"/>
      </w:pPr>
      <w:r>
        <w:t xml:space="preserve">___ Present, with residual cancer showing evident tumor regression, but more than single cells or rare small groups of cancer cells (partial response, score 2)  </w:t>
      </w:r>
    </w:p>
    <w:p>
      <w:pPr>
        <w:pStyle w:val="capstyle"/>
      </w:pPr>
      <w:r>
        <w:t xml:space="preserve">___ Absent, with extensive residual cancer and no evident tumor regression (poor or no response, score 3)  </w:t>
      </w:r>
    </w:p>
    <w:p>
      <w:pPr>
        <w:pStyle w:val="capstyle"/>
      </w:pPr>
    </w:p>
    <w:p>
      <w:pPr>
        <w:pStyle w:val="capstyle"/>
      </w:pPr>
    </w:p>
    <w:p>
      <w:pPr>
        <w:pStyle w:val="capstyle"/>
      </w:pPr>
      <w:r>
        <w:t>Margins</w:t>
      </w:r>
    </w:p>
    <w:p>
      <w:pPr>
        <w:pStyle w:val="capstyle"/>
      </w:pPr>
      <w:r>
        <w:t>___ All margins negative for invasive carcinoma</w:t>
      </w:r>
    </w:p>
    <w:p>
      <w:pPr>
        <w:pStyle w:val="capstyle"/>
      </w:pPr>
      <w:r>
        <w:t>___Invasive carcinoma present at [DEFINE] margin</w:t>
      </w:r>
    </w:p>
    <w:p>
      <w:pPr>
        <w:pStyle w:val="capstyle"/>
      </w:pPr>
    </w:p>
    <w:p>
      <w:pPr>
        <w:pStyle w:val="capstyle"/>
      </w:pPr>
    </w:p>
    <w:p>
      <w:pPr>
        <w:pStyle w:val="capstyle"/>
      </w:pPr>
      <w:r>
        <w:t xml:space="preserve">Regional Lymph Node Status  </w:t>
      </w:r>
    </w:p>
    <w:p>
      <w:pPr>
        <w:pStyle w:val="capstyle"/>
      </w:pPr>
      <w:r>
        <w:t xml:space="preserve">___ Regional lymph nodes present  </w:t>
      </w:r>
    </w:p>
    <w:p>
      <w:pPr>
        <w:pStyle w:val="capstyle"/>
      </w:pPr>
      <w:r>
        <w:t xml:space="preserve">___ All regional lymph nodes negative for tumor  </w:t>
      </w:r>
    </w:p>
    <w:p>
      <w:pPr>
        <w:pStyle w:val="capstyle"/>
      </w:pPr>
      <w:r>
        <w:t xml:space="preserve">___ Tumor present in regional lymph node(s)  </w:t>
      </w:r>
    </w:p>
    <w:p>
      <w:pPr>
        <w:pStyle w:val="capstyle"/>
      </w:pPr>
      <w:r>
        <w:t xml:space="preserve">Number of Lymph Nodes with Tumor  </w:t>
      </w:r>
    </w:p>
    <w:p>
      <w:pPr>
        <w:pStyle w:val="capstyle"/>
      </w:pPr>
      <w:r>
        <w:t xml:space="preserve">___ Exact number : _________________ </w:t>
      </w:r>
    </w:p>
    <w:p>
      <w:pPr>
        <w:pStyle w:val="capstyle"/>
      </w:pPr>
      <w:r>
        <w:t xml:space="preserve">___ At least : _________________ </w:t>
      </w:r>
    </w:p>
    <w:p>
      <w:pPr>
        <w:pStyle w:val="capstyle"/>
      </w:pPr>
      <w:r>
        <w:t xml:space="preserve">Number of Lymph Nodes Examined  </w:t>
      </w:r>
    </w:p>
    <w:p>
      <w:pPr>
        <w:pStyle w:val="capstyle"/>
      </w:pPr>
      <w:r>
        <w:t xml:space="preserve">___ Exact number : _________________ </w:t>
      </w:r>
    </w:p>
    <w:p>
      <w:pPr>
        <w:pStyle w:val="capstyle"/>
      </w:pPr>
      <w:r>
        <w:t xml:space="preserve">___ At least : _________________ </w:t>
      </w:r>
    </w:p>
    <w:p>
      <w:pPr>
        <w:pStyle w:val="capstyle"/>
      </w:pPr>
    </w:p>
    <w:p>
      <w:pPr>
        <w:pStyle w:val="capstyle"/>
      </w:pPr>
      <w:r>
        <w:t xml:space="preserve">Tumor Deposits  </w:t>
      </w:r>
    </w:p>
    <w:p>
      <w:pPr>
        <w:pStyle w:val="capstyle"/>
      </w:pPr>
      <w:r>
        <w:t xml:space="preserve">___ Not identified  </w:t>
      </w:r>
    </w:p>
    <w:p>
      <w:pPr>
        <w:pStyle w:val="capstyle"/>
      </w:pPr>
      <w:r>
        <w:t xml:space="preserve">___ Present  </w:t>
      </w:r>
    </w:p>
    <w:p>
      <w:pPr>
        <w:pStyle w:val="capstyle"/>
      </w:pPr>
      <w:r>
        <w:t xml:space="preserve">Number of Tumor Deposits  </w:t>
      </w:r>
    </w:p>
    <w:p>
      <w:pPr>
        <w:pStyle w:val="capstyle"/>
      </w:pPr>
      <w:r>
        <w:t xml:space="preserve">___ Specify number: _________________ </w:t>
      </w:r>
    </w:p>
    <w:p>
      <w:pPr>
        <w:pStyle w:val="capstyle"/>
      </w:pPr>
    </w:p>
    <w:p>
      <w:pPr>
        <w:pStyle w:val="capstyle"/>
      </w:pPr>
    </w:p>
    <w:p>
      <w:pPr>
        <w:pStyle w:val="capstyle"/>
      </w:pPr>
    </w:p>
    <w:p>
      <w:pPr>
        <w:pStyle w:val="capstyle"/>
      </w:pPr>
      <w:r>
        <w:t xml:space="preserve">Distant Site(s) Involved, if applicable  </w:t>
      </w:r>
    </w:p>
    <w:p>
      <w:pPr>
        <w:pStyle w:val="capstyle"/>
      </w:pPr>
      <w:r>
        <w:t xml:space="preserve">___ Non-regional lymph node(s): _________________ </w:t>
      </w:r>
    </w:p>
    <w:p>
      <w:pPr>
        <w:pStyle w:val="capstyle"/>
      </w:pPr>
      <w:r>
        <w:t xml:space="preserve">___ Liver: _________________ </w:t>
      </w:r>
    </w:p>
    <w:p>
      <w:pPr>
        <w:pStyle w:val="capstyle"/>
      </w:pPr>
    </w:p>
    <w:p>
      <w:pPr>
        <w:pStyle w:val="capstyle"/>
      </w:pPr>
    </w:p>
    <w:p>
      <w:pPr>
        <w:pStyle w:val="capstyle"/>
      </w:pPr>
      <w:r>
        <w:t xml:space="preserve">TNM Descriptors  </w:t>
      </w:r>
    </w:p>
    <w:p>
      <w:pPr>
        <w:pStyle w:val="capstyle"/>
      </w:pPr>
      <w:r>
        <w:t xml:space="preserve">___ m (multiple primary tumors)  </w:t>
      </w:r>
    </w:p>
    <w:p>
      <w:pPr>
        <w:pStyle w:val="capstyle"/>
      </w:pPr>
      <w:r>
        <w:t xml:space="preserve">___ r (recurrent)  </w:t>
      </w:r>
    </w:p>
    <w:p>
      <w:pPr>
        <w:pStyle w:val="capstyle"/>
      </w:pPr>
      <w:r>
        <w:t xml:space="preserve">___ y (post-treatment)  </w:t>
      </w:r>
    </w:p>
    <w:p>
      <w:pPr>
        <w:pStyle w:val="capstyle"/>
      </w:pPr>
    </w:p>
    <w:p>
      <w:pPr>
        <w:pStyle w:val="capstyle"/>
      </w:pPr>
      <w:r>
        <w:t xml:space="preserve">pT Category  </w:t>
      </w:r>
    </w:p>
    <w:p>
      <w:pPr>
        <w:pStyle w:val="capstyle"/>
      </w:pPr>
      <w:r>
        <w:t xml:space="preserve">___ pT0: No evidence of primary tumor  </w:t>
      </w:r>
    </w:p>
    <w:p>
      <w:pPr>
        <w:pStyle w:val="capstyle"/>
      </w:pPr>
      <w:r>
        <w:t xml:space="preserve">___ pTis: Carcinoma in situ, intramucosal carcinoma (involvement of lamina propria with no extension through muscularis mucosae)  </w:t>
      </w:r>
    </w:p>
    <w:p>
      <w:pPr>
        <w:pStyle w:val="capstyle"/>
      </w:pPr>
      <w:r>
        <w:t xml:space="preserve">___ pT1: Tumor invades the submucosa (through the muscularis mucosa but not into the muscularis propria)  </w:t>
      </w:r>
    </w:p>
    <w:p>
      <w:pPr>
        <w:pStyle w:val="capstyle"/>
      </w:pPr>
      <w:r>
        <w:t xml:space="preserve">___ pT2: Tumor invades the muscularis propria  </w:t>
      </w:r>
    </w:p>
    <w:p>
      <w:pPr>
        <w:pStyle w:val="capstyle"/>
      </w:pPr>
      <w:r>
        <w:t xml:space="preserve">___ pT3: Tumor invades through the muscularis propria into pericolorectal tissues  </w:t>
      </w:r>
    </w:p>
    <w:p>
      <w:pPr>
        <w:pStyle w:val="capstyle"/>
      </w:pPr>
      <w:r>
        <w:t xml:space="preserve">pT4: Tumor invades the visceral peritoneum or invades or adheres to adjacent organ or structure  </w:t>
      </w:r>
    </w:p>
    <w:p>
      <w:pPr>
        <w:pStyle w:val="capstyle"/>
      </w:pPr>
      <w:r>
        <w:t xml:space="preserve">___ pT4a: Tumor invades# through the visceral peritoneum (including gross perforation of the bowel through tumor and continuous invasion of tumor through areas of inflammation to the surface of the visceral peritoneum)  </w:t>
      </w:r>
    </w:p>
    <w:p>
      <w:pPr>
        <w:pStyle w:val="capstyle"/>
      </w:pPr>
      <w:r>
        <w:t xml:space="preserve">___ pT4b: Tumor directly invades# or adheres## to adjacent organs or structures  </w:t>
      </w:r>
    </w:p>
    <w:p>
      <w:pPr>
        <w:pStyle w:val="capstyle"/>
      </w:pPr>
    </w:p>
    <w:p>
      <w:pPr>
        <w:pStyle w:val="capstyle"/>
      </w:pPr>
      <w:r>
        <w:t xml:space="preserve">pN Category  </w:t>
      </w:r>
    </w:p>
    <w:p>
      <w:pPr>
        <w:pStyle w:val="capstyle"/>
      </w:pPr>
      <w:r>
        <w:t xml:space="preserve">___ pN not assigned (no nodes submitted or found)  </w:t>
      </w:r>
    </w:p>
    <w:p>
      <w:pPr>
        <w:pStyle w:val="capstyle"/>
      </w:pPr>
      <w:r>
        <w:t xml:space="preserve">___ pN0: No regional lymph node metastasis  </w:t>
      </w:r>
    </w:p>
    <w:p>
      <w:pPr>
        <w:pStyle w:val="capstyle"/>
      </w:pPr>
      <w:r>
        <w:t xml:space="preserve">___ pN1a: One regional lymph node is positive  </w:t>
      </w:r>
    </w:p>
    <w:p>
      <w:pPr>
        <w:pStyle w:val="capstyle"/>
      </w:pPr>
      <w:r>
        <w:t xml:space="preserve">___ pN1b: Two or three regional lymph nodes are positive  </w:t>
      </w:r>
    </w:p>
    <w:p>
      <w:pPr>
        <w:pStyle w:val="capstyle"/>
      </w:pPr>
      <w:r>
        <w:t xml:space="preserve">___ pN1c: No regional lymph nodes are positive, but there are tumor deposits in the subserosa, mesentery, nonperitonealized pericolic or perirectal / mesorectal tissues  </w:t>
      </w:r>
    </w:p>
    <w:p>
      <w:pPr>
        <w:pStyle w:val="capstyle"/>
      </w:pPr>
      <w:r>
        <w:t xml:space="preserve">pN2: Four or more regional nodes are positive  </w:t>
      </w:r>
    </w:p>
    <w:p>
      <w:pPr>
        <w:pStyle w:val="capstyle"/>
      </w:pPr>
      <w:r>
        <w:t xml:space="preserve">___ pN2a: Four to six regional lymph nodes are positive  </w:t>
      </w:r>
    </w:p>
    <w:p>
      <w:pPr>
        <w:pStyle w:val="capstyle"/>
      </w:pPr>
      <w:r>
        <w:t xml:space="preserve">___ pN2b: Seven or more regional lymph nodes are positive  </w:t>
      </w:r>
    </w:p>
    <w:p>
      <w:pPr>
        <w:pStyle w:val="capstyle"/>
      </w:pPr>
      <w:r>
        <w:t xml:space="preserve">___ pN2 (subcategory cannot be assessed)  </w:t>
      </w:r>
    </w:p>
    <w:p>
      <w:pPr>
        <w:pStyle w:val="capstyle"/>
      </w:pPr>
    </w:p>
    <w:p>
      <w:pPr>
        <w:pStyle w:val="capstyle"/>
      </w:pPr>
      <w:r>
        <w:t xml:space="preserve">pM Category (required only if confirmed pathologically)  </w:t>
      </w:r>
    </w:p>
    <w:p>
      <w:pPr>
        <w:pStyle w:val="capstyle"/>
      </w:pPr>
      <w:r>
        <w:t xml:space="preserve">pM1: Metastasis to one or more distant sites or organs or peritoneal metastasis is identified  </w:t>
      </w:r>
    </w:p>
    <w:p>
      <w:pPr>
        <w:pStyle w:val="capstyle"/>
      </w:pPr>
      <w:r>
        <w:t xml:space="preserve">___ pM1a: Metastasis to one site or organ is identified without peritoneal metastasis  </w:t>
      </w:r>
    </w:p>
    <w:p>
      <w:pPr>
        <w:pStyle w:val="capstyle"/>
      </w:pPr>
      <w:r>
        <w:t xml:space="preserve">___ pM1b: Metastasis to two or more sites or organs is identified without peritoneal metastasis  </w:t>
      </w:r>
    </w:p>
    <w:p>
      <w:pPr>
        <w:pStyle w:val="capstyle"/>
      </w:pPr>
      <w:r>
        <w:t xml:space="preserve">___ pM1c: Metastasis to the peritoneal surface is identified alone or with other site or organ metastases  </w:t>
      </w:r>
    </w:p>
    <w:p>
      <w:pPr>
        <w:pStyle w:val="capstyle"/>
      </w:pPr>
    </w:p>
    <w:p>
      <w:pPr>
        <w:pStyle w:val="capstyle"/>
      </w:pPr>
    </w:p>
    <w:p>
      <w:pPr>
        <w:pStyle w:val="capstyle"/>
      </w:pPr>
      <w:r>
        <w:t xml:space="preserve">+Additional Findings  </w:t>
      </w:r>
    </w:p>
    <w:p>
      <w:pPr>
        <w:pStyle w:val="capstyle"/>
      </w:pPr>
      <w:r>
        <w:t xml:space="preserve">___ None identified  </w:t>
      </w:r>
    </w:p>
    <w:p>
      <w:pPr>
        <w:pStyle w:val="capstyle"/>
      </w:pPr>
      <w:r>
        <w:t xml:space="preserve">___ Adenoma(s)  </w:t>
      </w:r>
    </w:p>
    <w:p>
      <w:pPr>
        <w:pStyle w:val="capstyle"/>
      </w:pPr>
      <w:r>
        <w:t xml:space="preserve">___ Ulcerative colitis  </w:t>
      </w:r>
    </w:p>
    <w:p>
      <w:pPr>
        <w:pStyle w:val="capstyle"/>
      </w:pPr>
      <w:r>
        <w:t xml:space="preserve">___ Crohn disease  </w:t>
      </w:r>
    </w:p>
    <w:p>
      <w:pPr>
        <w:pStyle w:val="capstyle"/>
      </w:pPr>
      <w:r>
        <w:t xml:space="preserve">___ Diverticulosis  </w:t>
      </w:r>
    </w:p>
    <w:p>
      <w:pPr>
        <w:pStyle w:val="capstyle"/>
      </w:pPr>
      <w:r>
        <w:t xml:space="preserve">___ Dysplasia arising in inflammatory bowel disease  </w:t>
      </w:r>
    </w:p>
    <w:p>
      <w:pPr>
        <w:pStyle w:val="capstyle"/>
      </w:pPr>
    </w:p>
    <w:p>
      <w:pPr>
        <w:pStyle w:val="capstyle"/>
      </w:pPr>
    </w:p>
    <w:p>
      <w:pPr>
        <w:pStyle w:val="capstyle"/>
      </w:pPr>
    </w:p>
    <w:p>
      <w:pPr>
        <w:pStyle w:val="capstyle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pstyle">
    <w:name w:val="capstyle"/>
    <w:pPr>
      <w:keepLines/>
      <w:spacing w:before="0" w:after="0" w:line="240" w:lineRule="auto"/>
    </w:pPr>
    <w:rPr>
      <w:rFonts w:ascii="Calibri" w:hAnsi="Calibri"/>
      <w:b w:val="0"/>
      <w:i w:val="0"/>
      <w:color w:val="000000"/>
      <w:sz w:val="22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