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66AE" w14:textId="77777777" w:rsidR="00BE0399" w:rsidRPr="00BE0399" w:rsidRDefault="00BE0399" w:rsidP="00C724C8">
      <w:pPr>
        <w:jc w:val="center"/>
        <w:rPr>
          <w:b/>
          <w:bCs/>
        </w:rPr>
      </w:pPr>
      <w:r w:rsidRPr="00BE0399">
        <w:rPr>
          <w:b/>
          <w:bCs/>
        </w:rPr>
        <w:t>Mandat – Analyse des préférences de travail flexible</w:t>
      </w:r>
    </w:p>
    <w:p w14:paraId="438E26E2" w14:textId="635CDA95" w:rsidR="00BE0399" w:rsidRPr="00BE0399" w:rsidRDefault="00BE0399" w:rsidP="00BE0399">
      <w:pPr>
        <w:pBdr>
          <w:bottom w:val="single" w:sz="6" w:space="1" w:color="auto"/>
        </w:pBdr>
      </w:pPr>
      <w:r w:rsidRPr="00BE0399">
        <w:rPr>
          <w:b/>
          <w:bCs/>
        </w:rPr>
        <w:t>À l’attention de :</w:t>
      </w:r>
      <w:r w:rsidRPr="00BE0399">
        <w:t xml:space="preserve"> Stagiaire en Business Analyse</w:t>
      </w:r>
      <w:r w:rsidRPr="00BE0399">
        <w:br/>
      </w:r>
      <w:r w:rsidRPr="00BE0399">
        <w:rPr>
          <w:b/>
          <w:bCs/>
        </w:rPr>
        <w:t>Émis par :</w:t>
      </w:r>
      <w:r w:rsidRPr="00BE0399">
        <w:t xml:space="preserve"> Direction des Ressources Humaines</w:t>
      </w:r>
    </w:p>
    <w:p w14:paraId="41423D1E" w14:textId="011BCA9B" w:rsidR="00BE0399" w:rsidRPr="00BE0399" w:rsidRDefault="00BE0399" w:rsidP="00BE0399">
      <w:pPr>
        <w:rPr>
          <w:b/>
          <w:bCs/>
        </w:rPr>
      </w:pPr>
      <w:r w:rsidRPr="00BE0399">
        <w:rPr>
          <w:b/>
          <w:bCs/>
        </w:rPr>
        <w:t>Contexte</w:t>
      </w:r>
    </w:p>
    <w:p w14:paraId="252F9179" w14:textId="77777777" w:rsidR="00BE0399" w:rsidRPr="00BE0399" w:rsidRDefault="00BE0399" w:rsidP="00BE0399">
      <w:r w:rsidRPr="00BE0399">
        <w:t>L’évolution des attentes professionnelles, combinée à l’essor des technologies numériques, a transformé les modes de travail dans les organisations modernes. Le télétravail, les horaires variables ou les semaines compressées suscitent un intérêt croissant, mais soulèvent également des interrogations :</w:t>
      </w:r>
    </w:p>
    <w:p w14:paraId="2CECA62D" w14:textId="77777777" w:rsidR="00BE0399" w:rsidRPr="00BE0399" w:rsidRDefault="00BE0399" w:rsidP="00BE0399">
      <w:pPr>
        <w:numPr>
          <w:ilvl w:val="0"/>
          <w:numId w:val="1"/>
        </w:numPr>
      </w:pPr>
      <w:r w:rsidRPr="00BE0399">
        <w:t>Quels facteurs influencent réellement la préférence d’un employé pour la flexibilité du travail ?</w:t>
      </w:r>
    </w:p>
    <w:p w14:paraId="0DAFD050" w14:textId="77777777" w:rsidR="00BE0399" w:rsidRPr="00BE0399" w:rsidRDefault="00BE0399" w:rsidP="00BE0399">
      <w:pPr>
        <w:numPr>
          <w:ilvl w:val="0"/>
          <w:numId w:val="1"/>
        </w:numPr>
      </w:pPr>
      <w:r w:rsidRPr="00BE0399">
        <w:t>Comment les entreprises peuvent-elles anticiper ces préférences pour ajuster leurs politiques internes ?</w:t>
      </w:r>
    </w:p>
    <w:p w14:paraId="2CD736E0" w14:textId="77777777" w:rsidR="00BE0399" w:rsidRPr="00BE0399" w:rsidRDefault="00BE0399" w:rsidP="00BE0399">
      <w:r w:rsidRPr="00BE0399">
        <w:t xml:space="preserve">Dans le cadre de cette réflexion, nous disposons du jeu de données </w:t>
      </w:r>
      <w:r w:rsidRPr="00BE0399">
        <w:rPr>
          <w:b/>
          <w:bCs/>
        </w:rPr>
        <w:t xml:space="preserve">« </w:t>
      </w:r>
      <w:proofErr w:type="spellStart"/>
      <w:r w:rsidRPr="00BE0399">
        <w:rPr>
          <w:b/>
          <w:bCs/>
        </w:rPr>
        <w:t>WorkFlexSurvey</w:t>
      </w:r>
      <w:proofErr w:type="spellEnd"/>
      <w:r w:rsidRPr="00BE0399">
        <w:rPr>
          <w:b/>
          <w:bCs/>
        </w:rPr>
        <w:t xml:space="preserve"> »</w:t>
      </w:r>
      <w:r w:rsidRPr="00BE0399">
        <w:t xml:space="preserve">, comprenant 9 000 enregistrements décrivant des employés issus de divers secteurs, avec 14 variables explicatives et une variable cible indiquant la préférence pour un horaire flexible. Un second jeu de données, </w:t>
      </w:r>
      <w:r w:rsidRPr="00BE0399">
        <w:rPr>
          <w:b/>
          <w:bCs/>
        </w:rPr>
        <w:t xml:space="preserve">« </w:t>
      </w:r>
      <w:proofErr w:type="spellStart"/>
      <w:r w:rsidRPr="00BE0399">
        <w:rPr>
          <w:b/>
          <w:bCs/>
        </w:rPr>
        <w:t>WorkFlexSurvey_null</w:t>
      </w:r>
      <w:proofErr w:type="spellEnd"/>
      <w:r w:rsidRPr="00BE0399">
        <w:rPr>
          <w:b/>
          <w:bCs/>
        </w:rPr>
        <w:t xml:space="preserve"> »</w:t>
      </w:r>
      <w:r w:rsidRPr="00BE0399">
        <w:t>, permettra de tester vos modèles sur des observations incomplètes ou nouvelles.</w:t>
      </w:r>
    </w:p>
    <w:p w14:paraId="5760F07D" w14:textId="77777777" w:rsidR="00BE0399" w:rsidRDefault="00BE0399" w:rsidP="00BE0399">
      <w:pPr>
        <w:pBdr>
          <w:bottom w:val="single" w:sz="6" w:space="1" w:color="auto"/>
        </w:pBdr>
      </w:pPr>
      <w:r w:rsidRPr="00BE0399">
        <w:t>Votre mission est d’utiliser des méthodes de classification supervisée pour analyser les données et prédire si un employé est favorable à une politique de travail flexible.</w:t>
      </w:r>
    </w:p>
    <w:p w14:paraId="43132984" w14:textId="77777777" w:rsidR="00C724C8" w:rsidRPr="00BE0399" w:rsidRDefault="00C724C8" w:rsidP="00BE0399">
      <w:pPr>
        <w:pBdr>
          <w:bottom w:val="single" w:sz="6" w:space="1" w:color="auto"/>
        </w:pBdr>
      </w:pPr>
    </w:p>
    <w:p w14:paraId="6116E423" w14:textId="77777777" w:rsidR="00BE0399" w:rsidRPr="00BE0399" w:rsidRDefault="00BE0399" w:rsidP="00BE0399">
      <w:pPr>
        <w:rPr>
          <w:b/>
          <w:bCs/>
        </w:rPr>
      </w:pPr>
      <w:commentRangeStart w:id="0"/>
      <w:r w:rsidRPr="00BE0399">
        <w:rPr>
          <w:b/>
          <w:bCs/>
        </w:rPr>
        <w:t>Travail demandé</w:t>
      </w:r>
    </w:p>
    <w:p w14:paraId="463AFEC3" w14:textId="77777777" w:rsidR="00BE0399" w:rsidRPr="00BE0399" w:rsidRDefault="00BE0399" w:rsidP="00BE0399">
      <w:pPr>
        <w:rPr>
          <w:b/>
          <w:bCs/>
        </w:rPr>
      </w:pPr>
      <w:r w:rsidRPr="00BE0399">
        <w:rPr>
          <w:b/>
          <w:bCs/>
        </w:rPr>
        <w:t>1. Analyse descriptive initiale</w:t>
      </w:r>
    </w:p>
    <w:p w14:paraId="604C55D4" w14:textId="77777777" w:rsidR="00BE0399" w:rsidRPr="00BE0399" w:rsidRDefault="00BE0399" w:rsidP="00BE0399">
      <w:pPr>
        <w:numPr>
          <w:ilvl w:val="0"/>
          <w:numId w:val="2"/>
        </w:numPr>
      </w:pPr>
      <w:r w:rsidRPr="00BE0399">
        <w:t>Réalisez une brève analyse descriptive du jeu de données.</w:t>
      </w:r>
    </w:p>
    <w:p w14:paraId="54C778DF" w14:textId="77777777" w:rsidR="00C724C8" w:rsidRDefault="00BE0399" w:rsidP="00C724C8">
      <w:pPr>
        <w:numPr>
          <w:ilvl w:val="0"/>
          <w:numId w:val="2"/>
        </w:numPr>
      </w:pPr>
      <w:r w:rsidRPr="00BE0399">
        <w:t>Mettez en évidence les premières tendances et observations.</w:t>
      </w:r>
    </w:p>
    <w:p w14:paraId="5D7C5501" w14:textId="72237189" w:rsidR="00BE0399" w:rsidRPr="00BE0399" w:rsidRDefault="00BE0399" w:rsidP="00C724C8">
      <w:r w:rsidRPr="00BE0399">
        <w:rPr>
          <w:b/>
          <w:bCs/>
        </w:rPr>
        <w:t xml:space="preserve">2. </w:t>
      </w:r>
      <w:r w:rsidR="00C724C8" w:rsidRPr="00C724C8">
        <w:rPr>
          <w:b/>
          <w:bCs/>
        </w:rPr>
        <w:t>Modélisation (KNN, Arbres de décision, Réseau neuronal)</w:t>
      </w:r>
    </w:p>
    <w:p w14:paraId="05D5E40E" w14:textId="020A51CB" w:rsidR="00BE0399" w:rsidRPr="00BE0399" w:rsidRDefault="00C724C8" w:rsidP="00BE0399">
      <w:pPr>
        <w:rPr>
          <w:b/>
          <w:bCs/>
        </w:rPr>
      </w:pPr>
      <w:r>
        <w:rPr>
          <w:b/>
          <w:bCs/>
        </w:rPr>
        <w:t>3</w:t>
      </w:r>
      <w:r w:rsidR="00BE0399" w:rsidRPr="00BE0399">
        <w:rPr>
          <w:b/>
          <w:bCs/>
        </w:rPr>
        <w:t xml:space="preserve">. Application sur </w:t>
      </w:r>
      <w:proofErr w:type="spellStart"/>
      <w:r w:rsidR="00BE0399" w:rsidRPr="00BE0399">
        <w:rPr>
          <w:b/>
          <w:bCs/>
        </w:rPr>
        <w:t>WorkFlexSurvey_null</w:t>
      </w:r>
      <w:proofErr w:type="spellEnd"/>
    </w:p>
    <w:p w14:paraId="799A94A5" w14:textId="77777777" w:rsidR="00BE0399" w:rsidRPr="00BE0399" w:rsidRDefault="00BE0399" w:rsidP="00BE0399">
      <w:pPr>
        <w:numPr>
          <w:ilvl w:val="0"/>
          <w:numId w:val="6"/>
        </w:numPr>
      </w:pPr>
      <w:r w:rsidRPr="00BE0399">
        <w:t xml:space="preserve">Appliquez les modèles KNN, arbres de décision et réseau neuronal au jeu </w:t>
      </w:r>
      <w:proofErr w:type="spellStart"/>
      <w:r w:rsidRPr="00BE0399">
        <w:rPr>
          <w:b/>
          <w:bCs/>
        </w:rPr>
        <w:t>WorkFlexSurvey_null</w:t>
      </w:r>
      <w:proofErr w:type="spellEnd"/>
      <w:r w:rsidRPr="00BE0399">
        <w:t>.</w:t>
      </w:r>
    </w:p>
    <w:p w14:paraId="3A457A8C" w14:textId="60F0784A" w:rsidR="00BE0399" w:rsidRPr="00BE0399" w:rsidRDefault="00BE0399" w:rsidP="00BE0399">
      <w:pPr>
        <w:numPr>
          <w:ilvl w:val="0"/>
          <w:numId w:val="6"/>
        </w:numPr>
      </w:pPr>
      <w:r w:rsidRPr="00BE0399">
        <w:t>Comparez les résultats et concluez sur la robustesse des approches.</w:t>
      </w:r>
      <w:commentRangeEnd w:id="0"/>
      <w:r w:rsidR="00D04A91">
        <w:rPr>
          <w:rStyle w:val="Marquedecommentaire"/>
        </w:rPr>
        <w:commentReference w:id="0"/>
      </w:r>
      <w:r w:rsidRPr="00BE0399">
        <w:t xml:space="preserve"> </w:t>
      </w:r>
    </w:p>
    <w:p w14:paraId="0DEFEE0C" w14:textId="77777777" w:rsidR="00BE0399" w:rsidRPr="00BE0399" w:rsidRDefault="00BE0399" w:rsidP="00BE0399">
      <w:pPr>
        <w:rPr>
          <w:b/>
          <w:bCs/>
        </w:rPr>
      </w:pPr>
      <w:r w:rsidRPr="00BE0399">
        <w:rPr>
          <w:b/>
          <w:bCs/>
        </w:rPr>
        <w:lastRenderedPageBreak/>
        <w:t>Livrables attendus</w:t>
      </w:r>
    </w:p>
    <w:p w14:paraId="488BFA7B" w14:textId="77777777" w:rsidR="00BE0399" w:rsidRPr="00BE0399" w:rsidRDefault="00BE0399" w:rsidP="00BE0399">
      <w:pPr>
        <w:numPr>
          <w:ilvl w:val="0"/>
          <w:numId w:val="7"/>
        </w:numPr>
      </w:pPr>
      <w:r w:rsidRPr="00BE0399">
        <w:t>Un rapport structuré présentant les analyses, résultats et conclusions.</w:t>
      </w:r>
    </w:p>
    <w:p w14:paraId="3D151C65" w14:textId="77777777" w:rsidR="00BE0399" w:rsidRPr="00BE0399" w:rsidRDefault="00BE0399" w:rsidP="00BE0399">
      <w:pPr>
        <w:numPr>
          <w:ilvl w:val="0"/>
          <w:numId w:val="7"/>
        </w:numPr>
      </w:pPr>
      <w:r w:rsidRPr="00BE0399">
        <w:t>Les captures d’écran des modèles.</w:t>
      </w:r>
    </w:p>
    <w:p w14:paraId="3095CAB7" w14:textId="1DA90B41" w:rsidR="00C724C8" w:rsidRDefault="00BE0399" w:rsidP="00C724C8">
      <w:pPr>
        <w:numPr>
          <w:ilvl w:val="0"/>
          <w:numId w:val="7"/>
        </w:numPr>
      </w:pPr>
      <w:r w:rsidRPr="00BE0399">
        <w:t>Une recommandation finale : quelle méthode semble la plus adaptée pour prédire la préférence des employés vis-à-vis du travail flexible et pourquoi ?</w:t>
      </w:r>
    </w:p>
    <w:p w14:paraId="165F6B4B" w14:textId="77777777" w:rsidR="00C724C8" w:rsidRDefault="00C724C8" w:rsidP="00C724C8">
      <w:pPr>
        <w:pBdr>
          <w:bottom w:val="single" w:sz="6" w:space="1" w:color="auto"/>
        </w:pBdr>
      </w:pPr>
    </w:p>
    <w:p w14:paraId="09082D5D" w14:textId="77777777" w:rsidR="00C724C8" w:rsidRPr="00BE0399" w:rsidRDefault="00C724C8" w:rsidP="00C724C8"/>
    <w:p w14:paraId="1DE751AE" w14:textId="77777777" w:rsidR="00BE0399" w:rsidRPr="00BE0399" w:rsidRDefault="00BE0399" w:rsidP="00BE0399"/>
    <w:sectPr w:rsidR="00BE0399" w:rsidRPr="00BE03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ulfran Kouassi Jean Gahoussou" w:date="2025-08-31T23:11:00Z" w:initials="WG">
    <w:p w14:paraId="5911D107" w14:textId="77777777" w:rsidR="00D04A91" w:rsidRDefault="00D04A91" w:rsidP="00D04A91">
      <w:pPr>
        <w:pStyle w:val="Commentaire"/>
      </w:pPr>
      <w:r>
        <w:rPr>
          <w:rStyle w:val="Marquedecommentaire"/>
        </w:rPr>
        <w:annotationRef/>
      </w:r>
      <w:r>
        <w:t>Peut servir dans le rapport final. Conserve le livrable attendue.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911D1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DB851E3" w16cex:dateUtc="2025-09-01T0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911D107" w16cid:durableId="1DB851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7F6C"/>
    <w:multiLevelType w:val="multilevel"/>
    <w:tmpl w:val="536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05A8F"/>
    <w:multiLevelType w:val="multilevel"/>
    <w:tmpl w:val="CE0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563D9"/>
    <w:multiLevelType w:val="multilevel"/>
    <w:tmpl w:val="A556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12CA9"/>
    <w:multiLevelType w:val="multilevel"/>
    <w:tmpl w:val="1DB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14E8A"/>
    <w:multiLevelType w:val="multilevel"/>
    <w:tmpl w:val="7090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241A7"/>
    <w:multiLevelType w:val="multilevel"/>
    <w:tmpl w:val="E2F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C536C"/>
    <w:multiLevelType w:val="multilevel"/>
    <w:tmpl w:val="189E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018468">
    <w:abstractNumId w:val="2"/>
  </w:num>
  <w:num w:numId="2" w16cid:durableId="1128161595">
    <w:abstractNumId w:val="3"/>
  </w:num>
  <w:num w:numId="3" w16cid:durableId="1118452038">
    <w:abstractNumId w:val="4"/>
  </w:num>
  <w:num w:numId="4" w16cid:durableId="813569902">
    <w:abstractNumId w:val="6"/>
  </w:num>
  <w:num w:numId="5" w16cid:durableId="759564011">
    <w:abstractNumId w:val="0"/>
  </w:num>
  <w:num w:numId="6" w16cid:durableId="952250106">
    <w:abstractNumId w:val="1"/>
  </w:num>
  <w:num w:numId="7" w16cid:durableId="53851324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ulfran Kouassi Jean Gahoussou">
    <w15:presenceInfo w15:providerId="AD" w15:userId="S::JEGAH4@ulaval.ca::91f9eabb-b77d-4732-9f9d-09dab1d9d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0B"/>
    <w:rsid w:val="0030130B"/>
    <w:rsid w:val="00417C2F"/>
    <w:rsid w:val="007A0372"/>
    <w:rsid w:val="00AC644E"/>
    <w:rsid w:val="00BE0399"/>
    <w:rsid w:val="00C724C8"/>
    <w:rsid w:val="00D04A91"/>
    <w:rsid w:val="00F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A96C"/>
  <w15:chartTrackingRefBased/>
  <w15:docId w15:val="{558C461D-5E99-4425-BE29-E84E4172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1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1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1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1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1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1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1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13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13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13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13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13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13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1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1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1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1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13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13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13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13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130B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D04A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04A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04A9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04A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04A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Wulfran Kouassi Jean Gahoussou</dc:creator>
  <cp:keywords/>
  <dc:description/>
  <cp:lastModifiedBy>Wulfran Kouassi Jean Gahoussou</cp:lastModifiedBy>
  <cp:revision>4</cp:revision>
  <dcterms:created xsi:type="dcterms:W3CDTF">2025-08-29T03:49:00Z</dcterms:created>
  <dcterms:modified xsi:type="dcterms:W3CDTF">2025-09-01T03:11:00Z</dcterms:modified>
</cp:coreProperties>
</file>