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7BD" w:rsidRPr="000B07BD" w:rsidRDefault="000B07BD" w:rsidP="000B07BD">
      <w:pPr>
        <w:widowControl/>
        <w:outlineLvl w:val="0"/>
        <w:rPr>
          <w:rFonts w:ascii="Droid Serif" w:eastAsia="新細明體" w:hAnsi="Droid Serif" w:cs="新細明體"/>
          <w:b/>
          <w:bCs/>
          <w:color w:val="373B41"/>
          <w:kern w:val="36"/>
          <w:sz w:val="63"/>
          <w:szCs w:val="63"/>
        </w:rPr>
      </w:pPr>
      <w:r w:rsidRPr="000B07BD">
        <w:rPr>
          <w:rFonts w:ascii="Droid Serif" w:eastAsia="新細明體" w:hAnsi="Droid Serif" w:cs="新細明體"/>
          <w:b/>
          <w:bCs/>
          <w:color w:val="373B41"/>
          <w:kern w:val="36"/>
          <w:sz w:val="63"/>
          <w:szCs w:val="63"/>
        </w:rPr>
        <w:t>Hard and Soft decision decoding</w:t>
      </w:r>
    </w:p>
    <w:p w:rsidR="000B07BD" w:rsidRDefault="00942F09" w:rsidP="000B07BD">
      <w:pPr>
        <w:widowControl/>
        <w:rPr>
          <w:rFonts w:ascii="Droid Serif" w:eastAsia="新細明體" w:hAnsi="Droid Serif" w:cs="新細明體"/>
          <w:color w:val="373B41"/>
          <w:kern w:val="0"/>
          <w:szCs w:val="24"/>
        </w:rPr>
      </w:pPr>
      <w:r w:rsidRPr="00983906">
        <w:pict>
          <v:shape id="圖片 7" o:spid="_x0000_i1025" type="#_x0000_t75" alt="30 votes, average: 4.77 out of 5" style="width:12pt;height:12pt;visibility:visible;mso-wrap-style:square">
            <v:imagedata r:id="rId5" o:title=" 4"/>
          </v:shape>
        </w:pict>
      </w:r>
      <w:r w:rsidR="000B07BD" w:rsidRPr="000B07BD">
        <w:rPr>
          <w:rFonts w:ascii="Droid Serif" w:eastAsia="新細明體" w:hAnsi="Droid Serif" w:cs="新細明體" w:hint="eastAsia"/>
          <w:noProof/>
          <w:color w:val="373B41"/>
          <w:kern w:val="0"/>
          <w:szCs w:val="24"/>
        </w:rPr>
        <w:drawing>
          <wp:inline distT="0" distB="0" distL="0" distR="0">
            <wp:extent cx="152400" cy="152400"/>
            <wp:effectExtent l="0" t="0" r="0" b="0"/>
            <wp:docPr id="6" name="圖片 6" descr="30 votes, average: 4.77 ou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 votes, average: 4.77 out of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B07BD" w:rsidRPr="000B07BD">
        <w:rPr>
          <w:rFonts w:ascii="Droid Serif" w:eastAsia="新細明體" w:hAnsi="Droid Serif" w:cs="新細明體" w:hint="eastAsia"/>
          <w:noProof/>
          <w:color w:val="373B41"/>
          <w:kern w:val="0"/>
          <w:szCs w:val="24"/>
        </w:rPr>
        <w:drawing>
          <wp:inline distT="0" distB="0" distL="0" distR="0">
            <wp:extent cx="152400" cy="152400"/>
            <wp:effectExtent l="0" t="0" r="0" b="0"/>
            <wp:docPr id="5" name="圖片 5" descr="30 votes, average: 4.77 ou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 votes, average: 4.77 out of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B07BD" w:rsidRPr="000B07BD">
        <w:rPr>
          <w:rFonts w:ascii="Droid Serif" w:eastAsia="新細明體" w:hAnsi="Droid Serif" w:cs="新細明體" w:hint="eastAsia"/>
          <w:noProof/>
          <w:color w:val="373B41"/>
          <w:kern w:val="0"/>
          <w:szCs w:val="24"/>
        </w:rPr>
        <w:drawing>
          <wp:inline distT="0" distB="0" distL="0" distR="0">
            <wp:extent cx="152400" cy="152400"/>
            <wp:effectExtent l="0" t="0" r="0" b="0"/>
            <wp:docPr id="4" name="圖片 4" descr="30 votes, average: 4.77 ou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 votes, average: 4.77 out of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B07BD" w:rsidRPr="000B07BD">
        <w:rPr>
          <w:rFonts w:ascii="Droid Serif" w:eastAsia="新細明體" w:hAnsi="Droid Serif" w:cs="新細明體" w:hint="eastAsia"/>
          <w:noProof/>
          <w:color w:val="373B41"/>
          <w:kern w:val="0"/>
          <w:szCs w:val="24"/>
        </w:rPr>
        <w:drawing>
          <wp:inline distT="0" distB="0" distL="0" distR="0">
            <wp:extent cx="152400" cy="152400"/>
            <wp:effectExtent l="0" t="0" r="0" b="0"/>
            <wp:docPr id="3" name="圖片 3" descr="30 votes, average: 4.77 ou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 votes, average: 4.77 out of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B07BD" w:rsidRPr="000B07BD">
        <w:rPr>
          <w:rFonts w:ascii="Droid Serif" w:eastAsia="新細明體" w:hAnsi="Droid Serif" w:cs="新細明體"/>
          <w:color w:val="373B41"/>
          <w:kern w:val="0"/>
          <w:szCs w:val="24"/>
        </w:rPr>
        <w:t> (</w:t>
      </w:r>
      <w:r w:rsidR="000B07BD" w:rsidRPr="000B07BD">
        <w:rPr>
          <w:rFonts w:ascii="Droid Serif" w:eastAsia="新細明體" w:hAnsi="Droid Serif" w:cs="新細明體"/>
          <w:b/>
          <w:bCs/>
          <w:i/>
          <w:iCs/>
          <w:color w:val="373B41"/>
          <w:kern w:val="0"/>
          <w:szCs w:val="24"/>
        </w:rPr>
        <w:t>30</w:t>
      </w:r>
      <w:r w:rsidR="000B07BD" w:rsidRPr="000B07BD">
        <w:rPr>
          <w:rFonts w:ascii="Droid Serif" w:eastAsia="新細明體" w:hAnsi="Droid Serif" w:cs="新細明體"/>
          <w:i/>
          <w:iCs/>
          <w:color w:val="373B41"/>
          <w:kern w:val="0"/>
          <w:szCs w:val="24"/>
        </w:rPr>
        <w:t> votes, average: </w:t>
      </w:r>
      <w:r w:rsidR="000B07BD" w:rsidRPr="000B07BD">
        <w:rPr>
          <w:rFonts w:ascii="Droid Serif" w:eastAsia="新細明體" w:hAnsi="Droid Serif" w:cs="新細明體"/>
          <w:b/>
          <w:bCs/>
          <w:i/>
          <w:iCs/>
          <w:color w:val="373B41"/>
          <w:kern w:val="0"/>
          <w:szCs w:val="24"/>
        </w:rPr>
        <w:t>4.77</w:t>
      </w:r>
      <w:r w:rsidR="000B07BD" w:rsidRPr="000B07BD">
        <w:rPr>
          <w:rFonts w:ascii="Droid Serif" w:eastAsia="新細明體" w:hAnsi="Droid Serif" w:cs="新細明體"/>
          <w:i/>
          <w:iCs/>
          <w:color w:val="373B41"/>
          <w:kern w:val="0"/>
          <w:szCs w:val="24"/>
        </w:rPr>
        <w:t> out of 5, </w:t>
      </w:r>
      <w:r w:rsidR="000B07BD" w:rsidRPr="000B07BD">
        <w:rPr>
          <w:rFonts w:ascii="Droid Serif" w:eastAsia="新細明體" w:hAnsi="Droid Serif" w:cs="新細明體"/>
          <w:b/>
          <w:bCs/>
          <w:i/>
          <w:iCs/>
          <w:color w:val="373B41"/>
          <w:kern w:val="0"/>
          <w:szCs w:val="24"/>
        </w:rPr>
        <w:t>rated</w:t>
      </w:r>
      <w:r w:rsidR="000B07BD" w:rsidRPr="000B07BD">
        <w:rPr>
          <w:rFonts w:ascii="Droid Serif" w:eastAsia="新細明體" w:hAnsi="Droid Serif" w:cs="新細明體"/>
          <w:color w:val="373B41"/>
          <w:kern w:val="0"/>
          <w:szCs w:val="24"/>
        </w:rPr>
        <w:t>)</w:t>
      </w:r>
    </w:p>
    <w:p w:rsidR="00942F09" w:rsidRPr="000B07BD" w:rsidRDefault="00942F09" w:rsidP="000B07BD">
      <w:pPr>
        <w:widowControl/>
        <w:rPr>
          <w:rFonts w:ascii="Droid Serif" w:eastAsia="新細明體" w:hAnsi="Droid Serif" w:cs="新細明體"/>
          <w:color w:val="373B41"/>
          <w:kern w:val="0"/>
          <w:szCs w:val="24"/>
        </w:rPr>
      </w:pPr>
      <w:r>
        <w:rPr>
          <w:rFonts w:ascii="Droid Serif" w:eastAsia="新細明體" w:hAnsi="Droid Serif" w:cs="新細明體"/>
          <w:color w:val="373B41"/>
          <w:kern w:val="0"/>
          <w:szCs w:val="24"/>
        </w:rPr>
        <w:t xml:space="preserve">(from </w:t>
      </w:r>
      <w:r>
        <w:rPr>
          <w:rFonts w:ascii="Droid Serif" w:hAnsi="Droid Serif"/>
          <w:color w:val="7C7D7F"/>
          <w:shd w:val="clear" w:color="auto" w:fill="FFFFFF"/>
        </w:rPr>
        <w:t>Gaussianwaves.com</w:t>
      </w:r>
      <w:r>
        <w:rPr>
          <w:rFonts w:ascii="Droid Serif" w:eastAsia="新細明體" w:hAnsi="Droid Serif" w:cs="新細明體"/>
          <w:color w:val="373B41"/>
          <w:kern w:val="0"/>
          <w:szCs w:val="24"/>
        </w:rPr>
        <w:t>)</w:t>
      </w:r>
      <w:bookmarkStart w:id="0" w:name="_GoBack"/>
      <w:bookmarkEnd w:id="0"/>
    </w:p>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Let’s expatiate on the concepts of hard decision and soft decision </w:t>
      </w:r>
      <w:proofErr w:type="spellStart"/>
      <w:r w:rsidRPr="000B07BD">
        <w:rPr>
          <w:rFonts w:ascii="Droid Serif" w:eastAsia="新細明體" w:hAnsi="Droid Serif" w:cs="新細明體"/>
          <w:color w:val="373B41"/>
          <w:kern w:val="0"/>
          <w:szCs w:val="24"/>
        </w:rPr>
        <w:t>decoding.Consider</w:t>
      </w:r>
      <w:proofErr w:type="spellEnd"/>
      <w:r w:rsidRPr="000B07BD">
        <w:rPr>
          <w:rFonts w:ascii="Droid Serif" w:eastAsia="新細明體" w:hAnsi="Droid Serif" w:cs="新細明體"/>
          <w:color w:val="373B41"/>
          <w:kern w:val="0"/>
          <w:szCs w:val="24"/>
        </w:rPr>
        <w:t xml:space="preserve"> a simple even parity encoder given below.</w:t>
      </w:r>
      <w:r w:rsidRPr="000B07BD">
        <w:rPr>
          <w:rFonts w:ascii="Droid Serif" w:eastAsia="新細明體" w:hAnsi="Droid Serif" w:cs="新細明體"/>
          <w:color w:val="373B41"/>
          <w:kern w:val="0"/>
          <w:szCs w:val="24"/>
        </w:rPr>
        <w:br/>
      </w:r>
      <w:hyperlink r:id="rId8" w:history="1">
        <w:r w:rsidRPr="000B07BD">
          <w:rPr>
            <w:rFonts w:ascii="Droid Serif" w:eastAsia="新細明體" w:hAnsi="Droid Serif" w:cs="新細明體"/>
            <w:color w:val="A87227"/>
            <w:kern w:val="0"/>
            <w:szCs w:val="24"/>
            <w:u w:val="single"/>
          </w:rPr>
          <w:t xml:space="preserve">Check out this </w:t>
        </w:r>
        <w:proofErr w:type="gramStart"/>
        <w:r w:rsidRPr="000B07BD">
          <w:rPr>
            <w:rFonts w:ascii="Droid Serif" w:eastAsia="新細明體" w:hAnsi="Droid Serif" w:cs="新細明體"/>
            <w:color w:val="A87227"/>
            <w:kern w:val="0"/>
            <w:szCs w:val="24"/>
            <w:u w:val="single"/>
          </w:rPr>
          <w:t>ebook :</w:t>
        </w:r>
        <w:proofErr w:type="gramEnd"/>
        <w:r w:rsidRPr="000B07BD">
          <w:rPr>
            <w:rFonts w:ascii="Droid Serif" w:eastAsia="新細明體" w:hAnsi="Droid Serif" w:cs="新細明體"/>
            <w:color w:val="A87227"/>
            <w:kern w:val="0"/>
            <w:szCs w:val="24"/>
            <w:u w:val="single"/>
          </w:rPr>
          <w:t xml:space="preserve"> Simulation of digital communication systems using Matlab</w:t>
        </w:r>
      </w:hyperlink>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5"/>
        <w:gridCol w:w="1915"/>
        <w:gridCol w:w="1915"/>
        <w:gridCol w:w="1915"/>
      </w:tblGrid>
      <w:tr w:rsidR="000B07BD" w:rsidRPr="000B07BD" w:rsidTr="000B07BD">
        <w:trPr>
          <w:jc w:val="center"/>
        </w:trPr>
        <w:tc>
          <w:tcPr>
            <w:tcW w:w="1915" w:type="dxa"/>
            <w:tcBorders>
              <w:top w:val="single" w:sz="4" w:space="0" w:color="auto"/>
              <w:left w:val="single" w:sz="4" w:space="0" w:color="auto"/>
              <w:bottom w:val="single" w:sz="4" w:space="0" w:color="auto"/>
              <w:right w:val="single" w:sz="4" w:space="0" w:color="auto"/>
            </w:tcBorders>
            <w:shd w:val="clear" w:color="auto" w:fill="666666"/>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t>Input Bit 1</w:t>
            </w:r>
          </w:p>
        </w:tc>
        <w:tc>
          <w:tcPr>
            <w:tcW w:w="1915" w:type="dxa"/>
            <w:tcBorders>
              <w:top w:val="single" w:sz="6" w:space="0" w:color="000000"/>
              <w:left w:val="nil"/>
              <w:bottom w:val="single" w:sz="6" w:space="0" w:color="000000"/>
              <w:right w:val="single" w:sz="6" w:space="0" w:color="000000"/>
            </w:tcBorders>
            <w:shd w:val="clear" w:color="auto" w:fill="666666"/>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t>Input Bit 2</w:t>
            </w:r>
          </w:p>
        </w:tc>
        <w:tc>
          <w:tcPr>
            <w:tcW w:w="1915" w:type="dxa"/>
            <w:tcBorders>
              <w:top w:val="single" w:sz="6" w:space="0" w:color="000000"/>
              <w:left w:val="nil"/>
              <w:bottom w:val="single" w:sz="6" w:space="0" w:color="000000"/>
              <w:right w:val="single" w:sz="6" w:space="0" w:color="000000"/>
            </w:tcBorders>
            <w:shd w:val="clear" w:color="auto" w:fill="666666"/>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t>Parity bit added by encoder</w:t>
            </w:r>
          </w:p>
        </w:tc>
        <w:tc>
          <w:tcPr>
            <w:tcW w:w="1915" w:type="dxa"/>
            <w:tcBorders>
              <w:top w:val="single" w:sz="6" w:space="0" w:color="000000"/>
              <w:left w:val="nil"/>
              <w:bottom w:val="single" w:sz="6" w:space="0" w:color="000000"/>
              <w:right w:val="single" w:sz="6" w:space="0" w:color="000000"/>
            </w:tcBorders>
            <w:shd w:val="clear" w:color="auto" w:fill="666666"/>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proofErr w:type="spellStart"/>
            <w:r w:rsidRPr="000B07BD">
              <w:rPr>
                <w:rFonts w:ascii="Calibri" w:eastAsia="新細明體" w:hAnsi="Calibri" w:cs="新細明體"/>
                <w:color w:val="FFFFFF"/>
                <w:kern w:val="0"/>
                <w:szCs w:val="24"/>
              </w:rPr>
              <w:t>Codeword</w:t>
            </w:r>
            <w:proofErr w:type="spellEnd"/>
            <w:r w:rsidRPr="000B07BD">
              <w:rPr>
                <w:rFonts w:ascii="Calibri" w:eastAsia="新細明體" w:hAnsi="Calibri" w:cs="新細明體"/>
                <w:color w:val="FFFFFF"/>
                <w:kern w:val="0"/>
                <w:szCs w:val="24"/>
              </w:rPr>
              <w:t xml:space="preserve"> Generated</w:t>
            </w:r>
          </w:p>
        </w:tc>
      </w:tr>
      <w:tr w:rsidR="000B07BD" w:rsidRPr="000B07BD" w:rsidTr="000B07BD">
        <w:trPr>
          <w:jc w:val="center"/>
        </w:trPr>
        <w:tc>
          <w:tcPr>
            <w:tcW w:w="191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000</w:t>
            </w:r>
          </w:p>
        </w:tc>
      </w:tr>
      <w:tr w:rsidR="000B07BD" w:rsidRPr="000B07BD" w:rsidTr="000B07BD">
        <w:trPr>
          <w:jc w:val="center"/>
        </w:trPr>
        <w:tc>
          <w:tcPr>
            <w:tcW w:w="191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011</w:t>
            </w:r>
          </w:p>
        </w:tc>
      </w:tr>
      <w:tr w:rsidR="000B07BD" w:rsidRPr="000B07BD" w:rsidTr="000B07BD">
        <w:trPr>
          <w:jc w:val="center"/>
        </w:trPr>
        <w:tc>
          <w:tcPr>
            <w:tcW w:w="191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101</w:t>
            </w:r>
          </w:p>
        </w:tc>
      </w:tr>
      <w:tr w:rsidR="000B07BD" w:rsidRPr="000B07BD" w:rsidTr="000B07BD">
        <w:trPr>
          <w:jc w:val="center"/>
        </w:trPr>
        <w:tc>
          <w:tcPr>
            <w:tcW w:w="191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110</w:t>
            </w:r>
          </w:p>
        </w:tc>
      </w:tr>
    </w:tbl>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The set of all possible </w:t>
      </w:r>
      <w:proofErr w:type="spellStart"/>
      <w:r w:rsidRPr="000B07BD">
        <w:rPr>
          <w:rFonts w:ascii="Droid Serif" w:eastAsia="新細明體" w:hAnsi="Droid Serif" w:cs="新細明體"/>
          <w:color w:val="373B41"/>
          <w:kern w:val="0"/>
          <w:szCs w:val="24"/>
        </w:rPr>
        <w:t>codewords</w:t>
      </w:r>
      <w:proofErr w:type="spellEnd"/>
      <w:r w:rsidRPr="000B07BD">
        <w:rPr>
          <w:rFonts w:ascii="Droid Serif" w:eastAsia="新細明體" w:hAnsi="Droid Serif" w:cs="新細明體"/>
          <w:color w:val="373B41"/>
          <w:kern w:val="0"/>
          <w:szCs w:val="24"/>
        </w:rPr>
        <w:t xml:space="preserve"> generated by the encoder are 000,011,101 and 110.</w:t>
      </w:r>
    </w:p>
    <w:p w:rsidR="000B07BD" w:rsidRPr="000B07BD" w:rsidRDefault="000B07BD" w:rsidP="000B07BD">
      <w:pPr>
        <w:widowControl/>
        <w:spacing w:before="360" w:after="360"/>
        <w:rPr>
          <w:rFonts w:ascii="Droid Serif" w:eastAsia="新細明體" w:hAnsi="Droid Serif" w:cs="新細明體"/>
          <w:color w:val="373B41"/>
          <w:kern w:val="0"/>
          <w:szCs w:val="24"/>
        </w:rPr>
      </w:pPr>
      <w:proofErr w:type="spellStart"/>
      <w:proofErr w:type="gramStart"/>
      <w:r w:rsidRPr="000B07BD">
        <w:rPr>
          <w:rFonts w:ascii="Droid Serif" w:eastAsia="新細明體" w:hAnsi="Droid Serif" w:cs="新細明體"/>
          <w:color w:val="373B41"/>
          <w:kern w:val="0"/>
          <w:szCs w:val="24"/>
        </w:rPr>
        <w:t>Lets</w:t>
      </w:r>
      <w:proofErr w:type="spellEnd"/>
      <w:proofErr w:type="gramEnd"/>
      <w:r w:rsidRPr="000B07BD">
        <w:rPr>
          <w:rFonts w:ascii="Droid Serif" w:eastAsia="新細明體" w:hAnsi="Droid Serif" w:cs="新細明體"/>
          <w:color w:val="373B41"/>
          <w:kern w:val="0"/>
          <w:szCs w:val="24"/>
        </w:rPr>
        <w:t xml:space="preserve"> say we are want to transmit the message “01” through a communication channel.</w:t>
      </w:r>
    </w:p>
    <w:p w:rsidR="000B07BD" w:rsidRPr="000B07BD" w:rsidRDefault="000B07BD" w:rsidP="000B07BD">
      <w:pPr>
        <w:widowControl/>
        <w:outlineLvl w:val="2"/>
        <w:rPr>
          <w:rFonts w:ascii="Droid Serif" w:eastAsia="新細明體" w:hAnsi="Droid Serif" w:cs="新細明體"/>
          <w:color w:val="373B41"/>
          <w:kern w:val="0"/>
          <w:sz w:val="39"/>
          <w:szCs w:val="39"/>
        </w:rPr>
      </w:pPr>
      <w:r w:rsidRPr="000B07BD">
        <w:rPr>
          <w:rFonts w:ascii="Droid Serif" w:eastAsia="新細明體" w:hAnsi="Droid Serif" w:cs="新細明體"/>
          <w:b/>
          <w:bCs/>
          <w:color w:val="373B41"/>
          <w:kern w:val="0"/>
          <w:sz w:val="39"/>
          <w:szCs w:val="39"/>
        </w:rPr>
        <w:t xml:space="preserve">Hard decision </w:t>
      </w:r>
      <w:proofErr w:type="gramStart"/>
      <w:r w:rsidRPr="000B07BD">
        <w:rPr>
          <w:rFonts w:ascii="Droid Serif" w:eastAsia="新細明體" w:hAnsi="Droid Serif" w:cs="新細明體"/>
          <w:b/>
          <w:bCs/>
          <w:color w:val="373B41"/>
          <w:kern w:val="0"/>
          <w:sz w:val="39"/>
          <w:szCs w:val="39"/>
        </w:rPr>
        <w:t>decoding :</w:t>
      </w:r>
      <w:proofErr w:type="gramEnd"/>
    </w:p>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lastRenderedPageBreak/>
        <w:t xml:space="preserve">Case </w:t>
      </w:r>
      <w:proofErr w:type="gramStart"/>
      <w:r w:rsidRPr="000B07BD">
        <w:rPr>
          <w:rFonts w:ascii="Droid Serif" w:eastAsia="新細明體" w:hAnsi="Droid Serif" w:cs="新細明體"/>
          <w:color w:val="373B41"/>
          <w:kern w:val="0"/>
          <w:szCs w:val="24"/>
        </w:rPr>
        <w:t>1 :</w:t>
      </w:r>
      <w:proofErr w:type="gramEnd"/>
      <w:r w:rsidRPr="000B07BD">
        <w:rPr>
          <w:rFonts w:ascii="Droid Serif" w:eastAsia="新細明體" w:hAnsi="Droid Serif" w:cs="新細明體"/>
          <w:color w:val="373B41"/>
          <w:kern w:val="0"/>
          <w:szCs w:val="24"/>
        </w:rPr>
        <w:t xml:space="preserve"> Assume that our communication model consists of a parity encoder, communication channel (attenuates the data randomly) and a hard decision decoder</w:t>
      </w:r>
    </w:p>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The message bits “01” are applied to the parity encoder and we get “011” as the output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w:t>
      </w:r>
    </w:p>
    <w:p w:rsidR="000B07BD" w:rsidRPr="000B07BD" w:rsidRDefault="000B07BD" w:rsidP="000B07BD">
      <w:pPr>
        <w:widowControl/>
        <w:rPr>
          <w:rFonts w:ascii="Droid Serif" w:eastAsia="新細明體" w:hAnsi="Droid Serif" w:cs="新細明體"/>
          <w:color w:val="373B41"/>
          <w:kern w:val="0"/>
          <w:szCs w:val="24"/>
        </w:rPr>
      </w:pPr>
      <w:r w:rsidRPr="000B07BD">
        <w:rPr>
          <w:rFonts w:ascii="Droid Serif" w:eastAsia="新細明體" w:hAnsi="Droid Serif" w:cs="新細明體" w:hint="eastAsia"/>
          <w:noProof/>
          <w:color w:val="A87227"/>
          <w:kern w:val="0"/>
          <w:szCs w:val="24"/>
        </w:rPr>
        <w:drawing>
          <wp:inline distT="0" distB="0" distL="0" distR="0">
            <wp:extent cx="5629275" cy="2857500"/>
            <wp:effectExtent l="0" t="0" r="9525" b="0"/>
            <wp:docPr id="2" name="圖片 2" descr="Hard decision decodi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d decision decodi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2857500"/>
                    </a:xfrm>
                    <a:prstGeom prst="rect">
                      <a:avLst/>
                    </a:prstGeom>
                    <a:noFill/>
                    <a:ln>
                      <a:noFill/>
                    </a:ln>
                  </pic:spPr>
                </pic:pic>
              </a:graphicData>
            </a:graphic>
          </wp:inline>
        </w:drawing>
      </w:r>
      <w:r w:rsidRPr="000B07BD">
        <w:rPr>
          <w:rFonts w:ascii="Droid Serif" w:eastAsia="新細明體" w:hAnsi="Droid Serif" w:cs="新細明體"/>
          <w:color w:val="373B41"/>
          <w:kern w:val="0"/>
          <w:szCs w:val="24"/>
        </w:rPr>
        <w:t>Hard decision decoding</w:t>
      </w:r>
    </w:p>
    <w:p w:rsid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The output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“011” is transmitted through the channel. “0” is transmitted as “0 Volt and “1” as “1 Volt”. The channel attenuates the signal that is being transmitted and the receiver sees a distorted waveform </w:t>
      </w:r>
      <w:proofErr w:type="gramStart"/>
      <w:r w:rsidRPr="000B07BD">
        <w:rPr>
          <w:rFonts w:ascii="Droid Serif" w:eastAsia="新細明體" w:hAnsi="Droid Serif" w:cs="新細明體"/>
          <w:color w:val="373B41"/>
          <w:kern w:val="0"/>
          <w:szCs w:val="24"/>
        </w:rPr>
        <w:t>( “</w:t>
      </w:r>
      <w:proofErr w:type="gramEnd"/>
      <w:r w:rsidRPr="000B07BD">
        <w:rPr>
          <w:rFonts w:ascii="Droid Serif" w:eastAsia="新細明體" w:hAnsi="Droid Serif" w:cs="新細明體"/>
          <w:color w:val="373B41"/>
          <w:kern w:val="0"/>
          <w:szCs w:val="24"/>
        </w:rPr>
        <w:t xml:space="preserve">Red color waveform”). The hard decision decoder makes a decision based on the threshold voltage. In our case the threshold voltage is chosen as 0.5 Volt </w:t>
      </w:r>
      <w:proofErr w:type="gramStart"/>
      <w:r w:rsidRPr="000B07BD">
        <w:rPr>
          <w:rFonts w:ascii="Droid Serif" w:eastAsia="新細明體" w:hAnsi="Droid Serif" w:cs="新細明體"/>
          <w:color w:val="373B41"/>
          <w:kern w:val="0"/>
          <w:szCs w:val="24"/>
        </w:rPr>
        <w:t>( midway</w:t>
      </w:r>
      <w:proofErr w:type="gramEnd"/>
      <w:r w:rsidRPr="000B07BD">
        <w:rPr>
          <w:rFonts w:ascii="Droid Serif" w:eastAsia="新細明體" w:hAnsi="Droid Serif" w:cs="新細明體"/>
          <w:color w:val="373B41"/>
          <w:kern w:val="0"/>
          <w:szCs w:val="24"/>
        </w:rPr>
        <w:t xml:space="preserve"> between “0” and “1” Volt ) . At each sampling instant in the receiver (as shown in the figure above) the hard decision detector determines the state of the bit to be “0” if the voltage level falls below the threshold and “1” if the voltage level is above the threshold. Therefore, the output of the hard decision block is “001”. Perhaps this “001” output is not a valid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w:t>
      </w:r>
      <w:proofErr w:type="gramStart"/>
      <w:r w:rsidRPr="000B07BD">
        <w:rPr>
          <w:rFonts w:ascii="Droid Serif" w:eastAsia="新細明體" w:hAnsi="Droid Serif" w:cs="新細明體"/>
          <w:color w:val="373B41"/>
          <w:kern w:val="0"/>
          <w:szCs w:val="24"/>
        </w:rPr>
        <w:t>( compare</w:t>
      </w:r>
      <w:proofErr w:type="gramEnd"/>
      <w:r w:rsidRPr="000B07BD">
        <w:rPr>
          <w:rFonts w:ascii="Droid Serif" w:eastAsia="新細明體" w:hAnsi="Droid Serif" w:cs="新細明體"/>
          <w:color w:val="373B41"/>
          <w:kern w:val="0"/>
          <w:szCs w:val="24"/>
        </w:rPr>
        <w:t xml:space="preserve"> this with the all possible </w:t>
      </w:r>
      <w:proofErr w:type="spellStart"/>
      <w:r w:rsidRPr="000B07BD">
        <w:rPr>
          <w:rFonts w:ascii="Droid Serif" w:eastAsia="新細明體" w:hAnsi="Droid Serif" w:cs="新細明體"/>
          <w:color w:val="373B41"/>
          <w:kern w:val="0"/>
          <w:szCs w:val="24"/>
        </w:rPr>
        <w:t>codewords</w:t>
      </w:r>
      <w:proofErr w:type="spellEnd"/>
      <w:r w:rsidRPr="000B07BD">
        <w:rPr>
          <w:rFonts w:ascii="Droid Serif" w:eastAsia="新細明體" w:hAnsi="Droid Serif" w:cs="新細明體"/>
          <w:color w:val="373B41"/>
          <w:kern w:val="0"/>
          <w:szCs w:val="24"/>
        </w:rPr>
        <w:t xml:space="preserve"> given in the table above) , which implies that the message bits cannot be recovered properly. The decoder compares the output of the hard decision block with the all possible </w:t>
      </w:r>
      <w:proofErr w:type="spellStart"/>
      <w:r w:rsidRPr="000B07BD">
        <w:rPr>
          <w:rFonts w:ascii="Droid Serif" w:eastAsia="新細明體" w:hAnsi="Droid Serif" w:cs="新細明體"/>
          <w:color w:val="373B41"/>
          <w:kern w:val="0"/>
          <w:szCs w:val="24"/>
        </w:rPr>
        <w:t>codewords</w:t>
      </w:r>
      <w:proofErr w:type="spellEnd"/>
      <w:r w:rsidRPr="000B07BD">
        <w:rPr>
          <w:rFonts w:ascii="Droid Serif" w:eastAsia="新細明體" w:hAnsi="Droid Serif" w:cs="新細明體"/>
          <w:color w:val="373B41"/>
          <w:kern w:val="0"/>
          <w:szCs w:val="24"/>
        </w:rPr>
        <w:t xml:space="preserve"> and computes the minimum Hamming distance for each case (as illustrated in the table below).</w:t>
      </w:r>
    </w:p>
    <w:p w:rsidR="000B07BD" w:rsidRDefault="000B07BD" w:rsidP="000B07BD">
      <w:pPr>
        <w:widowControl/>
        <w:spacing w:before="360" w:after="360"/>
        <w:rPr>
          <w:rFonts w:ascii="Droid Serif" w:eastAsia="新細明體" w:hAnsi="Droid Serif" w:cs="新細明體"/>
          <w:color w:val="373B41"/>
          <w:kern w:val="0"/>
          <w:szCs w:val="24"/>
        </w:rPr>
      </w:pPr>
    </w:p>
    <w:p w:rsidR="000B07BD" w:rsidRPr="000B07BD" w:rsidRDefault="000B07BD" w:rsidP="000B07BD">
      <w:pPr>
        <w:widowControl/>
        <w:spacing w:before="360" w:after="360"/>
        <w:rPr>
          <w:rFonts w:ascii="Droid Serif" w:eastAsia="新細明體" w:hAnsi="Droid Serif" w:cs="新細明體"/>
          <w:color w:val="373B41"/>
          <w:kern w:val="0"/>
          <w:szCs w:val="24"/>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5"/>
        <w:gridCol w:w="1915"/>
        <w:gridCol w:w="1915"/>
      </w:tblGrid>
      <w:tr w:rsidR="000B07BD" w:rsidRPr="000B07BD" w:rsidTr="000B07BD">
        <w:trPr>
          <w:jc w:val="center"/>
        </w:trPr>
        <w:tc>
          <w:tcPr>
            <w:tcW w:w="1915" w:type="dxa"/>
            <w:tcBorders>
              <w:top w:val="single" w:sz="4" w:space="0" w:color="auto"/>
              <w:left w:val="single" w:sz="4" w:space="0" w:color="auto"/>
              <w:bottom w:val="single" w:sz="4" w:space="0" w:color="auto"/>
              <w:right w:val="single" w:sz="4" w:space="0" w:color="auto"/>
            </w:tcBorders>
            <w:shd w:val="clear" w:color="auto" w:fill="666666"/>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lastRenderedPageBreak/>
              <w:t xml:space="preserve">All possible </w:t>
            </w:r>
            <w:proofErr w:type="spellStart"/>
            <w:r w:rsidRPr="000B07BD">
              <w:rPr>
                <w:rFonts w:ascii="Calibri" w:eastAsia="新細明體" w:hAnsi="Calibri" w:cs="新細明體"/>
                <w:color w:val="FFFFFF"/>
                <w:kern w:val="0"/>
                <w:szCs w:val="24"/>
              </w:rPr>
              <w:t>Codewords</w:t>
            </w:r>
            <w:proofErr w:type="spellEnd"/>
          </w:p>
        </w:tc>
        <w:tc>
          <w:tcPr>
            <w:tcW w:w="1915" w:type="dxa"/>
            <w:tcBorders>
              <w:top w:val="single" w:sz="6" w:space="0" w:color="000000"/>
              <w:left w:val="nil"/>
              <w:bottom w:val="single" w:sz="6" w:space="0" w:color="000000"/>
              <w:right w:val="single" w:sz="6" w:space="0" w:color="000000"/>
            </w:tcBorders>
            <w:shd w:val="clear" w:color="auto" w:fill="666666"/>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t>Hard decision output</w:t>
            </w:r>
          </w:p>
        </w:tc>
        <w:tc>
          <w:tcPr>
            <w:tcW w:w="1915" w:type="dxa"/>
            <w:tcBorders>
              <w:top w:val="single" w:sz="6" w:space="0" w:color="000000"/>
              <w:left w:val="nil"/>
              <w:bottom w:val="single" w:sz="6" w:space="0" w:color="000000"/>
              <w:right w:val="single" w:sz="6" w:space="0" w:color="000000"/>
            </w:tcBorders>
            <w:shd w:val="clear" w:color="auto" w:fill="666666"/>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t>Hamming distance</w:t>
            </w:r>
          </w:p>
        </w:tc>
      </w:tr>
      <w:tr w:rsidR="000B07BD" w:rsidRPr="000B07BD" w:rsidTr="000B07BD">
        <w:trPr>
          <w:jc w:val="center"/>
        </w:trPr>
        <w:tc>
          <w:tcPr>
            <w:tcW w:w="191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000</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001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w:t>
            </w:r>
          </w:p>
        </w:tc>
      </w:tr>
      <w:tr w:rsidR="000B07BD" w:rsidRPr="000B07BD" w:rsidTr="000B07BD">
        <w:trPr>
          <w:jc w:val="center"/>
        </w:trPr>
        <w:tc>
          <w:tcPr>
            <w:tcW w:w="191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011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001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w:t>
            </w:r>
          </w:p>
        </w:tc>
      </w:tr>
      <w:tr w:rsidR="000B07BD" w:rsidRPr="000B07BD" w:rsidTr="000B07BD">
        <w:trPr>
          <w:jc w:val="center"/>
        </w:trPr>
        <w:tc>
          <w:tcPr>
            <w:tcW w:w="191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101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001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w:t>
            </w:r>
          </w:p>
        </w:tc>
      </w:tr>
      <w:tr w:rsidR="000B07BD" w:rsidRPr="000B07BD" w:rsidTr="000B07BD">
        <w:trPr>
          <w:jc w:val="center"/>
        </w:trPr>
        <w:tc>
          <w:tcPr>
            <w:tcW w:w="191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110</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001</w:t>
            </w:r>
          </w:p>
        </w:tc>
        <w:tc>
          <w:tcPr>
            <w:tcW w:w="1915" w:type="dxa"/>
            <w:tcBorders>
              <w:top w:val="nil"/>
              <w:left w:val="nil"/>
              <w:bottom w:val="single" w:sz="6" w:space="0" w:color="000000"/>
              <w:right w:val="single" w:sz="6" w:space="0" w:color="000000"/>
            </w:tcBorders>
            <w:tcMar>
              <w:top w:w="0" w:type="dxa"/>
              <w:left w:w="108" w:type="dxa"/>
              <w:bottom w:w="0" w:type="dxa"/>
              <w:right w:w="108" w:type="dxa"/>
            </w:tcMa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kern w:val="0"/>
                <w:szCs w:val="24"/>
              </w:rPr>
              <w:t>3</w:t>
            </w:r>
          </w:p>
        </w:tc>
      </w:tr>
    </w:tbl>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The decoder’s job is to choose a valid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which has the minimum Hamming distance. In our case, the minimum Hamming distance is “1” and there are 3 valid </w:t>
      </w:r>
      <w:proofErr w:type="spellStart"/>
      <w:r w:rsidRPr="000B07BD">
        <w:rPr>
          <w:rFonts w:ascii="Droid Serif" w:eastAsia="新細明體" w:hAnsi="Droid Serif" w:cs="新細明體"/>
          <w:color w:val="373B41"/>
          <w:kern w:val="0"/>
          <w:szCs w:val="24"/>
        </w:rPr>
        <w:t>codewords</w:t>
      </w:r>
      <w:proofErr w:type="spellEnd"/>
      <w:r w:rsidRPr="000B07BD">
        <w:rPr>
          <w:rFonts w:ascii="Droid Serif" w:eastAsia="新細明體" w:hAnsi="Droid Serif" w:cs="新細明體"/>
          <w:color w:val="373B41"/>
          <w:kern w:val="0"/>
          <w:szCs w:val="24"/>
        </w:rPr>
        <w:t xml:space="preserve"> with this distance. The decoder may choose any of the three possibility and the probability of getting the correct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(“001” – this is what we transmitted) is always 1/3. So when the hard decision decoding is employed the probability of recovering our data </w:t>
      </w:r>
      <w:proofErr w:type="gramStart"/>
      <w:r w:rsidRPr="000B07BD">
        <w:rPr>
          <w:rFonts w:ascii="Droid Serif" w:eastAsia="新細明體" w:hAnsi="Droid Serif" w:cs="新細明體"/>
          <w:color w:val="373B41"/>
          <w:kern w:val="0"/>
          <w:szCs w:val="24"/>
        </w:rPr>
        <w:t>( in</w:t>
      </w:r>
      <w:proofErr w:type="gramEnd"/>
      <w:r w:rsidRPr="000B07BD">
        <w:rPr>
          <w:rFonts w:ascii="Droid Serif" w:eastAsia="新細明體" w:hAnsi="Droid Serif" w:cs="新細明體"/>
          <w:color w:val="373B41"/>
          <w:kern w:val="0"/>
          <w:szCs w:val="24"/>
        </w:rPr>
        <w:t xml:space="preserve"> this particular case) is 1/3. </w:t>
      </w:r>
      <w:proofErr w:type="spellStart"/>
      <w:proofErr w:type="gramStart"/>
      <w:r w:rsidRPr="000B07BD">
        <w:rPr>
          <w:rFonts w:ascii="Droid Serif" w:eastAsia="新細明體" w:hAnsi="Droid Serif" w:cs="新細明體"/>
          <w:color w:val="373B41"/>
          <w:kern w:val="0"/>
          <w:szCs w:val="24"/>
        </w:rPr>
        <w:t>Lets</w:t>
      </w:r>
      <w:proofErr w:type="spellEnd"/>
      <w:proofErr w:type="gramEnd"/>
      <w:r w:rsidRPr="000B07BD">
        <w:rPr>
          <w:rFonts w:ascii="Droid Serif" w:eastAsia="新細明體" w:hAnsi="Droid Serif" w:cs="新細明體"/>
          <w:color w:val="373B41"/>
          <w:kern w:val="0"/>
          <w:szCs w:val="24"/>
        </w:rPr>
        <w:t xml:space="preserve"> see what “Soft decision decoding” offers …</w:t>
      </w:r>
    </w:p>
    <w:p w:rsidR="000B07BD" w:rsidRPr="000B07BD" w:rsidRDefault="000B07BD" w:rsidP="000B07BD">
      <w:pPr>
        <w:widowControl/>
        <w:outlineLvl w:val="2"/>
        <w:rPr>
          <w:rFonts w:ascii="Droid Serif" w:eastAsia="新細明體" w:hAnsi="Droid Serif" w:cs="新細明體"/>
          <w:color w:val="373B41"/>
          <w:kern w:val="0"/>
          <w:sz w:val="39"/>
          <w:szCs w:val="39"/>
        </w:rPr>
      </w:pPr>
      <w:r w:rsidRPr="000B07BD">
        <w:rPr>
          <w:rFonts w:ascii="Droid Serif" w:eastAsia="新細明體" w:hAnsi="Droid Serif" w:cs="新細明體"/>
          <w:b/>
          <w:bCs/>
          <w:color w:val="373B41"/>
          <w:kern w:val="0"/>
          <w:sz w:val="39"/>
          <w:szCs w:val="39"/>
        </w:rPr>
        <w:t>Soft Decision Decoding</w:t>
      </w:r>
    </w:p>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The difference between hard and soft decision decoder is as follows</w:t>
      </w:r>
    </w:p>
    <w:p w:rsidR="000B07BD" w:rsidRPr="000B07BD" w:rsidRDefault="000B07BD" w:rsidP="000B07BD">
      <w:pPr>
        <w:widowControl/>
        <w:numPr>
          <w:ilvl w:val="0"/>
          <w:numId w:val="1"/>
        </w:numPr>
        <w:spacing w:before="100" w:beforeAutospacing="1" w:after="100" w:afterAutospacing="1"/>
        <w:ind w:left="360" w:right="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In Hard decision decoding, the received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is compared with the all possible </w:t>
      </w:r>
      <w:proofErr w:type="spellStart"/>
      <w:r w:rsidRPr="000B07BD">
        <w:rPr>
          <w:rFonts w:ascii="Droid Serif" w:eastAsia="新細明體" w:hAnsi="Droid Serif" w:cs="新細明體"/>
          <w:color w:val="373B41"/>
          <w:kern w:val="0"/>
          <w:szCs w:val="24"/>
        </w:rPr>
        <w:t>codewords</w:t>
      </w:r>
      <w:proofErr w:type="spellEnd"/>
      <w:r w:rsidRPr="000B07BD">
        <w:rPr>
          <w:rFonts w:ascii="Droid Serif" w:eastAsia="新細明體" w:hAnsi="Droid Serif" w:cs="新細明體"/>
          <w:color w:val="373B41"/>
          <w:kern w:val="0"/>
          <w:szCs w:val="24"/>
        </w:rPr>
        <w:t xml:space="preserve"> and the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which gives the </w:t>
      </w:r>
      <w:hyperlink r:id="rId11" w:tgtFrame="_blank" w:tooltip="Hamming Distance and Euclidean Distance" w:history="1">
        <w:r w:rsidRPr="000B07BD">
          <w:rPr>
            <w:rFonts w:ascii="Droid Serif" w:eastAsia="新細明體" w:hAnsi="Droid Serif" w:cs="新細明體"/>
            <w:b/>
            <w:bCs/>
            <w:color w:val="009900"/>
            <w:kern w:val="0"/>
            <w:szCs w:val="24"/>
            <w:u w:val="single"/>
          </w:rPr>
          <w:t>minimum Hamming distance</w:t>
        </w:r>
      </w:hyperlink>
      <w:r w:rsidRPr="000B07BD">
        <w:rPr>
          <w:rFonts w:ascii="Droid Serif" w:eastAsia="新細明體" w:hAnsi="Droid Serif" w:cs="新細明體"/>
          <w:b/>
          <w:bCs/>
          <w:color w:val="373B41"/>
          <w:kern w:val="0"/>
          <w:szCs w:val="24"/>
        </w:rPr>
        <w:t> </w:t>
      </w:r>
      <w:r w:rsidRPr="000B07BD">
        <w:rPr>
          <w:rFonts w:ascii="Droid Serif" w:eastAsia="新細明體" w:hAnsi="Droid Serif" w:cs="新細明體"/>
          <w:color w:val="373B41"/>
          <w:kern w:val="0"/>
          <w:szCs w:val="24"/>
        </w:rPr>
        <w:t>is selected</w:t>
      </w:r>
    </w:p>
    <w:p w:rsidR="000B07BD" w:rsidRPr="000B07BD" w:rsidRDefault="000B07BD" w:rsidP="000B07BD">
      <w:pPr>
        <w:widowControl/>
        <w:numPr>
          <w:ilvl w:val="0"/>
          <w:numId w:val="1"/>
        </w:numPr>
        <w:spacing w:before="100" w:beforeAutospacing="1" w:after="100" w:afterAutospacing="1"/>
        <w:ind w:left="360" w:right="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In Soft decision decoding, the received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is compared with the all possible </w:t>
      </w:r>
      <w:proofErr w:type="spellStart"/>
      <w:r w:rsidRPr="000B07BD">
        <w:rPr>
          <w:rFonts w:ascii="Droid Serif" w:eastAsia="新細明體" w:hAnsi="Droid Serif" w:cs="新細明體"/>
          <w:color w:val="373B41"/>
          <w:kern w:val="0"/>
          <w:szCs w:val="24"/>
        </w:rPr>
        <w:t>codewords</w:t>
      </w:r>
      <w:proofErr w:type="spellEnd"/>
      <w:r w:rsidRPr="000B07BD">
        <w:rPr>
          <w:rFonts w:ascii="Droid Serif" w:eastAsia="新細明體" w:hAnsi="Droid Serif" w:cs="新細明體"/>
          <w:color w:val="373B41"/>
          <w:kern w:val="0"/>
          <w:szCs w:val="24"/>
        </w:rPr>
        <w:t xml:space="preserve"> and the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which gives the </w:t>
      </w:r>
      <w:hyperlink r:id="rId12" w:tgtFrame="_blank" w:tooltip="Hamming Distance and Euclidean Distance" w:history="1">
        <w:r w:rsidRPr="000B07BD">
          <w:rPr>
            <w:rFonts w:ascii="Droid Serif" w:eastAsia="新細明體" w:hAnsi="Droid Serif" w:cs="新細明體"/>
            <w:b/>
            <w:bCs/>
            <w:color w:val="009900"/>
            <w:kern w:val="0"/>
            <w:szCs w:val="24"/>
            <w:u w:val="single"/>
          </w:rPr>
          <w:t>minimum Euclidean distance</w:t>
        </w:r>
      </w:hyperlink>
      <w:r w:rsidRPr="000B07BD">
        <w:rPr>
          <w:rFonts w:ascii="Droid Serif" w:eastAsia="新細明體" w:hAnsi="Droid Serif" w:cs="新細明體"/>
          <w:color w:val="373B41"/>
          <w:kern w:val="0"/>
          <w:szCs w:val="24"/>
        </w:rPr>
        <w:t> is selected. Thus the soft decision decoding improves the decision making process by supplying additional reliability information ( calculated Euclidean distance or calculated log-likelihood ratio)</w:t>
      </w:r>
    </w:p>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lastRenderedPageBreak/>
        <w:t xml:space="preserve">For the same encoder and channel combination </w:t>
      </w:r>
      <w:proofErr w:type="spellStart"/>
      <w:proofErr w:type="gramStart"/>
      <w:r w:rsidRPr="000B07BD">
        <w:rPr>
          <w:rFonts w:ascii="Droid Serif" w:eastAsia="新細明體" w:hAnsi="Droid Serif" w:cs="新細明體"/>
          <w:color w:val="373B41"/>
          <w:kern w:val="0"/>
          <w:szCs w:val="24"/>
        </w:rPr>
        <w:t>lets</w:t>
      </w:r>
      <w:proofErr w:type="spellEnd"/>
      <w:proofErr w:type="gramEnd"/>
      <w:r w:rsidRPr="000B07BD">
        <w:rPr>
          <w:rFonts w:ascii="Droid Serif" w:eastAsia="新細明體" w:hAnsi="Droid Serif" w:cs="新細明體"/>
          <w:color w:val="373B41"/>
          <w:kern w:val="0"/>
          <w:szCs w:val="24"/>
        </w:rPr>
        <w:t xml:space="preserve"> see the effect of replacing the hard decision block with a soft decision block.</w:t>
      </w:r>
    </w:p>
    <w:p w:rsidR="000B07BD" w:rsidRPr="000B07BD" w:rsidRDefault="000B07BD" w:rsidP="000B07BD">
      <w:pPr>
        <w:widowControl/>
        <w:rPr>
          <w:rFonts w:ascii="Droid Serif" w:eastAsia="新細明體" w:hAnsi="Droid Serif" w:cs="新細明體"/>
          <w:color w:val="373B41"/>
          <w:kern w:val="0"/>
          <w:szCs w:val="24"/>
        </w:rPr>
      </w:pPr>
      <w:r w:rsidRPr="000B07BD">
        <w:rPr>
          <w:rFonts w:ascii="Droid Serif" w:eastAsia="新細明體" w:hAnsi="Droid Serif" w:cs="新細明體" w:hint="eastAsia"/>
          <w:noProof/>
          <w:color w:val="A87227"/>
          <w:kern w:val="0"/>
          <w:szCs w:val="24"/>
        </w:rPr>
        <w:drawing>
          <wp:inline distT="0" distB="0" distL="0" distR="0">
            <wp:extent cx="5629275" cy="2819400"/>
            <wp:effectExtent l="0" t="0" r="9525" b="0"/>
            <wp:docPr id="1" name="圖片 1" descr="Soft Decision Decodi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 Decision Decodi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2819400"/>
                    </a:xfrm>
                    <a:prstGeom prst="rect">
                      <a:avLst/>
                    </a:prstGeom>
                    <a:noFill/>
                    <a:ln>
                      <a:noFill/>
                    </a:ln>
                  </pic:spPr>
                </pic:pic>
              </a:graphicData>
            </a:graphic>
          </wp:inline>
        </w:drawing>
      </w:r>
      <w:r w:rsidRPr="000B07BD">
        <w:rPr>
          <w:rFonts w:ascii="Droid Serif" w:eastAsia="新細明體" w:hAnsi="Droid Serif" w:cs="新細明體"/>
          <w:color w:val="373B41"/>
          <w:kern w:val="0"/>
          <w:szCs w:val="24"/>
        </w:rPr>
        <w:t>Soft Decision Decoding</w:t>
      </w:r>
    </w:p>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Voltage levels of the received signal at each sampling instant are shown in the figure. The soft decision block calculates the Euclidean distance between the received signal and the all possible </w:t>
      </w:r>
      <w:proofErr w:type="spellStart"/>
      <w:r w:rsidRPr="000B07BD">
        <w:rPr>
          <w:rFonts w:ascii="Droid Serif" w:eastAsia="新細明體" w:hAnsi="Droid Serif" w:cs="新細明體"/>
          <w:color w:val="373B41"/>
          <w:kern w:val="0"/>
          <w:szCs w:val="24"/>
        </w:rPr>
        <w:t>codewords</w:t>
      </w:r>
      <w:proofErr w:type="spellEnd"/>
      <w:r w:rsidRPr="000B07BD">
        <w:rPr>
          <w:rFonts w:ascii="Droid Serif" w:eastAsia="新細明體" w:hAnsi="Droid Serif" w:cs="新細明體"/>
          <w:color w:val="373B41"/>
          <w:kern w:val="0"/>
          <w:szCs w:val="24"/>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6"/>
        <w:gridCol w:w="1921"/>
        <w:gridCol w:w="2925"/>
        <w:gridCol w:w="1751"/>
      </w:tblGrid>
      <w:tr w:rsidR="000B07BD" w:rsidRPr="000B07BD" w:rsidTr="000B07BD">
        <w:tc>
          <w:tcPr>
            <w:tcW w:w="1728" w:type="dxa"/>
            <w:tcBorders>
              <w:top w:val="single" w:sz="4" w:space="0" w:color="auto"/>
              <w:left w:val="single" w:sz="4" w:space="0" w:color="auto"/>
              <w:bottom w:val="single" w:sz="4" w:space="0" w:color="auto"/>
              <w:right w:val="single" w:sz="4" w:space="0" w:color="auto"/>
            </w:tcBorders>
            <w:shd w:val="clear" w:color="auto" w:fill="8C8C8C"/>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t xml:space="preserve">Valid </w:t>
            </w:r>
            <w:proofErr w:type="spellStart"/>
            <w:r w:rsidRPr="000B07BD">
              <w:rPr>
                <w:rFonts w:ascii="Calibri" w:eastAsia="新細明體" w:hAnsi="Calibri" w:cs="新細明體"/>
                <w:color w:val="FFFFFF"/>
                <w:kern w:val="0"/>
                <w:szCs w:val="24"/>
              </w:rPr>
              <w:t>codewords</w:t>
            </w:r>
            <w:proofErr w:type="spellEnd"/>
          </w:p>
        </w:tc>
        <w:tc>
          <w:tcPr>
            <w:tcW w:w="1980" w:type="dxa"/>
            <w:tcBorders>
              <w:top w:val="single" w:sz="6" w:space="0" w:color="000000"/>
              <w:left w:val="nil"/>
              <w:bottom w:val="single" w:sz="6" w:space="0" w:color="000000"/>
              <w:right w:val="single" w:sz="6" w:space="0" w:color="000000"/>
            </w:tcBorders>
            <w:shd w:val="clear" w:color="auto" w:fill="8C8C8C"/>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t>Voltage levels at each sampling instant of received waveform</w:t>
            </w:r>
          </w:p>
        </w:tc>
        <w:tc>
          <w:tcPr>
            <w:tcW w:w="3060" w:type="dxa"/>
            <w:tcBorders>
              <w:top w:val="single" w:sz="6" w:space="0" w:color="000000"/>
              <w:left w:val="nil"/>
              <w:bottom w:val="single" w:sz="6" w:space="0" w:color="000000"/>
              <w:right w:val="single" w:sz="6" w:space="0" w:color="000000"/>
            </w:tcBorders>
            <w:shd w:val="clear" w:color="auto" w:fill="8C8C8C"/>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t>Euclidean distance calculation</w:t>
            </w:r>
          </w:p>
        </w:tc>
        <w:tc>
          <w:tcPr>
            <w:tcW w:w="1800" w:type="dxa"/>
            <w:tcBorders>
              <w:top w:val="single" w:sz="6" w:space="0" w:color="000000"/>
              <w:left w:val="nil"/>
              <w:bottom w:val="single" w:sz="6" w:space="0" w:color="000000"/>
              <w:right w:val="single" w:sz="6" w:space="0" w:color="000000"/>
            </w:tcBorders>
            <w:shd w:val="clear" w:color="auto" w:fill="8C8C8C"/>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FFFFFF"/>
                <w:kern w:val="0"/>
                <w:szCs w:val="24"/>
              </w:rPr>
              <w:t>Euclidean distance</w:t>
            </w:r>
          </w:p>
        </w:tc>
      </w:tr>
      <w:tr w:rsidR="000B07BD" w:rsidRPr="000B07BD" w:rsidTr="000B07BD">
        <w:tc>
          <w:tcPr>
            <w:tcW w:w="1728" w:type="dxa"/>
            <w:tcBorders>
              <w:top w:val="nil"/>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0 0 0</w:t>
            </w:r>
          </w:p>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A50021"/>
                <w:kern w:val="0"/>
                <w:szCs w:val="24"/>
              </w:rPr>
              <w:t xml:space="preserve">( 0V </w:t>
            </w:r>
            <w:proofErr w:type="spellStart"/>
            <w:r w:rsidRPr="000B07BD">
              <w:rPr>
                <w:rFonts w:ascii="Calibri" w:eastAsia="新細明體" w:hAnsi="Calibri" w:cs="新細明體"/>
                <w:color w:val="A50021"/>
                <w:kern w:val="0"/>
                <w:szCs w:val="24"/>
              </w:rPr>
              <w:t>0V</w:t>
            </w:r>
            <w:proofErr w:type="spellEnd"/>
            <w:r w:rsidRPr="000B07BD">
              <w:rPr>
                <w:rFonts w:ascii="Calibri" w:eastAsia="新細明體" w:hAnsi="Calibri" w:cs="新細明體"/>
                <w:color w:val="A50021"/>
                <w:kern w:val="0"/>
                <w:szCs w:val="24"/>
              </w:rPr>
              <w:t xml:space="preserve"> </w:t>
            </w:r>
            <w:proofErr w:type="spellStart"/>
            <w:r w:rsidRPr="000B07BD">
              <w:rPr>
                <w:rFonts w:ascii="Calibri" w:eastAsia="新細明體" w:hAnsi="Calibri" w:cs="新細明體"/>
                <w:color w:val="A50021"/>
                <w:kern w:val="0"/>
                <w:szCs w:val="24"/>
              </w:rPr>
              <w:t>0V</w:t>
            </w:r>
            <w:proofErr w:type="spellEnd"/>
            <w:r w:rsidRPr="000B07BD">
              <w:rPr>
                <w:rFonts w:ascii="Calibri" w:eastAsia="新細明體" w:hAnsi="Calibri" w:cs="新細明體"/>
                <w:color w:val="A50021"/>
                <w:kern w:val="0"/>
                <w:szCs w:val="24"/>
              </w:rPr>
              <w:t xml:space="preserve"> )</w:t>
            </w:r>
          </w:p>
        </w:tc>
        <w:tc>
          <w:tcPr>
            <w:tcW w:w="198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0.2V 0.4V 0.7V</w:t>
            </w:r>
          </w:p>
        </w:tc>
        <w:tc>
          <w:tcPr>
            <w:tcW w:w="306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w:t>
            </w:r>
            <w:r w:rsidRPr="000B07BD">
              <w:rPr>
                <w:rFonts w:ascii="Calibri" w:eastAsia="新細明體" w:hAnsi="Calibri" w:cs="新細明體"/>
                <w:color w:val="A50021"/>
                <w:kern w:val="0"/>
                <w:szCs w:val="24"/>
              </w:rPr>
              <w:t>0</w:t>
            </w:r>
            <w:r w:rsidRPr="000B07BD">
              <w:rPr>
                <w:rFonts w:ascii="Calibri" w:eastAsia="新細明體" w:hAnsi="Calibri" w:cs="新細明體"/>
                <w:color w:val="000000"/>
                <w:kern w:val="0"/>
                <w:szCs w:val="24"/>
              </w:rPr>
              <w:t>-0.2)</w:t>
            </w:r>
            <w:r w:rsidRPr="000B07BD">
              <w:rPr>
                <w:rFonts w:ascii="Calibri" w:eastAsia="新細明體" w:hAnsi="Calibri" w:cs="新細明體"/>
                <w:color w:val="000000"/>
                <w:kern w:val="0"/>
                <w:szCs w:val="24"/>
                <w:vertAlign w:val="superscript"/>
              </w:rPr>
              <w:t>2</w:t>
            </w:r>
            <w:r w:rsidRPr="000B07BD">
              <w:rPr>
                <w:rFonts w:ascii="Calibri" w:eastAsia="新細明體" w:hAnsi="Calibri" w:cs="新細明體"/>
                <w:color w:val="000000"/>
                <w:kern w:val="0"/>
                <w:szCs w:val="24"/>
              </w:rPr>
              <w:t>+ (</w:t>
            </w:r>
            <w:r w:rsidRPr="000B07BD">
              <w:rPr>
                <w:rFonts w:ascii="Calibri" w:eastAsia="新細明體" w:hAnsi="Calibri" w:cs="新細明體"/>
                <w:color w:val="A50021"/>
                <w:kern w:val="0"/>
                <w:szCs w:val="24"/>
              </w:rPr>
              <w:t>0</w:t>
            </w:r>
            <w:r w:rsidRPr="000B07BD">
              <w:rPr>
                <w:rFonts w:ascii="Calibri" w:eastAsia="新細明體" w:hAnsi="Calibri" w:cs="新細明體"/>
                <w:color w:val="000000"/>
                <w:kern w:val="0"/>
                <w:szCs w:val="24"/>
              </w:rPr>
              <w:t>-0.4)</w:t>
            </w:r>
            <w:r w:rsidRPr="000B07BD">
              <w:rPr>
                <w:rFonts w:ascii="Calibri" w:eastAsia="新細明體" w:hAnsi="Calibri" w:cs="新細明體"/>
                <w:color w:val="000000"/>
                <w:kern w:val="0"/>
                <w:szCs w:val="24"/>
                <w:vertAlign w:val="superscript"/>
              </w:rPr>
              <w:t>2</w:t>
            </w:r>
            <w:r w:rsidRPr="000B07BD">
              <w:rPr>
                <w:rFonts w:ascii="Calibri" w:eastAsia="新細明體" w:hAnsi="Calibri" w:cs="新細明體"/>
                <w:color w:val="000000"/>
                <w:kern w:val="0"/>
                <w:szCs w:val="24"/>
              </w:rPr>
              <w:t>+ (</w:t>
            </w:r>
            <w:r w:rsidRPr="000B07BD">
              <w:rPr>
                <w:rFonts w:ascii="Calibri" w:eastAsia="新細明體" w:hAnsi="Calibri" w:cs="新細明體"/>
                <w:color w:val="A50021"/>
                <w:kern w:val="0"/>
                <w:szCs w:val="24"/>
              </w:rPr>
              <w:t>0</w:t>
            </w:r>
            <w:r w:rsidRPr="000B07BD">
              <w:rPr>
                <w:rFonts w:ascii="Calibri" w:eastAsia="新細明體" w:hAnsi="Calibri" w:cs="新細明體"/>
                <w:color w:val="000000"/>
                <w:kern w:val="0"/>
                <w:szCs w:val="24"/>
              </w:rPr>
              <w:t>-0.7)</w:t>
            </w:r>
            <w:r w:rsidRPr="000B07BD">
              <w:rPr>
                <w:rFonts w:ascii="Calibri" w:eastAsia="新細明體" w:hAnsi="Calibri" w:cs="新細明體"/>
                <w:color w:val="000000"/>
                <w:kern w:val="0"/>
                <w:szCs w:val="24"/>
                <w:vertAlign w:val="superscript"/>
              </w:rPr>
              <w:t>2</w:t>
            </w:r>
          </w:p>
        </w:tc>
        <w:tc>
          <w:tcPr>
            <w:tcW w:w="180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0.69</w:t>
            </w:r>
          </w:p>
        </w:tc>
      </w:tr>
      <w:tr w:rsidR="000B07BD" w:rsidRPr="000B07BD" w:rsidTr="000B07BD">
        <w:tc>
          <w:tcPr>
            <w:tcW w:w="1728" w:type="dxa"/>
            <w:tcBorders>
              <w:top w:val="nil"/>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0 1 1</w:t>
            </w:r>
          </w:p>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A50021"/>
                <w:kern w:val="0"/>
                <w:szCs w:val="24"/>
              </w:rPr>
              <w:lastRenderedPageBreak/>
              <w:t xml:space="preserve">( 0V 1V </w:t>
            </w:r>
            <w:proofErr w:type="spellStart"/>
            <w:r w:rsidRPr="000B07BD">
              <w:rPr>
                <w:rFonts w:ascii="Calibri" w:eastAsia="新細明體" w:hAnsi="Calibri" w:cs="新細明體"/>
                <w:color w:val="A50021"/>
                <w:kern w:val="0"/>
                <w:szCs w:val="24"/>
              </w:rPr>
              <w:t>1V</w:t>
            </w:r>
            <w:proofErr w:type="spellEnd"/>
            <w:r w:rsidRPr="000B07BD">
              <w:rPr>
                <w:rFonts w:ascii="Calibri" w:eastAsia="新細明體" w:hAnsi="Calibri" w:cs="新細明體"/>
                <w:color w:val="A50021"/>
                <w:kern w:val="0"/>
                <w:szCs w:val="24"/>
              </w:rPr>
              <w:t xml:space="preserve"> )</w:t>
            </w:r>
          </w:p>
        </w:tc>
        <w:tc>
          <w:tcPr>
            <w:tcW w:w="198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lastRenderedPageBreak/>
              <w:t>0.2V 0.4V 0.7V</w:t>
            </w:r>
          </w:p>
        </w:tc>
        <w:tc>
          <w:tcPr>
            <w:tcW w:w="306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w:t>
            </w:r>
            <w:r w:rsidRPr="000B07BD">
              <w:rPr>
                <w:rFonts w:ascii="Calibri" w:eastAsia="新細明體" w:hAnsi="Calibri" w:cs="新細明體"/>
                <w:color w:val="A50021"/>
                <w:kern w:val="0"/>
                <w:szCs w:val="24"/>
              </w:rPr>
              <w:t>0</w:t>
            </w:r>
            <w:r w:rsidRPr="000B07BD">
              <w:rPr>
                <w:rFonts w:ascii="Calibri" w:eastAsia="新細明體" w:hAnsi="Calibri" w:cs="新細明體"/>
                <w:color w:val="000000"/>
                <w:kern w:val="0"/>
                <w:szCs w:val="24"/>
              </w:rPr>
              <w:t>-0.2)</w:t>
            </w:r>
            <w:r w:rsidRPr="000B07BD">
              <w:rPr>
                <w:rFonts w:ascii="Calibri" w:eastAsia="新細明體" w:hAnsi="Calibri" w:cs="新細明體"/>
                <w:color w:val="000000"/>
                <w:kern w:val="0"/>
                <w:szCs w:val="24"/>
                <w:vertAlign w:val="superscript"/>
              </w:rPr>
              <w:t>2</w:t>
            </w:r>
            <w:r w:rsidRPr="000B07BD">
              <w:rPr>
                <w:rFonts w:ascii="Calibri" w:eastAsia="新細明體" w:hAnsi="Calibri" w:cs="新細明體"/>
                <w:color w:val="000000"/>
                <w:kern w:val="0"/>
                <w:szCs w:val="24"/>
              </w:rPr>
              <w:t>+ (</w:t>
            </w:r>
            <w:r w:rsidRPr="000B07BD">
              <w:rPr>
                <w:rFonts w:ascii="Calibri" w:eastAsia="新細明體" w:hAnsi="Calibri" w:cs="新細明體"/>
                <w:color w:val="A50021"/>
                <w:kern w:val="0"/>
                <w:szCs w:val="24"/>
              </w:rPr>
              <w:t>1</w:t>
            </w:r>
            <w:r w:rsidRPr="000B07BD">
              <w:rPr>
                <w:rFonts w:ascii="Calibri" w:eastAsia="新細明體" w:hAnsi="Calibri" w:cs="新細明體"/>
                <w:color w:val="000000"/>
                <w:kern w:val="0"/>
                <w:szCs w:val="24"/>
              </w:rPr>
              <w:t>-0.4)</w:t>
            </w:r>
            <w:r w:rsidRPr="000B07BD">
              <w:rPr>
                <w:rFonts w:ascii="Calibri" w:eastAsia="新細明體" w:hAnsi="Calibri" w:cs="新細明體"/>
                <w:color w:val="000000"/>
                <w:kern w:val="0"/>
                <w:szCs w:val="24"/>
                <w:vertAlign w:val="superscript"/>
              </w:rPr>
              <w:t>2</w:t>
            </w:r>
            <w:r w:rsidRPr="000B07BD">
              <w:rPr>
                <w:rFonts w:ascii="Calibri" w:eastAsia="新細明體" w:hAnsi="Calibri" w:cs="新細明體"/>
                <w:color w:val="000000"/>
                <w:kern w:val="0"/>
                <w:szCs w:val="24"/>
              </w:rPr>
              <w:t>+ (1-0.7)</w:t>
            </w:r>
            <w:r w:rsidRPr="000B07BD">
              <w:rPr>
                <w:rFonts w:ascii="Calibri" w:eastAsia="新細明體" w:hAnsi="Calibri" w:cs="新細明體"/>
                <w:color w:val="000000"/>
                <w:kern w:val="0"/>
                <w:szCs w:val="24"/>
                <w:vertAlign w:val="superscript"/>
              </w:rPr>
              <w:t>2</w:t>
            </w:r>
          </w:p>
        </w:tc>
        <w:tc>
          <w:tcPr>
            <w:tcW w:w="180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66CC"/>
                <w:kern w:val="0"/>
                <w:szCs w:val="24"/>
              </w:rPr>
              <w:t>0.49</w:t>
            </w:r>
          </w:p>
        </w:tc>
      </w:tr>
      <w:tr w:rsidR="000B07BD" w:rsidRPr="000B07BD" w:rsidTr="000B07BD">
        <w:tc>
          <w:tcPr>
            <w:tcW w:w="1728" w:type="dxa"/>
            <w:tcBorders>
              <w:top w:val="nil"/>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1 0 1</w:t>
            </w:r>
          </w:p>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A50021"/>
                <w:kern w:val="0"/>
                <w:szCs w:val="24"/>
              </w:rPr>
              <w:t>( 1V 0V 1V )</w:t>
            </w:r>
          </w:p>
        </w:tc>
        <w:tc>
          <w:tcPr>
            <w:tcW w:w="198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0.2V 0.4V 0.7V</w:t>
            </w:r>
          </w:p>
        </w:tc>
        <w:tc>
          <w:tcPr>
            <w:tcW w:w="306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w:t>
            </w:r>
            <w:r w:rsidRPr="000B07BD">
              <w:rPr>
                <w:rFonts w:ascii="Calibri" w:eastAsia="新細明體" w:hAnsi="Calibri" w:cs="新細明體"/>
                <w:color w:val="A50021"/>
                <w:kern w:val="0"/>
                <w:szCs w:val="24"/>
              </w:rPr>
              <w:t>1</w:t>
            </w:r>
            <w:r w:rsidRPr="000B07BD">
              <w:rPr>
                <w:rFonts w:ascii="Calibri" w:eastAsia="新細明體" w:hAnsi="Calibri" w:cs="新細明體"/>
                <w:color w:val="000000"/>
                <w:kern w:val="0"/>
                <w:szCs w:val="24"/>
              </w:rPr>
              <w:t>-0.2)</w:t>
            </w:r>
            <w:r w:rsidRPr="000B07BD">
              <w:rPr>
                <w:rFonts w:ascii="Calibri" w:eastAsia="新細明體" w:hAnsi="Calibri" w:cs="新細明體"/>
                <w:color w:val="000000"/>
                <w:kern w:val="0"/>
                <w:szCs w:val="24"/>
                <w:vertAlign w:val="superscript"/>
              </w:rPr>
              <w:t>2</w:t>
            </w:r>
            <w:r w:rsidRPr="000B07BD">
              <w:rPr>
                <w:rFonts w:ascii="Calibri" w:eastAsia="新細明體" w:hAnsi="Calibri" w:cs="新細明體"/>
                <w:color w:val="000000"/>
                <w:kern w:val="0"/>
                <w:szCs w:val="24"/>
              </w:rPr>
              <w:t>+ (</w:t>
            </w:r>
            <w:r w:rsidRPr="000B07BD">
              <w:rPr>
                <w:rFonts w:ascii="Calibri" w:eastAsia="新細明體" w:hAnsi="Calibri" w:cs="新細明體"/>
                <w:color w:val="A50021"/>
                <w:kern w:val="0"/>
                <w:szCs w:val="24"/>
              </w:rPr>
              <w:t>0</w:t>
            </w:r>
            <w:r w:rsidRPr="000B07BD">
              <w:rPr>
                <w:rFonts w:ascii="Calibri" w:eastAsia="新細明體" w:hAnsi="Calibri" w:cs="新細明體"/>
                <w:color w:val="000000"/>
                <w:kern w:val="0"/>
                <w:szCs w:val="24"/>
              </w:rPr>
              <w:t>-0.4)</w:t>
            </w:r>
            <w:r w:rsidRPr="000B07BD">
              <w:rPr>
                <w:rFonts w:ascii="Calibri" w:eastAsia="新細明體" w:hAnsi="Calibri" w:cs="新細明體"/>
                <w:color w:val="000000"/>
                <w:kern w:val="0"/>
                <w:szCs w:val="24"/>
                <w:vertAlign w:val="superscript"/>
              </w:rPr>
              <w:t>2</w:t>
            </w:r>
            <w:r w:rsidRPr="000B07BD">
              <w:rPr>
                <w:rFonts w:ascii="Calibri" w:eastAsia="新細明體" w:hAnsi="Calibri" w:cs="新細明體"/>
                <w:color w:val="000000"/>
                <w:kern w:val="0"/>
                <w:szCs w:val="24"/>
              </w:rPr>
              <w:t>+ (</w:t>
            </w:r>
            <w:r w:rsidRPr="000B07BD">
              <w:rPr>
                <w:rFonts w:ascii="Calibri" w:eastAsia="新細明體" w:hAnsi="Calibri" w:cs="新細明體"/>
                <w:color w:val="A50021"/>
                <w:kern w:val="0"/>
                <w:szCs w:val="24"/>
              </w:rPr>
              <w:t>1</w:t>
            </w:r>
            <w:r w:rsidRPr="000B07BD">
              <w:rPr>
                <w:rFonts w:ascii="Calibri" w:eastAsia="新細明體" w:hAnsi="Calibri" w:cs="新細明體"/>
                <w:color w:val="000000"/>
                <w:kern w:val="0"/>
                <w:szCs w:val="24"/>
              </w:rPr>
              <w:t>-0.7)</w:t>
            </w:r>
            <w:r w:rsidRPr="000B07BD">
              <w:rPr>
                <w:rFonts w:ascii="Calibri" w:eastAsia="新細明體" w:hAnsi="Calibri" w:cs="新細明體"/>
                <w:color w:val="000000"/>
                <w:kern w:val="0"/>
                <w:szCs w:val="24"/>
                <w:vertAlign w:val="superscript"/>
              </w:rPr>
              <w:t>2</w:t>
            </w:r>
          </w:p>
        </w:tc>
        <w:tc>
          <w:tcPr>
            <w:tcW w:w="180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0.89</w:t>
            </w:r>
          </w:p>
        </w:tc>
      </w:tr>
      <w:tr w:rsidR="000B07BD" w:rsidRPr="000B07BD" w:rsidTr="000B07BD">
        <w:tc>
          <w:tcPr>
            <w:tcW w:w="1728" w:type="dxa"/>
            <w:tcBorders>
              <w:top w:val="nil"/>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1 1 0</w:t>
            </w:r>
          </w:p>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A50021"/>
                <w:kern w:val="0"/>
                <w:szCs w:val="24"/>
              </w:rPr>
              <w:t xml:space="preserve">( 1V </w:t>
            </w:r>
            <w:proofErr w:type="spellStart"/>
            <w:r w:rsidRPr="000B07BD">
              <w:rPr>
                <w:rFonts w:ascii="Calibri" w:eastAsia="新細明體" w:hAnsi="Calibri" w:cs="新細明體"/>
                <w:color w:val="A50021"/>
                <w:kern w:val="0"/>
                <w:szCs w:val="24"/>
              </w:rPr>
              <w:t>1V</w:t>
            </w:r>
            <w:proofErr w:type="spellEnd"/>
            <w:r w:rsidRPr="000B07BD">
              <w:rPr>
                <w:rFonts w:ascii="Calibri" w:eastAsia="新細明體" w:hAnsi="Calibri" w:cs="新細明體"/>
                <w:color w:val="A50021"/>
                <w:kern w:val="0"/>
                <w:szCs w:val="24"/>
              </w:rPr>
              <w:t xml:space="preserve"> 0V )</w:t>
            </w:r>
          </w:p>
        </w:tc>
        <w:tc>
          <w:tcPr>
            <w:tcW w:w="198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0.2V 0.4V 0.7V</w:t>
            </w:r>
          </w:p>
        </w:tc>
        <w:tc>
          <w:tcPr>
            <w:tcW w:w="306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w:t>
            </w:r>
            <w:r w:rsidRPr="000B07BD">
              <w:rPr>
                <w:rFonts w:ascii="Calibri" w:eastAsia="新細明體" w:hAnsi="Calibri" w:cs="新細明體"/>
                <w:color w:val="A50021"/>
                <w:kern w:val="0"/>
                <w:szCs w:val="24"/>
              </w:rPr>
              <w:t>1</w:t>
            </w:r>
            <w:r w:rsidRPr="000B07BD">
              <w:rPr>
                <w:rFonts w:ascii="Calibri" w:eastAsia="新細明體" w:hAnsi="Calibri" w:cs="新細明體"/>
                <w:color w:val="000000"/>
                <w:kern w:val="0"/>
                <w:szCs w:val="24"/>
              </w:rPr>
              <w:t>-0.2)</w:t>
            </w:r>
            <w:r w:rsidRPr="000B07BD">
              <w:rPr>
                <w:rFonts w:ascii="Calibri" w:eastAsia="新細明體" w:hAnsi="Calibri" w:cs="新細明體"/>
                <w:color w:val="000000"/>
                <w:kern w:val="0"/>
                <w:szCs w:val="24"/>
                <w:vertAlign w:val="superscript"/>
              </w:rPr>
              <w:t>2</w:t>
            </w:r>
            <w:r w:rsidRPr="000B07BD">
              <w:rPr>
                <w:rFonts w:ascii="Calibri" w:eastAsia="新細明體" w:hAnsi="Calibri" w:cs="新細明體"/>
                <w:color w:val="000000"/>
                <w:kern w:val="0"/>
                <w:szCs w:val="24"/>
              </w:rPr>
              <w:t>+ (</w:t>
            </w:r>
            <w:r w:rsidRPr="000B07BD">
              <w:rPr>
                <w:rFonts w:ascii="Calibri" w:eastAsia="新細明體" w:hAnsi="Calibri" w:cs="新細明體"/>
                <w:color w:val="A50021"/>
                <w:kern w:val="0"/>
                <w:szCs w:val="24"/>
              </w:rPr>
              <w:t>1</w:t>
            </w:r>
            <w:r w:rsidRPr="000B07BD">
              <w:rPr>
                <w:rFonts w:ascii="Calibri" w:eastAsia="新細明體" w:hAnsi="Calibri" w:cs="新細明體"/>
                <w:color w:val="000000"/>
                <w:kern w:val="0"/>
                <w:szCs w:val="24"/>
              </w:rPr>
              <w:t>-0.4)</w:t>
            </w:r>
            <w:r w:rsidRPr="000B07BD">
              <w:rPr>
                <w:rFonts w:ascii="Calibri" w:eastAsia="新細明體" w:hAnsi="Calibri" w:cs="新細明體"/>
                <w:color w:val="000000"/>
                <w:kern w:val="0"/>
                <w:szCs w:val="24"/>
                <w:vertAlign w:val="superscript"/>
              </w:rPr>
              <w:t>2</w:t>
            </w:r>
            <w:r w:rsidRPr="000B07BD">
              <w:rPr>
                <w:rFonts w:ascii="Calibri" w:eastAsia="新細明體" w:hAnsi="Calibri" w:cs="新細明體"/>
                <w:color w:val="000000"/>
                <w:kern w:val="0"/>
                <w:szCs w:val="24"/>
              </w:rPr>
              <w:t>+ (</w:t>
            </w:r>
            <w:r w:rsidRPr="000B07BD">
              <w:rPr>
                <w:rFonts w:ascii="Calibri" w:eastAsia="新細明體" w:hAnsi="Calibri" w:cs="新細明體"/>
                <w:color w:val="A50021"/>
                <w:kern w:val="0"/>
                <w:szCs w:val="24"/>
              </w:rPr>
              <w:t>0</w:t>
            </w:r>
            <w:r w:rsidRPr="000B07BD">
              <w:rPr>
                <w:rFonts w:ascii="Calibri" w:eastAsia="新細明體" w:hAnsi="Calibri" w:cs="新細明體"/>
                <w:color w:val="000000"/>
                <w:kern w:val="0"/>
                <w:szCs w:val="24"/>
              </w:rPr>
              <w:t>-0.7)</w:t>
            </w:r>
            <w:r w:rsidRPr="000B07BD">
              <w:rPr>
                <w:rFonts w:ascii="Calibri" w:eastAsia="新細明體" w:hAnsi="Calibri" w:cs="新細明體"/>
                <w:color w:val="000000"/>
                <w:kern w:val="0"/>
                <w:szCs w:val="24"/>
                <w:vertAlign w:val="superscript"/>
              </w:rPr>
              <w:t>2</w:t>
            </w:r>
          </w:p>
        </w:tc>
        <w:tc>
          <w:tcPr>
            <w:tcW w:w="1800" w:type="dxa"/>
            <w:tcBorders>
              <w:top w:val="nil"/>
              <w:left w:val="nil"/>
              <w:bottom w:val="single" w:sz="6" w:space="0" w:color="000000"/>
              <w:right w:val="single" w:sz="6" w:space="0" w:color="000000"/>
            </w:tcBorders>
            <w:tcMar>
              <w:top w:w="0" w:type="dxa"/>
              <w:left w:w="108" w:type="dxa"/>
              <w:bottom w:w="0" w:type="dxa"/>
              <w:right w:w="108" w:type="dxa"/>
            </w:tcMar>
            <w:vAlign w:val="center"/>
            <w:hideMark/>
          </w:tcPr>
          <w:p w:rsidR="000B07BD" w:rsidRPr="000B07BD" w:rsidRDefault="000B07BD" w:rsidP="000B07BD">
            <w:pPr>
              <w:widowControl/>
              <w:spacing w:before="360" w:after="360"/>
              <w:jc w:val="center"/>
              <w:rPr>
                <w:rFonts w:ascii="新細明體" w:eastAsia="新細明體" w:hAnsi="新細明體" w:cs="新細明體"/>
                <w:kern w:val="0"/>
                <w:szCs w:val="24"/>
              </w:rPr>
            </w:pPr>
            <w:r w:rsidRPr="000B07BD">
              <w:rPr>
                <w:rFonts w:ascii="Calibri" w:eastAsia="新細明體" w:hAnsi="Calibri" w:cs="新細明體"/>
                <w:color w:val="000000"/>
                <w:kern w:val="0"/>
                <w:szCs w:val="24"/>
              </w:rPr>
              <w:t>1.49</w:t>
            </w:r>
          </w:p>
        </w:tc>
      </w:tr>
    </w:tbl>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The minimum Euclidean distance is “0.49” corresponding to “0 1 1”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(which is what we transmitted). The decoder selects this </w:t>
      </w:r>
      <w:proofErr w:type="spellStart"/>
      <w:r w:rsidRPr="000B07BD">
        <w:rPr>
          <w:rFonts w:ascii="Droid Serif" w:eastAsia="新細明體" w:hAnsi="Droid Serif" w:cs="新細明體"/>
          <w:color w:val="373B41"/>
          <w:kern w:val="0"/>
          <w:szCs w:val="24"/>
        </w:rPr>
        <w:t>codeword</w:t>
      </w:r>
      <w:proofErr w:type="spellEnd"/>
      <w:r w:rsidRPr="000B07BD">
        <w:rPr>
          <w:rFonts w:ascii="Droid Serif" w:eastAsia="新細明體" w:hAnsi="Droid Serif" w:cs="新細明體"/>
          <w:color w:val="373B41"/>
          <w:kern w:val="0"/>
          <w:szCs w:val="24"/>
        </w:rPr>
        <w:t xml:space="preserve"> as the output. Even though the parity encoder cannot correct errors, the soft decision scheme helped in recovering the data in this case. This fact delineates the improvement that will be seen when this soft decision scheme is used in combination with forward error correcting (FEC) schemes like convolution </w:t>
      </w:r>
      <w:proofErr w:type="gramStart"/>
      <w:r w:rsidRPr="000B07BD">
        <w:rPr>
          <w:rFonts w:ascii="Droid Serif" w:eastAsia="新細明體" w:hAnsi="Droid Serif" w:cs="新細明體"/>
          <w:color w:val="373B41"/>
          <w:kern w:val="0"/>
          <w:szCs w:val="24"/>
        </w:rPr>
        <w:t>codes ,</w:t>
      </w:r>
      <w:proofErr w:type="gramEnd"/>
      <w:r w:rsidRPr="000B07BD">
        <w:rPr>
          <w:rFonts w:ascii="Droid Serif" w:eastAsia="新細明體" w:hAnsi="Droid Serif" w:cs="新細明體"/>
          <w:color w:val="373B41"/>
          <w:kern w:val="0"/>
          <w:szCs w:val="24"/>
        </w:rPr>
        <w:t xml:space="preserve"> LDPC </w:t>
      </w:r>
      <w:proofErr w:type="spellStart"/>
      <w:r w:rsidRPr="000B07BD">
        <w:rPr>
          <w:rFonts w:ascii="Droid Serif" w:eastAsia="新細明體" w:hAnsi="Droid Serif" w:cs="新細明體"/>
          <w:color w:val="373B41"/>
          <w:kern w:val="0"/>
          <w:szCs w:val="24"/>
        </w:rPr>
        <w:t>etc</w:t>
      </w:r>
      <w:proofErr w:type="spellEnd"/>
    </w:p>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From this illustration we can understand that the soft decision decoders uses all of the information </w:t>
      </w:r>
      <w:proofErr w:type="gramStart"/>
      <w:r w:rsidRPr="000B07BD">
        <w:rPr>
          <w:rFonts w:ascii="Droid Serif" w:eastAsia="新細明體" w:hAnsi="Droid Serif" w:cs="新細明體"/>
          <w:color w:val="373B41"/>
          <w:kern w:val="0"/>
          <w:szCs w:val="24"/>
        </w:rPr>
        <w:t>( voltage</w:t>
      </w:r>
      <w:proofErr w:type="gramEnd"/>
      <w:r w:rsidRPr="000B07BD">
        <w:rPr>
          <w:rFonts w:ascii="Droid Serif" w:eastAsia="新細明體" w:hAnsi="Droid Serif" w:cs="新細明體"/>
          <w:color w:val="373B41"/>
          <w:kern w:val="0"/>
          <w:szCs w:val="24"/>
        </w:rPr>
        <w:t xml:space="preserve"> levels in this case) in the process of decision making whereas the hard decision decoders does not fully utilize the information available in the received signal (evident from calculating Hamming distance just by comparing the signal level with the threshold whereby neglecting the actual voltage levels).</w:t>
      </w:r>
    </w:p>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Note: This is just to illustrate the concept of Soft decision and </w:t>
      </w:r>
      <w:proofErr w:type="gramStart"/>
      <w:r w:rsidRPr="000B07BD">
        <w:rPr>
          <w:rFonts w:ascii="Droid Serif" w:eastAsia="新細明體" w:hAnsi="Droid Serif" w:cs="新細明體"/>
          <w:color w:val="373B41"/>
          <w:kern w:val="0"/>
          <w:szCs w:val="24"/>
        </w:rPr>
        <w:t>Hard</w:t>
      </w:r>
      <w:proofErr w:type="gramEnd"/>
      <w:r w:rsidRPr="000B07BD">
        <w:rPr>
          <w:rFonts w:ascii="Droid Serif" w:eastAsia="新細明體" w:hAnsi="Droid Serif" w:cs="新細明體"/>
          <w:color w:val="373B41"/>
          <w:kern w:val="0"/>
          <w:szCs w:val="24"/>
        </w:rPr>
        <w:t xml:space="preserve"> decision decoding. Prudent souls will be quick enough to find that the parity code example will fail for other voltage levels (e.g</w:t>
      </w:r>
      <w:proofErr w:type="gramStart"/>
      <w:r w:rsidRPr="000B07BD">
        <w:rPr>
          <w:rFonts w:ascii="Droid Serif" w:eastAsia="新細明體" w:hAnsi="Droid Serif" w:cs="新細明體"/>
          <w:color w:val="373B41"/>
          <w:kern w:val="0"/>
          <w:szCs w:val="24"/>
        </w:rPr>
        <w:t>. :</w:t>
      </w:r>
      <w:proofErr w:type="gramEnd"/>
      <w:r w:rsidRPr="000B07BD">
        <w:rPr>
          <w:rFonts w:ascii="Droid Serif" w:eastAsia="新細明體" w:hAnsi="Droid Serif" w:cs="新細明體"/>
          <w:color w:val="373B41"/>
          <w:kern w:val="0"/>
          <w:szCs w:val="24"/>
        </w:rPr>
        <w:t xml:space="preserve"> 0.2V , 0.4 V and 0.6V) . This is because the parity encoders are not capable of correcting errors but are capable of detecting single bit errors. The usage of Soft decision decoding scheme will improve the performance of the receiver by </w:t>
      </w:r>
      <w:proofErr w:type="spellStart"/>
      <w:r w:rsidRPr="000B07BD">
        <w:rPr>
          <w:rFonts w:ascii="Droid Serif" w:eastAsia="新細明體" w:hAnsi="Droid Serif" w:cs="新細明體"/>
          <w:color w:val="373B41"/>
          <w:kern w:val="0"/>
          <w:szCs w:val="24"/>
        </w:rPr>
        <w:t>approx</w:t>
      </w:r>
      <w:proofErr w:type="spellEnd"/>
      <w:r w:rsidRPr="000B07BD">
        <w:rPr>
          <w:rFonts w:ascii="Droid Serif" w:eastAsia="新細明體" w:hAnsi="Droid Serif" w:cs="新細明體"/>
          <w:color w:val="373B41"/>
          <w:kern w:val="0"/>
          <w:szCs w:val="24"/>
        </w:rPr>
        <w:t xml:space="preserve"> 2 dB when compared to hard decision scheme.</w:t>
      </w:r>
    </w:p>
    <w:p w:rsidR="000B07BD" w:rsidRPr="000B07BD" w:rsidRDefault="000B07BD" w:rsidP="000B07BD">
      <w:pPr>
        <w:widowControl/>
        <w:spacing w:before="360" w:after="360"/>
        <w:rPr>
          <w:rFonts w:ascii="Droid Serif" w:eastAsia="新細明體" w:hAnsi="Droid Serif" w:cs="新細明體"/>
          <w:color w:val="373B41"/>
          <w:kern w:val="0"/>
          <w:szCs w:val="24"/>
        </w:rPr>
      </w:pPr>
      <w:r w:rsidRPr="000B07BD">
        <w:rPr>
          <w:rFonts w:ascii="Droid Serif" w:eastAsia="新細明體" w:hAnsi="Droid Serif" w:cs="新細明體"/>
          <w:color w:val="373B41"/>
          <w:kern w:val="0"/>
          <w:szCs w:val="24"/>
        </w:rPr>
        <w:t xml:space="preserve">Soft decision decoding scheme is often realized using Viterbi </w:t>
      </w:r>
      <w:proofErr w:type="gramStart"/>
      <w:r w:rsidRPr="000B07BD">
        <w:rPr>
          <w:rFonts w:ascii="Droid Serif" w:eastAsia="新細明體" w:hAnsi="Droid Serif" w:cs="新細明體"/>
          <w:color w:val="373B41"/>
          <w:kern w:val="0"/>
          <w:szCs w:val="24"/>
        </w:rPr>
        <w:t>decoders .</w:t>
      </w:r>
      <w:proofErr w:type="gramEnd"/>
      <w:r w:rsidRPr="000B07BD">
        <w:rPr>
          <w:rFonts w:ascii="Droid Serif" w:eastAsia="新細明體" w:hAnsi="Droid Serif" w:cs="新細明體"/>
          <w:color w:val="373B41"/>
          <w:kern w:val="0"/>
          <w:szCs w:val="24"/>
        </w:rPr>
        <w:t xml:space="preserve"> Such decoders utilize Soft Output Viterbi Algorithm (SOVA) which takes into account the priori probabilities of the input symbols producing a soft output indicating the reliability of the decision.</w:t>
      </w:r>
    </w:p>
    <w:p w:rsidR="00E24223" w:rsidRDefault="00E24223"/>
    <w:sectPr w:rsidR="00E242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Droid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30 votes, average: 4.77 out of 5" style="width:12pt;height:12pt;visibility:visible;mso-wrap-style:square" o:bullet="t">
        <v:imagedata r:id="rId1" o:title=" 4"/>
      </v:shape>
    </w:pict>
  </w:numPicBullet>
  <w:abstractNum w:abstractNumId="0" w15:restartNumberingAfterBreak="0">
    <w:nsid w:val="39A95536"/>
    <w:multiLevelType w:val="multilevel"/>
    <w:tmpl w:val="A1F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BD"/>
    <w:rsid w:val="000B07BD"/>
    <w:rsid w:val="00942F09"/>
    <w:rsid w:val="00C402C0"/>
    <w:rsid w:val="00E242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B41A5-D57D-4B13-AF17-5DFB158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B07B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0B07B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B07BD"/>
    <w:rPr>
      <w:rFonts w:ascii="新細明體" w:eastAsia="新細明體" w:hAnsi="新細明體" w:cs="新細明體"/>
      <w:b/>
      <w:bCs/>
      <w:kern w:val="36"/>
      <w:sz w:val="48"/>
      <w:szCs w:val="48"/>
    </w:rPr>
  </w:style>
  <w:style w:type="character" w:customStyle="1" w:styleId="30">
    <w:name w:val="標題 3 字元"/>
    <w:basedOn w:val="a0"/>
    <w:link w:val="3"/>
    <w:uiPriority w:val="9"/>
    <w:rsid w:val="000B07BD"/>
    <w:rPr>
      <w:rFonts w:ascii="新細明體" w:eastAsia="新細明體" w:hAnsi="新細明體" w:cs="新細明體"/>
      <w:b/>
      <w:bCs/>
      <w:kern w:val="0"/>
      <w:sz w:val="27"/>
      <w:szCs w:val="27"/>
    </w:rPr>
  </w:style>
  <w:style w:type="character" w:customStyle="1" w:styleId="post-ratings">
    <w:name w:val="post-ratings"/>
    <w:basedOn w:val="a0"/>
    <w:rsid w:val="000B07BD"/>
  </w:style>
  <w:style w:type="character" w:customStyle="1" w:styleId="apple-converted-space">
    <w:name w:val="apple-converted-space"/>
    <w:basedOn w:val="a0"/>
    <w:rsid w:val="000B07BD"/>
  </w:style>
  <w:style w:type="character" w:styleId="a3">
    <w:name w:val="Emphasis"/>
    <w:basedOn w:val="a0"/>
    <w:uiPriority w:val="20"/>
    <w:qFormat/>
    <w:rsid w:val="000B07BD"/>
    <w:rPr>
      <w:i/>
      <w:iCs/>
    </w:rPr>
  </w:style>
  <w:style w:type="character" w:styleId="a4">
    <w:name w:val="Strong"/>
    <w:basedOn w:val="a0"/>
    <w:uiPriority w:val="22"/>
    <w:qFormat/>
    <w:rsid w:val="000B07BD"/>
    <w:rPr>
      <w:b/>
      <w:bCs/>
    </w:rPr>
  </w:style>
  <w:style w:type="paragraph" w:styleId="Web">
    <w:name w:val="Normal (Web)"/>
    <w:basedOn w:val="a"/>
    <w:uiPriority w:val="99"/>
    <w:semiHidden/>
    <w:unhideWhenUsed/>
    <w:rsid w:val="000B07BD"/>
    <w:pPr>
      <w:widowControl/>
      <w:spacing w:before="100" w:beforeAutospacing="1" w:after="100" w:afterAutospacing="1"/>
    </w:pPr>
    <w:rPr>
      <w:rFonts w:ascii="新細明體" w:eastAsia="新細明體" w:hAnsi="新細明體" w:cs="新細明體"/>
      <w:kern w:val="0"/>
      <w:szCs w:val="24"/>
    </w:rPr>
  </w:style>
  <w:style w:type="character" w:styleId="a5">
    <w:name w:val="Hyperlink"/>
    <w:basedOn w:val="a0"/>
    <w:uiPriority w:val="99"/>
    <w:semiHidden/>
    <w:unhideWhenUsed/>
    <w:rsid w:val="000B07BD"/>
    <w:rPr>
      <w:color w:val="0000FF"/>
      <w:u w:val="single"/>
    </w:rPr>
  </w:style>
  <w:style w:type="paragraph" w:styleId="a6">
    <w:name w:val="Balloon Text"/>
    <w:basedOn w:val="a"/>
    <w:link w:val="a7"/>
    <w:uiPriority w:val="99"/>
    <w:semiHidden/>
    <w:unhideWhenUsed/>
    <w:rsid w:val="00942F09"/>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942F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4794">
      <w:bodyDiv w:val="1"/>
      <w:marLeft w:val="0"/>
      <w:marRight w:val="0"/>
      <w:marTop w:val="0"/>
      <w:marBottom w:val="0"/>
      <w:divBdr>
        <w:top w:val="none" w:sz="0" w:space="0" w:color="auto"/>
        <w:left w:val="none" w:sz="0" w:space="0" w:color="auto"/>
        <w:bottom w:val="none" w:sz="0" w:space="0" w:color="auto"/>
        <w:right w:val="none" w:sz="0" w:space="0" w:color="auto"/>
      </w:divBdr>
      <w:divsChild>
        <w:div w:id="933055316">
          <w:marLeft w:val="0"/>
          <w:marRight w:val="0"/>
          <w:marTop w:val="0"/>
          <w:marBottom w:val="0"/>
          <w:divBdr>
            <w:top w:val="none" w:sz="0" w:space="0" w:color="auto"/>
            <w:left w:val="none" w:sz="0" w:space="0" w:color="auto"/>
            <w:bottom w:val="none" w:sz="0" w:space="0" w:color="auto"/>
            <w:right w:val="none" w:sz="0" w:space="0" w:color="auto"/>
          </w:divBdr>
        </w:div>
        <w:div w:id="109602604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ussianwaves.com/simulation-of-digital-communication-systems-using-matlab-ebook/" TargetMode="External"/><Relationship Id="rId13" Type="http://schemas.openxmlformats.org/officeDocument/2006/relationships/hyperlink" Target="http://www.gaussianwaves.com/gaussianwaves/wp-content/uploads/2012/05/Soft_decision_decoding.jpg"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gaussianwaves.com/2012/05/hamming-distance-vs-euclidean-dista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gaussianwaves.com/2012/05/hamming-distance-vs-euclidean-distance/"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gaussianwaves.com/gaussianwaves/wp-content/uploads/2012/05/Hard_decision_decoding.jpg" TargetMode="Externa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2017-06-25T06:26:00Z</cp:lastPrinted>
  <dcterms:created xsi:type="dcterms:W3CDTF">2017-06-25T06:16:00Z</dcterms:created>
  <dcterms:modified xsi:type="dcterms:W3CDTF">2017-06-25T06:28:00Z</dcterms:modified>
</cp:coreProperties>
</file>