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pPr w:leftFromText="180" w:rightFromText="180" w:vertAnchor="page" w:horzAnchor="page" w:tblpX="1818" w:tblpY="1856"/>
        <w:tblW w:w="9067" w:type="dxa"/>
        <w:tblLayout w:type="fixed"/>
        <w:tblLook w:val="04A0" w:firstRow="1" w:lastRow="0" w:firstColumn="1" w:lastColumn="0" w:noHBand="0" w:noVBand="1"/>
      </w:tblPr>
      <w:tblGrid>
        <w:gridCol w:w="1639"/>
        <w:gridCol w:w="1634"/>
        <w:gridCol w:w="1632"/>
        <w:gridCol w:w="1375"/>
        <w:gridCol w:w="2787"/>
      </w:tblGrid>
      <w:tr w:rsidR="007D76BF" w:rsidTr="00AE50D7">
        <w:tc>
          <w:tcPr>
            <w:tcW w:w="1639" w:type="dxa"/>
          </w:tcPr>
          <w:p w:rsidR="007D76BF" w:rsidRDefault="005E7B7B">
            <w:pPr>
              <w:rPr>
                <w:rFonts w:ascii="宋体" w:eastAsia="宋体" w:hAnsi="宋体" w:cs="微软雅黑"/>
              </w:rPr>
            </w:pPr>
            <w:r>
              <w:rPr>
                <w:rFonts w:ascii="宋体" w:eastAsia="宋体" w:hAnsi="宋体" w:cs="微软雅黑" w:hint="eastAsia"/>
              </w:rPr>
              <w:t>论文题目</w:t>
            </w:r>
          </w:p>
        </w:tc>
        <w:tc>
          <w:tcPr>
            <w:tcW w:w="7428" w:type="dxa"/>
            <w:gridSpan w:val="4"/>
          </w:tcPr>
          <w:p w:rsidR="00A6726E" w:rsidRDefault="00A6726E" w:rsidP="00A6726E">
            <w:r>
              <w:t>Machine Learning-Based Digital Twin for Monitoring Fruit Quality</w:t>
            </w:r>
          </w:p>
          <w:p w:rsidR="007D76BF" w:rsidRDefault="00A6726E" w:rsidP="00A6726E">
            <w:pPr>
              <w:rPr>
                <w:rFonts w:ascii="宋体" w:eastAsia="宋体" w:hAnsi="宋体" w:cs="微软雅黑"/>
              </w:rPr>
            </w:pPr>
            <w:r>
              <w:t>Evolution</w:t>
            </w:r>
          </w:p>
        </w:tc>
      </w:tr>
      <w:tr w:rsidR="007D76BF" w:rsidTr="00AE50D7">
        <w:tc>
          <w:tcPr>
            <w:tcW w:w="1639" w:type="dxa"/>
          </w:tcPr>
          <w:p w:rsidR="007D76BF" w:rsidRDefault="005E7B7B">
            <w:pPr>
              <w:rPr>
                <w:rFonts w:ascii="宋体" w:eastAsia="宋体" w:hAnsi="宋体" w:cs="微软雅黑"/>
              </w:rPr>
            </w:pPr>
            <w:r>
              <w:rPr>
                <w:rFonts w:ascii="宋体" w:eastAsia="宋体" w:hAnsi="宋体" w:cs="微软雅黑" w:hint="eastAsia"/>
              </w:rPr>
              <w:t>Paper</w:t>
            </w:r>
            <w:r>
              <w:rPr>
                <w:rFonts w:ascii="宋体" w:eastAsia="宋体" w:hAnsi="宋体" w:cs="微软雅黑"/>
              </w:rPr>
              <w:t xml:space="preserve"> URL</w:t>
            </w:r>
          </w:p>
        </w:tc>
        <w:tc>
          <w:tcPr>
            <w:tcW w:w="7428" w:type="dxa"/>
            <w:gridSpan w:val="4"/>
          </w:tcPr>
          <w:p w:rsidR="007D76BF" w:rsidRDefault="00E773AB">
            <w:pPr>
              <w:rPr>
                <w:rFonts w:ascii="宋体" w:eastAsia="宋体" w:hAnsi="宋体" w:cs="微软雅黑"/>
              </w:rPr>
            </w:pPr>
            <w:r w:rsidRPr="00E773AB">
              <w:t>https://doi.org/10.1016/j.procs.2022.01.200</w:t>
            </w:r>
          </w:p>
        </w:tc>
      </w:tr>
      <w:tr w:rsidR="007D76BF" w:rsidTr="00AE50D7">
        <w:tc>
          <w:tcPr>
            <w:tcW w:w="1639" w:type="dxa"/>
          </w:tcPr>
          <w:p w:rsidR="007D76BF" w:rsidRDefault="005E7B7B">
            <w:pPr>
              <w:rPr>
                <w:rFonts w:ascii="宋体" w:eastAsia="宋体" w:hAnsi="宋体" w:cs="微软雅黑"/>
              </w:rPr>
            </w:pPr>
            <w:r>
              <w:rPr>
                <w:rFonts w:ascii="宋体" w:eastAsia="宋体" w:hAnsi="宋体" w:cs="微软雅黑"/>
              </w:rPr>
              <w:t>Project URL</w:t>
            </w:r>
          </w:p>
        </w:tc>
        <w:tc>
          <w:tcPr>
            <w:tcW w:w="7428" w:type="dxa"/>
            <w:gridSpan w:val="4"/>
          </w:tcPr>
          <w:p w:rsidR="007D76BF" w:rsidRDefault="007D76BF">
            <w:pPr>
              <w:rPr>
                <w:rFonts w:ascii="宋体" w:eastAsia="宋体" w:hAnsi="宋体" w:cs="微软雅黑"/>
              </w:rPr>
            </w:pPr>
          </w:p>
        </w:tc>
      </w:tr>
      <w:tr w:rsidR="007D76BF" w:rsidTr="00AE50D7">
        <w:tc>
          <w:tcPr>
            <w:tcW w:w="1639" w:type="dxa"/>
            <w:vMerge w:val="restart"/>
          </w:tcPr>
          <w:p w:rsidR="007D76BF" w:rsidRDefault="005E7B7B">
            <w:pPr>
              <w:rPr>
                <w:rFonts w:ascii="宋体" w:eastAsia="宋体" w:hAnsi="宋体"/>
              </w:rPr>
            </w:pPr>
            <w:r>
              <w:rPr>
                <w:rFonts w:ascii="宋体" w:eastAsia="宋体" w:hAnsi="宋体" w:cs="微软雅黑" w:hint="eastAsia"/>
              </w:rPr>
              <w:t>综述/背景介绍</w:t>
            </w:r>
          </w:p>
        </w:tc>
        <w:tc>
          <w:tcPr>
            <w:tcW w:w="1634" w:type="dxa"/>
          </w:tcPr>
          <w:p w:rsidR="007D76BF" w:rsidRDefault="005E7B7B">
            <w:pPr>
              <w:rPr>
                <w:rFonts w:ascii="宋体" w:eastAsia="宋体" w:hAnsi="宋体"/>
              </w:rPr>
            </w:pPr>
            <w:r>
              <w:rPr>
                <w:rFonts w:ascii="宋体" w:eastAsia="宋体" w:hAnsi="宋体" w:cs="微软雅黑" w:hint="eastAsia"/>
              </w:rPr>
              <w:t>发展状况</w:t>
            </w:r>
          </w:p>
        </w:tc>
        <w:tc>
          <w:tcPr>
            <w:tcW w:w="1632" w:type="dxa"/>
          </w:tcPr>
          <w:p w:rsidR="007D76BF" w:rsidRDefault="005E7B7B">
            <w:pPr>
              <w:rPr>
                <w:rFonts w:ascii="宋体" w:eastAsia="宋体" w:hAnsi="宋体"/>
              </w:rPr>
            </w:pPr>
            <w:r>
              <w:rPr>
                <w:rFonts w:ascii="宋体" w:eastAsia="宋体" w:hAnsi="宋体" w:cs="微软雅黑" w:hint="eastAsia"/>
              </w:rPr>
              <w:t>原因</w:t>
            </w:r>
          </w:p>
        </w:tc>
        <w:tc>
          <w:tcPr>
            <w:tcW w:w="1375" w:type="dxa"/>
          </w:tcPr>
          <w:p w:rsidR="007D76BF" w:rsidRDefault="005E7B7B">
            <w:pPr>
              <w:rPr>
                <w:rFonts w:ascii="宋体" w:eastAsia="宋体" w:hAnsi="宋体"/>
              </w:rPr>
            </w:pPr>
            <w:r>
              <w:rPr>
                <w:rFonts w:ascii="宋体" w:eastAsia="宋体" w:hAnsi="宋体" w:cs="微软雅黑" w:hint="eastAsia"/>
              </w:rPr>
              <w:t>意义</w:t>
            </w:r>
          </w:p>
        </w:tc>
        <w:tc>
          <w:tcPr>
            <w:tcW w:w="2787" w:type="dxa"/>
          </w:tcPr>
          <w:p w:rsidR="007D76BF" w:rsidRDefault="005E7B7B">
            <w:pPr>
              <w:adjustRightInd w:val="0"/>
              <w:snapToGrid w:val="0"/>
              <w:rPr>
                <w:rFonts w:ascii="宋体" w:eastAsia="宋体" w:hAnsi="宋体"/>
              </w:rPr>
            </w:pPr>
            <w:r>
              <w:rPr>
                <w:rFonts w:ascii="宋体" w:eastAsia="宋体" w:hAnsi="宋体" w:cs="微软雅黑" w:hint="eastAsia"/>
              </w:rPr>
              <w:t>关键词（速记词汇、信息索引词汇）</w:t>
            </w:r>
          </w:p>
        </w:tc>
      </w:tr>
      <w:tr w:rsidR="007D76BF" w:rsidTr="00AE50D7">
        <w:tc>
          <w:tcPr>
            <w:tcW w:w="1639" w:type="dxa"/>
            <w:vMerge/>
          </w:tcPr>
          <w:p w:rsidR="007D76BF" w:rsidRDefault="007D76BF">
            <w:pPr>
              <w:rPr>
                <w:rFonts w:ascii="宋体" w:eastAsia="宋体" w:hAnsi="宋体"/>
              </w:rPr>
            </w:pPr>
          </w:p>
        </w:tc>
        <w:tc>
          <w:tcPr>
            <w:tcW w:w="4641" w:type="dxa"/>
            <w:gridSpan w:val="3"/>
          </w:tcPr>
          <w:p w:rsidR="00935E89" w:rsidRDefault="005E7B7B">
            <w:pPr>
              <w:rPr>
                <w:rFonts w:ascii="宋体" w:eastAsia="宋体" w:hAnsi="宋体"/>
              </w:rPr>
            </w:pPr>
            <w:r>
              <w:rPr>
                <w:rFonts w:ascii="宋体" w:eastAsia="宋体" w:hAnsi="宋体" w:hint="eastAsia"/>
              </w:rPr>
              <w:t>发展状况：</w:t>
            </w:r>
          </w:p>
          <w:p w:rsidR="00480F4B" w:rsidRPr="00480F4B" w:rsidRDefault="00480F4B" w:rsidP="00480F4B">
            <w:pPr>
              <w:widowControl/>
              <w:ind w:firstLineChars="200" w:firstLine="420"/>
              <w:jc w:val="left"/>
              <w:rPr>
                <w:rFonts w:ascii="宋体" w:eastAsia="宋体" w:hAnsi="宋体"/>
              </w:rPr>
            </w:pPr>
            <w:r w:rsidRPr="00480F4B">
              <w:rPr>
                <w:rFonts w:ascii="宋体" w:eastAsia="宋体" w:hAnsi="宋体"/>
              </w:rPr>
              <w:t>这项工作的目的是提出一种新的方法来创建一个基于机器学习</w:t>
            </w:r>
            <w:r>
              <w:rPr>
                <w:rFonts w:ascii="宋体" w:eastAsia="宋体" w:hAnsi="宋体" w:hint="eastAsia"/>
              </w:rPr>
              <w:t>的</w:t>
            </w:r>
            <w:r w:rsidRPr="00480F4B">
              <w:rPr>
                <w:rFonts w:ascii="宋体" w:eastAsia="宋体" w:hAnsi="宋体"/>
              </w:rPr>
              <w:t>香蕉</w:t>
            </w:r>
            <w:r w:rsidRPr="00480F4B">
              <w:rPr>
                <w:rFonts w:ascii="宋体" w:eastAsia="宋体" w:hAnsi="宋体"/>
              </w:rPr>
              <w:t>的数字孪生，以监测其在整个存储过程中的</w:t>
            </w:r>
            <w:r w:rsidR="00900B2A">
              <w:rPr>
                <w:rFonts w:ascii="宋体" w:eastAsia="宋体" w:hAnsi="宋体" w:hint="eastAsia"/>
              </w:rPr>
              <w:t>品质</w:t>
            </w:r>
            <w:r w:rsidRPr="00480F4B">
              <w:rPr>
                <w:rFonts w:ascii="宋体" w:eastAsia="宋体" w:hAnsi="宋体"/>
              </w:rPr>
              <w:t>变化。</w:t>
            </w:r>
          </w:p>
          <w:p w:rsidR="007D76BF" w:rsidRPr="00480F4B" w:rsidRDefault="007D76BF">
            <w:pPr>
              <w:rPr>
                <w:rFonts w:ascii="宋体" w:eastAsia="宋体" w:hAnsi="宋体"/>
              </w:rPr>
            </w:pPr>
          </w:p>
          <w:p w:rsidR="00882486" w:rsidRPr="00882486" w:rsidRDefault="005E7B7B" w:rsidP="00882486">
            <w:pPr>
              <w:pStyle w:val="ne-p"/>
              <w:spacing w:before="0" w:beforeAutospacing="0" w:after="0" w:afterAutospacing="0"/>
              <w:rPr>
                <w:rFonts w:cstheme="minorBidi"/>
                <w:kern w:val="2"/>
                <w:sz w:val="21"/>
              </w:rPr>
            </w:pPr>
            <w:r w:rsidRPr="00882486">
              <w:rPr>
                <w:rFonts w:cstheme="minorBidi" w:hint="eastAsia"/>
                <w:kern w:val="2"/>
                <w:sz w:val="21"/>
              </w:rPr>
              <w:t>原因：</w:t>
            </w:r>
          </w:p>
          <w:p w:rsidR="007D76BF" w:rsidRDefault="002146EC" w:rsidP="002146EC">
            <w:pPr>
              <w:ind w:firstLine="420"/>
              <w:rPr>
                <w:rFonts w:ascii="宋体" w:eastAsia="宋体" w:hAnsi="宋体"/>
              </w:rPr>
            </w:pPr>
            <w:r>
              <w:rPr>
                <w:rFonts w:ascii="宋体" w:eastAsia="宋体" w:hAnsi="宋体" w:hint="eastAsia"/>
              </w:rPr>
              <w:t>该方法可以减少食物的浪费，因为新鲜水果和蔬菜的浪费占据了是食物浪费的绝大部分。</w:t>
            </w:r>
          </w:p>
          <w:p w:rsidR="002146EC" w:rsidRPr="002146EC" w:rsidRDefault="002146EC" w:rsidP="002146EC">
            <w:pPr>
              <w:ind w:firstLine="420"/>
              <w:rPr>
                <w:rFonts w:ascii="宋体" w:eastAsia="宋体" w:hAnsi="宋体" w:hint="eastAsia"/>
              </w:rPr>
            </w:pPr>
          </w:p>
          <w:p w:rsidR="00D32182" w:rsidRDefault="005E7B7B" w:rsidP="00D32182">
            <w:pPr>
              <w:rPr>
                <w:rFonts w:ascii="宋体" w:eastAsia="宋体" w:hAnsi="宋体"/>
              </w:rPr>
            </w:pPr>
            <w:r>
              <w:rPr>
                <w:rFonts w:ascii="宋体" w:eastAsia="宋体" w:hAnsi="宋体" w:hint="eastAsia"/>
              </w:rPr>
              <w:t>意义：</w:t>
            </w:r>
          </w:p>
          <w:p w:rsidR="00C52F83" w:rsidRPr="00C52F83" w:rsidRDefault="00C52F83" w:rsidP="00C52F83">
            <w:pPr>
              <w:widowControl/>
              <w:ind w:firstLineChars="200" w:firstLine="420"/>
              <w:jc w:val="left"/>
              <w:rPr>
                <w:rFonts w:ascii="宋体" w:eastAsia="宋体" w:hAnsi="宋体"/>
              </w:rPr>
            </w:pPr>
            <w:r w:rsidRPr="00C52F83">
              <w:rPr>
                <w:rFonts w:ascii="宋体" w:eastAsia="宋体" w:hAnsi="宋体"/>
              </w:rPr>
              <w:t>通过提高库存的可见性来帮助参与水果供应网络的零售商和其他利益相关者。</w:t>
            </w:r>
          </w:p>
          <w:p w:rsidR="001477A7" w:rsidRPr="00C52F83" w:rsidRDefault="001477A7" w:rsidP="007279C4">
            <w:pPr>
              <w:ind w:firstLineChars="200" w:firstLine="420"/>
              <w:rPr>
                <w:rFonts w:ascii="宋体" w:eastAsia="宋体" w:hAnsi="宋体"/>
              </w:rPr>
            </w:pPr>
          </w:p>
        </w:tc>
        <w:tc>
          <w:tcPr>
            <w:tcW w:w="2787" w:type="dxa"/>
          </w:tcPr>
          <w:p w:rsidR="00C94889" w:rsidRPr="00682852" w:rsidRDefault="00C94889" w:rsidP="004429B3">
            <w:pPr>
              <w:rPr>
                <w:rFonts w:ascii="宋体" w:eastAsia="宋体" w:hAnsi="宋体"/>
              </w:rPr>
            </w:pPr>
            <w:r w:rsidRPr="00682852">
              <w:rPr>
                <w:rFonts w:ascii="宋体" w:eastAsia="宋体" w:hAnsi="宋体"/>
              </w:rPr>
              <w:t xml:space="preserve">digital twin; </w:t>
            </w:r>
          </w:p>
          <w:p w:rsidR="00C94889" w:rsidRPr="00682852" w:rsidRDefault="00C94889" w:rsidP="004429B3">
            <w:pPr>
              <w:rPr>
                <w:rFonts w:ascii="宋体" w:eastAsia="宋体" w:hAnsi="宋体"/>
              </w:rPr>
            </w:pPr>
            <w:r w:rsidRPr="00682852">
              <w:rPr>
                <w:rFonts w:ascii="宋体" w:eastAsia="宋体" w:hAnsi="宋体"/>
              </w:rPr>
              <w:t xml:space="preserve">thermal images; </w:t>
            </w:r>
          </w:p>
          <w:p w:rsidR="00C94889" w:rsidRPr="00682852" w:rsidRDefault="00C94889" w:rsidP="004429B3">
            <w:pPr>
              <w:rPr>
                <w:rFonts w:ascii="宋体" w:eastAsia="宋体" w:hAnsi="宋体"/>
              </w:rPr>
            </w:pPr>
            <w:r w:rsidRPr="00682852">
              <w:rPr>
                <w:rFonts w:ascii="宋体" w:eastAsia="宋体" w:hAnsi="宋体"/>
              </w:rPr>
              <w:t xml:space="preserve">machine learning; </w:t>
            </w:r>
          </w:p>
          <w:p w:rsidR="00C94889" w:rsidRPr="00682852" w:rsidRDefault="00C94889" w:rsidP="004429B3">
            <w:pPr>
              <w:rPr>
                <w:rFonts w:ascii="宋体" w:eastAsia="宋体" w:hAnsi="宋体"/>
              </w:rPr>
            </w:pPr>
            <w:r w:rsidRPr="00682852">
              <w:rPr>
                <w:rFonts w:ascii="宋体" w:eastAsia="宋体" w:hAnsi="宋体"/>
              </w:rPr>
              <w:t xml:space="preserve">image classification; </w:t>
            </w:r>
          </w:p>
          <w:p w:rsidR="004429B3" w:rsidRPr="00682852" w:rsidRDefault="00C94889" w:rsidP="004429B3">
            <w:pPr>
              <w:rPr>
                <w:rFonts w:ascii="宋体" w:eastAsia="宋体" w:hAnsi="宋体"/>
              </w:rPr>
            </w:pPr>
            <w:r w:rsidRPr="00682852">
              <w:rPr>
                <w:rFonts w:ascii="宋体" w:eastAsia="宋体" w:hAnsi="宋体"/>
              </w:rPr>
              <w:t>food waste</w:t>
            </w:r>
          </w:p>
        </w:tc>
      </w:tr>
      <w:tr w:rsidR="007D76BF" w:rsidTr="00AE50D7">
        <w:trPr>
          <w:trHeight w:val="90"/>
        </w:trPr>
        <w:tc>
          <w:tcPr>
            <w:tcW w:w="1639" w:type="dxa"/>
          </w:tcPr>
          <w:p w:rsidR="007D76BF" w:rsidRDefault="005E7B7B">
            <w:pPr>
              <w:rPr>
                <w:rFonts w:ascii="宋体" w:eastAsia="宋体" w:hAnsi="宋体" w:cs="微软雅黑"/>
              </w:rPr>
            </w:pPr>
            <w:r>
              <w:rPr>
                <w:rFonts w:ascii="宋体" w:eastAsia="宋体" w:hAnsi="宋体" w:cs="微软雅黑" w:hint="eastAsia"/>
              </w:rPr>
              <w:t>假设</w:t>
            </w:r>
          </w:p>
        </w:tc>
        <w:tc>
          <w:tcPr>
            <w:tcW w:w="4641" w:type="dxa"/>
            <w:gridSpan w:val="3"/>
          </w:tcPr>
          <w:p w:rsidR="007D76BF" w:rsidRDefault="007D76BF">
            <w:pPr>
              <w:rPr>
                <w:rFonts w:ascii="宋体" w:eastAsia="宋体" w:hAnsi="宋体"/>
              </w:rPr>
            </w:pPr>
          </w:p>
        </w:tc>
        <w:tc>
          <w:tcPr>
            <w:tcW w:w="2787" w:type="dxa"/>
          </w:tcPr>
          <w:p w:rsidR="007D76BF" w:rsidRDefault="007D76BF">
            <w:pPr>
              <w:rPr>
                <w:rFonts w:ascii="宋体" w:eastAsia="宋体" w:hAnsi="宋体"/>
              </w:rPr>
            </w:pPr>
          </w:p>
        </w:tc>
      </w:tr>
      <w:tr w:rsidR="007D76BF" w:rsidTr="00AE50D7">
        <w:tc>
          <w:tcPr>
            <w:tcW w:w="1639" w:type="dxa"/>
          </w:tcPr>
          <w:p w:rsidR="007D76BF" w:rsidRDefault="005E7B7B">
            <w:pPr>
              <w:rPr>
                <w:rFonts w:ascii="宋体" w:eastAsia="宋体" w:hAnsi="宋体" w:cs="微软雅黑"/>
              </w:rPr>
            </w:pPr>
            <w:r>
              <w:rPr>
                <w:rFonts w:ascii="宋体" w:eastAsia="宋体" w:hAnsi="宋体" w:cs="微软雅黑" w:hint="eastAsia"/>
              </w:rPr>
              <w:t>方法</w:t>
            </w:r>
          </w:p>
        </w:tc>
        <w:tc>
          <w:tcPr>
            <w:tcW w:w="4641" w:type="dxa"/>
            <w:gridSpan w:val="3"/>
          </w:tcPr>
          <w:p w:rsidR="009E4584" w:rsidRDefault="00C73A33">
            <w:pPr>
              <w:rPr>
                <w:rFonts w:ascii="宋体" w:eastAsia="宋体" w:hAnsi="宋体"/>
              </w:rPr>
            </w:pPr>
            <w:r>
              <w:rPr>
                <w:rFonts w:ascii="宋体" w:eastAsia="宋体" w:hAnsi="宋体" w:hint="eastAsia"/>
              </w:rPr>
              <w:t>通过热成像技术作为数据采集工具，</w:t>
            </w:r>
            <w:r w:rsidR="00437064">
              <w:rPr>
                <w:rFonts w:ascii="宋体" w:eastAsia="宋体" w:hAnsi="宋体" w:hint="eastAsia"/>
              </w:rPr>
              <w:t>热照相机捕捉到的图片被用作CNN训练的输入数据集</w:t>
            </w:r>
            <w:r w:rsidR="009E4584">
              <w:rPr>
                <w:rFonts w:ascii="宋体" w:eastAsia="宋体" w:hAnsi="宋体" w:hint="eastAsia"/>
              </w:rPr>
              <w:t>（将数据</w:t>
            </w:r>
            <w:proofErr w:type="gramStart"/>
            <w:r w:rsidR="009E4584">
              <w:rPr>
                <w:rFonts w:ascii="宋体" w:eastAsia="宋体" w:hAnsi="宋体" w:hint="eastAsia"/>
              </w:rPr>
              <w:t>集处理</w:t>
            </w:r>
            <w:proofErr w:type="gramEnd"/>
            <w:r w:rsidR="009E4584">
              <w:rPr>
                <w:rFonts w:ascii="宋体" w:eastAsia="宋体" w:hAnsi="宋体" w:hint="eastAsia"/>
              </w:rPr>
              <w:t>成四类）</w:t>
            </w:r>
            <w:r w:rsidR="00437064">
              <w:rPr>
                <w:rFonts w:ascii="宋体" w:eastAsia="宋体" w:hAnsi="宋体" w:hint="eastAsia"/>
              </w:rPr>
              <w:t>，</w:t>
            </w:r>
            <w:r w:rsidR="009E4584">
              <w:rPr>
                <w:rFonts w:ascii="宋体" w:eastAsia="宋体" w:hAnsi="宋体" w:hint="eastAsia"/>
              </w:rPr>
              <w:t>利用SAP智能技术对模型进行训练。</w:t>
            </w:r>
          </w:p>
          <w:p w:rsidR="007D76BF" w:rsidRPr="00033631" w:rsidRDefault="009E4584">
            <w:pPr>
              <w:rPr>
                <w:rFonts w:ascii="宋体" w:eastAsia="宋体" w:hAnsi="宋体"/>
              </w:rPr>
            </w:pPr>
            <w:r>
              <w:rPr>
                <w:rFonts w:ascii="宋体" w:eastAsia="宋体" w:hAnsi="宋体" w:hint="eastAsia"/>
              </w:rPr>
              <w:t>将实时数据注入到训练好的模型中，以此来</w:t>
            </w:r>
            <w:r w:rsidR="005D33D9">
              <w:rPr>
                <w:rFonts w:ascii="宋体" w:eastAsia="宋体" w:hAnsi="宋体" w:hint="eastAsia"/>
              </w:rPr>
              <w:t>监测水果存储过程中品质的变化。</w:t>
            </w:r>
          </w:p>
          <w:p w:rsidR="00177028" w:rsidRDefault="00177028">
            <w:pPr>
              <w:rPr>
                <w:rFonts w:ascii="宋体" w:eastAsia="宋体" w:hAnsi="宋体"/>
              </w:rPr>
            </w:pPr>
          </w:p>
        </w:tc>
        <w:tc>
          <w:tcPr>
            <w:tcW w:w="2787" w:type="dxa"/>
          </w:tcPr>
          <w:p w:rsidR="007D76BF" w:rsidRDefault="007D76BF">
            <w:pPr>
              <w:rPr>
                <w:rFonts w:ascii="宋体" w:eastAsia="宋体" w:hAnsi="宋体"/>
              </w:rPr>
            </w:pPr>
          </w:p>
        </w:tc>
      </w:tr>
      <w:tr w:rsidR="007D76BF" w:rsidTr="00AE50D7">
        <w:tc>
          <w:tcPr>
            <w:tcW w:w="1639" w:type="dxa"/>
          </w:tcPr>
          <w:p w:rsidR="007D76BF" w:rsidRDefault="005E7B7B">
            <w:pPr>
              <w:rPr>
                <w:rFonts w:ascii="宋体" w:eastAsia="宋体" w:hAnsi="宋体" w:cs="微软雅黑"/>
              </w:rPr>
            </w:pPr>
            <w:r>
              <w:rPr>
                <w:rFonts w:ascii="宋体" w:eastAsia="宋体" w:hAnsi="宋体" w:cs="微软雅黑" w:hint="eastAsia"/>
              </w:rPr>
              <w:t>实验设计</w:t>
            </w:r>
          </w:p>
        </w:tc>
        <w:tc>
          <w:tcPr>
            <w:tcW w:w="4641" w:type="dxa"/>
            <w:gridSpan w:val="3"/>
          </w:tcPr>
          <w:p w:rsidR="007D76BF" w:rsidRDefault="007D76BF">
            <w:pPr>
              <w:rPr>
                <w:rFonts w:ascii="宋体" w:eastAsia="宋体" w:hAnsi="宋体"/>
              </w:rPr>
            </w:pPr>
          </w:p>
        </w:tc>
        <w:tc>
          <w:tcPr>
            <w:tcW w:w="2787" w:type="dxa"/>
          </w:tcPr>
          <w:p w:rsidR="007D76BF" w:rsidRDefault="007D76BF">
            <w:pPr>
              <w:rPr>
                <w:rFonts w:ascii="宋体" w:eastAsia="宋体" w:hAnsi="宋体"/>
              </w:rPr>
            </w:pPr>
          </w:p>
        </w:tc>
      </w:tr>
      <w:tr w:rsidR="007D76BF" w:rsidTr="00AE50D7">
        <w:tc>
          <w:tcPr>
            <w:tcW w:w="1639" w:type="dxa"/>
            <w:vMerge w:val="restart"/>
          </w:tcPr>
          <w:p w:rsidR="007D76BF" w:rsidRDefault="005E7B7B">
            <w:pPr>
              <w:rPr>
                <w:rFonts w:ascii="宋体" w:eastAsia="宋体" w:hAnsi="宋体" w:cs="微软雅黑"/>
              </w:rPr>
            </w:pPr>
            <w:r>
              <w:rPr>
                <w:rFonts w:ascii="宋体" w:eastAsia="宋体" w:hAnsi="宋体" w:cs="微软雅黑" w:hint="eastAsia"/>
              </w:rPr>
              <w:t>数据处理</w:t>
            </w:r>
          </w:p>
        </w:tc>
        <w:tc>
          <w:tcPr>
            <w:tcW w:w="1634" w:type="dxa"/>
          </w:tcPr>
          <w:p w:rsidR="007D76BF" w:rsidRDefault="005E7B7B">
            <w:pPr>
              <w:rPr>
                <w:rFonts w:ascii="宋体" w:eastAsia="宋体" w:hAnsi="宋体"/>
              </w:rPr>
            </w:pPr>
            <w:r>
              <w:rPr>
                <w:rFonts w:ascii="宋体" w:eastAsia="宋体" w:hAnsi="宋体" w:cs="微软雅黑" w:hint="eastAsia"/>
              </w:rPr>
              <w:t>输入</w:t>
            </w:r>
          </w:p>
        </w:tc>
        <w:tc>
          <w:tcPr>
            <w:tcW w:w="1632" w:type="dxa"/>
          </w:tcPr>
          <w:p w:rsidR="007D76BF" w:rsidRDefault="005E7B7B">
            <w:pPr>
              <w:rPr>
                <w:rFonts w:ascii="宋体" w:eastAsia="宋体" w:hAnsi="宋体"/>
              </w:rPr>
            </w:pPr>
            <w:r>
              <w:rPr>
                <w:rFonts w:ascii="宋体" w:eastAsia="宋体" w:hAnsi="宋体" w:cs="微软雅黑" w:hint="eastAsia"/>
              </w:rPr>
              <w:t>筛除特例</w:t>
            </w:r>
          </w:p>
        </w:tc>
        <w:tc>
          <w:tcPr>
            <w:tcW w:w="1375" w:type="dxa"/>
          </w:tcPr>
          <w:p w:rsidR="007D76BF" w:rsidRDefault="005E7B7B">
            <w:pPr>
              <w:rPr>
                <w:rFonts w:ascii="宋体" w:eastAsia="宋体" w:hAnsi="宋体"/>
              </w:rPr>
            </w:pPr>
            <w:r>
              <w:rPr>
                <w:rFonts w:ascii="宋体" w:eastAsia="宋体" w:hAnsi="宋体" w:cs="微软雅黑" w:hint="eastAsia"/>
              </w:rPr>
              <w:t>处理方式</w:t>
            </w:r>
          </w:p>
        </w:tc>
        <w:tc>
          <w:tcPr>
            <w:tcW w:w="2787" w:type="dxa"/>
          </w:tcPr>
          <w:p w:rsidR="007D76BF" w:rsidRDefault="005E7B7B">
            <w:pPr>
              <w:adjustRightInd w:val="0"/>
              <w:snapToGrid w:val="0"/>
              <w:rPr>
                <w:rFonts w:ascii="宋体" w:eastAsia="宋体" w:hAnsi="宋体"/>
              </w:rPr>
            </w:pPr>
            <w:r>
              <w:rPr>
                <w:rFonts w:ascii="宋体" w:eastAsia="宋体" w:hAnsi="宋体" w:cs="微软雅黑" w:hint="eastAsia"/>
              </w:rPr>
              <w:t>关键词（速记词汇、信息索引词汇）</w:t>
            </w:r>
          </w:p>
        </w:tc>
      </w:tr>
      <w:tr w:rsidR="007D76BF" w:rsidTr="00402ECB">
        <w:trPr>
          <w:trHeight w:val="787"/>
        </w:trPr>
        <w:tc>
          <w:tcPr>
            <w:tcW w:w="1639" w:type="dxa"/>
            <w:vMerge/>
          </w:tcPr>
          <w:p w:rsidR="007D76BF" w:rsidRDefault="007D76BF">
            <w:pPr>
              <w:rPr>
                <w:rFonts w:ascii="宋体" w:eastAsia="宋体" w:hAnsi="宋体" w:cs="微软雅黑"/>
              </w:rPr>
            </w:pPr>
          </w:p>
        </w:tc>
        <w:tc>
          <w:tcPr>
            <w:tcW w:w="1634" w:type="dxa"/>
          </w:tcPr>
          <w:p w:rsidR="007D76BF" w:rsidRDefault="008C76C6">
            <w:pPr>
              <w:rPr>
                <w:rFonts w:ascii="宋体" w:eastAsia="宋体" w:hAnsi="宋体"/>
              </w:rPr>
            </w:pPr>
            <w:proofErr w:type="gramStart"/>
            <w:r>
              <w:rPr>
                <w:rFonts w:ascii="宋体" w:eastAsia="宋体" w:hAnsi="宋体" w:hint="eastAsia"/>
              </w:rPr>
              <w:t>热图</w:t>
            </w:r>
            <w:proofErr w:type="gramEnd"/>
          </w:p>
        </w:tc>
        <w:tc>
          <w:tcPr>
            <w:tcW w:w="1632" w:type="dxa"/>
          </w:tcPr>
          <w:p w:rsidR="007D76BF" w:rsidRDefault="007D76BF">
            <w:pPr>
              <w:rPr>
                <w:rFonts w:ascii="宋体" w:eastAsia="宋体" w:hAnsi="宋体"/>
              </w:rPr>
            </w:pPr>
          </w:p>
        </w:tc>
        <w:tc>
          <w:tcPr>
            <w:tcW w:w="1375" w:type="dxa"/>
          </w:tcPr>
          <w:p w:rsidR="007D76BF" w:rsidRDefault="008C76C6">
            <w:pPr>
              <w:rPr>
                <w:rFonts w:ascii="宋体" w:eastAsia="宋体" w:hAnsi="宋体" w:hint="eastAsia"/>
              </w:rPr>
            </w:pPr>
            <w:r>
              <w:rPr>
                <w:rFonts w:ascii="宋体" w:eastAsia="宋体" w:hAnsi="宋体" w:hint="eastAsia"/>
              </w:rPr>
              <w:t>将</w:t>
            </w:r>
            <w:proofErr w:type="gramStart"/>
            <w:r>
              <w:rPr>
                <w:rFonts w:ascii="宋体" w:eastAsia="宋体" w:hAnsi="宋体" w:hint="eastAsia"/>
              </w:rPr>
              <w:t>热图处理</w:t>
            </w:r>
            <w:proofErr w:type="gramEnd"/>
            <w:r>
              <w:rPr>
                <w:rFonts w:ascii="宋体" w:eastAsia="宋体" w:hAnsi="宋体" w:hint="eastAsia"/>
              </w:rPr>
              <w:t>成特征向量</w:t>
            </w:r>
          </w:p>
        </w:tc>
        <w:tc>
          <w:tcPr>
            <w:tcW w:w="2787" w:type="dxa"/>
          </w:tcPr>
          <w:p w:rsidR="007D76BF" w:rsidRDefault="007D76BF">
            <w:pPr>
              <w:rPr>
                <w:rFonts w:ascii="宋体" w:eastAsia="宋体" w:hAnsi="宋体"/>
              </w:rPr>
            </w:pPr>
          </w:p>
        </w:tc>
      </w:tr>
      <w:tr w:rsidR="007D76BF" w:rsidTr="00AE50D7">
        <w:tc>
          <w:tcPr>
            <w:tcW w:w="1639" w:type="dxa"/>
          </w:tcPr>
          <w:p w:rsidR="007D76BF" w:rsidRDefault="005E7B7B">
            <w:pPr>
              <w:rPr>
                <w:rFonts w:ascii="宋体" w:eastAsia="宋体" w:hAnsi="宋体" w:cs="微软雅黑"/>
              </w:rPr>
            </w:pPr>
            <w:r>
              <w:rPr>
                <w:rFonts w:ascii="宋体" w:eastAsia="宋体" w:hAnsi="宋体" w:cs="微软雅黑" w:hint="eastAsia"/>
              </w:rPr>
              <w:t>结论</w:t>
            </w:r>
          </w:p>
        </w:tc>
        <w:tc>
          <w:tcPr>
            <w:tcW w:w="7428" w:type="dxa"/>
            <w:gridSpan w:val="4"/>
          </w:tcPr>
          <w:p w:rsidR="007D76BF" w:rsidRPr="00E768D9" w:rsidRDefault="009C3E2F" w:rsidP="00C2546B">
            <w:pPr>
              <w:widowControl/>
              <w:jc w:val="left"/>
              <w:rPr>
                <w:rFonts w:ascii="宋体" w:eastAsia="宋体" w:hAnsi="宋体" w:hint="eastAsia"/>
              </w:rPr>
            </w:pPr>
            <w:r w:rsidRPr="00E768D9">
              <w:rPr>
                <w:rFonts w:ascii="宋体" w:eastAsia="宋体" w:hAnsi="宋体" w:hint="eastAsia"/>
              </w:rPr>
              <w:t>预测精度达到9</w:t>
            </w:r>
            <w:r w:rsidRPr="00E768D9">
              <w:rPr>
                <w:rFonts w:ascii="宋体" w:eastAsia="宋体" w:hAnsi="宋体"/>
              </w:rPr>
              <w:t>9</w:t>
            </w:r>
            <w:r w:rsidRPr="00E768D9">
              <w:rPr>
                <w:rFonts w:ascii="宋体" w:eastAsia="宋体" w:hAnsi="宋体" w:hint="eastAsia"/>
              </w:rPr>
              <w:t>%，是一种很有效的方法，</w:t>
            </w:r>
            <w:r w:rsidRPr="00E768D9">
              <w:rPr>
                <w:rFonts w:ascii="宋体" w:eastAsia="宋体" w:hAnsi="宋体"/>
              </w:rPr>
              <w:t>热成像技术作为一个数据源，创建一个基于机器学习的数字孪生水果，可以减少食品供应链中的浪费。</w:t>
            </w:r>
          </w:p>
        </w:tc>
      </w:tr>
      <w:tr w:rsidR="007D76BF" w:rsidTr="00AE50D7">
        <w:tc>
          <w:tcPr>
            <w:tcW w:w="1639" w:type="dxa"/>
          </w:tcPr>
          <w:p w:rsidR="007D76BF" w:rsidRDefault="005E7B7B">
            <w:pPr>
              <w:rPr>
                <w:rFonts w:ascii="宋体" w:eastAsia="宋体" w:hAnsi="宋体" w:cs="微软雅黑"/>
              </w:rPr>
            </w:pPr>
            <w:r>
              <w:rPr>
                <w:rFonts w:ascii="宋体" w:eastAsia="宋体" w:hAnsi="宋体" w:cs="微软雅黑" w:hint="eastAsia"/>
              </w:rPr>
              <w:t>局限性分析</w:t>
            </w:r>
          </w:p>
        </w:tc>
        <w:tc>
          <w:tcPr>
            <w:tcW w:w="7428" w:type="dxa"/>
            <w:gridSpan w:val="4"/>
          </w:tcPr>
          <w:p w:rsidR="00B56189" w:rsidRDefault="00B56189">
            <w:pPr>
              <w:rPr>
                <w:rFonts w:ascii="宋体" w:eastAsia="宋体" w:hAnsi="宋体"/>
              </w:rPr>
            </w:pPr>
            <w:r>
              <w:rPr>
                <w:rFonts w:ascii="宋体" w:eastAsia="宋体" w:hAnsi="宋体" w:hint="eastAsia"/>
              </w:rPr>
              <w:t>没有在其他水果上验证这种方法；</w:t>
            </w:r>
          </w:p>
          <w:p w:rsidR="007D76BF" w:rsidRDefault="00B56189">
            <w:pPr>
              <w:rPr>
                <w:rFonts w:ascii="宋体" w:eastAsia="宋体" w:hAnsi="宋体" w:hint="eastAsia"/>
              </w:rPr>
            </w:pPr>
            <w:r>
              <w:rPr>
                <w:rFonts w:ascii="宋体" w:eastAsia="宋体" w:hAnsi="宋体" w:hint="eastAsia"/>
              </w:rPr>
              <w:t>这种方法的准确度高度依赖于环境和天气条件，在没有温度控制的区域可能无法实施。</w:t>
            </w:r>
          </w:p>
        </w:tc>
      </w:tr>
    </w:tbl>
    <w:p w:rsidR="007D76BF" w:rsidRDefault="007D76BF">
      <w:pPr>
        <w:rPr>
          <w:rFonts w:ascii="宋体" w:eastAsia="宋体" w:hAnsi="宋体"/>
        </w:rPr>
      </w:pPr>
    </w:p>
    <w:p w:rsidR="007D76BF" w:rsidRDefault="007D76BF">
      <w:pPr>
        <w:rPr>
          <w:rFonts w:ascii="宋体" w:eastAsia="宋体" w:hAnsi="宋体"/>
        </w:rPr>
      </w:pPr>
    </w:p>
    <w:p w:rsidR="00AB0AE5" w:rsidRDefault="00AB0AE5">
      <w:pPr>
        <w:tabs>
          <w:tab w:val="left" w:pos="5915"/>
        </w:tabs>
        <w:rPr>
          <w:rFonts w:ascii="宋体" w:eastAsia="宋体" w:hAnsi="宋体"/>
        </w:rPr>
      </w:pPr>
    </w:p>
    <w:p w:rsidR="00AB0AE5" w:rsidRDefault="00AB0AE5">
      <w:pPr>
        <w:tabs>
          <w:tab w:val="left" w:pos="5915"/>
        </w:tabs>
        <w:rPr>
          <w:rFonts w:ascii="宋体" w:eastAsia="宋体" w:hAnsi="宋体"/>
        </w:rPr>
      </w:pPr>
    </w:p>
    <w:p w:rsidR="00AB0AE5" w:rsidRDefault="00AB0AE5">
      <w:pPr>
        <w:tabs>
          <w:tab w:val="left" w:pos="5915"/>
        </w:tabs>
        <w:rPr>
          <w:rFonts w:ascii="宋体" w:eastAsia="宋体" w:hAnsi="宋体"/>
        </w:rPr>
      </w:pPr>
    </w:p>
    <w:p w:rsidR="00AB0AE5" w:rsidRDefault="00AB0AE5">
      <w:pPr>
        <w:tabs>
          <w:tab w:val="left" w:pos="5915"/>
        </w:tabs>
        <w:rPr>
          <w:rFonts w:ascii="宋体" w:eastAsia="宋体" w:hAnsi="宋体"/>
        </w:rPr>
      </w:pPr>
    </w:p>
    <w:p w:rsidR="00AB0AE5" w:rsidRDefault="00AB0AE5">
      <w:pPr>
        <w:tabs>
          <w:tab w:val="left" w:pos="5915"/>
        </w:tabs>
        <w:rPr>
          <w:rFonts w:ascii="宋体" w:eastAsia="宋体" w:hAnsi="宋体"/>
        </w:rPr>
      </w:pPr>
    </w:p>
    <w:p w:rsidR="00664573" w:rsidRPr="007A06B0" w:rsidRDefault="005E7B7B">
      <w:pPr>
        <w:tabs>
          <w:tab w:val="left" w:pos="5915"/>
        </w:tabs>
        <w:rPr>
          <w:rFonts w:ascii="Segoe UI" w:hAnsi="Segoe UI" w:cs="Segoe UI" w:hint="eastAsia"/>
          <w:bCs/>
          <w:color w:val="262626"/>
          <w:sz w:val="18"/>
          <w:szCs w:val="54"/>
          <w:shd w:val="clear" w:color="auto" w:fill="FFFFFF"/>
        </w:rPr>
      </w:pPr>
      <w:r>
        <w:rPr>
          <w:rFonts w:ascii="宋体" w:eastAsia="宋体" w:hAnsi="宋体" w:hint="eastAsia"/>
        </w:rPr>
        <w:lastRenderedPageBreak/>
        <w:t>（论文名）：</w:t>
      </w:r>
      <w:r w:rsidR="003E2E94" w:rsidRPr="003E2E94">
        <w:rPr>
          <w:rFonts w:ascii="Segoe UI" w:hAnsi="Segoe UI" w:cs="Segoe UI"/>
          <w:bCs/>
          <w:color w:val="262626"/>
          <w:sz w:val="18"/>
          <w:szCs w:val="54"/>
          <w:shd w:val="clear" w:color="auto" w:fill="FFFFFF"/>
        </w:rPr>
        <w:t xml:space="preserve"> </w:t>
      </w:r>
      <w:r w:rsidR="00664573">
        <w:rPr>
          <w:rFonts w:ascii="宋体" w:eastAsia="宋体" w:hAnsi="宋体" w:hint="eastAsia"/>
        </w:rPr>
        <w:t>基于机器学习的</w:t>
      </w:r>
      <w:r w:rsidR="00AD30B9">
        <w:rPr>
          <w:rFonts w:ascii="宋体" w:eastAsia="宋体" w:hAnsi="宋体" w:hint="eastAsia"/>
        </w:rPr>
        <w:t>香蕉的数字孪生，用来监测水果品质</w:t>
      </w:r>
      <w:r w:rsidR="00EE0586">
        <w:rPr>
          <w:rFonts w:ascii="宋体" w:eastAsia="宋体" w:hAnsi="宋体" w:hint="eastAsia"/>
        </w:rPr>
        <w:t>变化</w:t>
      </w:r>
    </w:p>
    <w:p w:rsidR="007D76BF" w:rsidRDefault="005E7B7B">
      <w:pPr>
        <w:tabs>
          <w:tab w:val="left" w:pos="5915"/>
        </w:tabs>
        <w:rPr>
          <w:rFonts w:ascii="宋体" w:eastAsia="宋体" w:hAnsi="宋体" w:hint="eastAsia"/>
        </w:rPr>
      </w:pPr>
      <w:r>
        <w:rPr>
          <w:rFonts w:ascii="宋体" w:eastAsia="宋体" w:hAnsi="宋体" w:hint="eastAsia"/>
        </w:rPr>
        <w:t>（总结）：</w:t>
      </w:r>
      <w:r w:rsidR="005533FB">
        <w:rPr>
          <w:rFonts w:ascii="宋体" w:eastAsia="宋体" w:hAnsi="宋体"/>
        </w:rPr>
        <w:t xml:space="preserve"> </w:t>
      </w:r>
      <w:r w:rsidR="00E70AB9">
        <w:rPr>
          <w:rFonts w:ascii="宋体" w:eastAsia="宋体" w:hAnsi="宋体" w:hint="eastAsia"/>
        </w:rPr>
        <w:t>将</w:t>
      </w:r>
      <w:r w:rsidR="00E70AB9" w:rsidRPr="00E768D9">
        <w:rPr>
          <w:rFonts w:ascii="宋体" w:eastAsia="宋体" w:hAnsi="宋体"/>
        </w:rPr>
        <w:t>热成像技术作为数据源，创建一个基于机器学习的数字孪生水果，可以减少食品供应链中的浪费</w:t>
      </w:r>
      <w:r w:rsidR="0048066A">
        <w:rPr>
          <w:rFonts w:ascii="宋体" w:eastAsia="宋体" w:hAnsi="宋体" w:hint="eastAsia"/>
        </w:rPr>
        <w:t>。</w:t>
      </w:r>
    </w:p>
    <w:p w:rsidR="007D76BF" w:rsidRDefault="005E7B7B">
      <w:pPr>
        <w:widowControl/>
        <w:jc w:val="left"/>
        <w:rPr>
          <w:rFonts w:ascii="宋体" w:eastAsia="宋体" w:hAnsi="宋体"/>
        </w:rPr>
      </w:pPr>
      <w:r>
        <w:rPr>
          <w:rFonts w:ascii="宋体" w:eastAsia="宋体" w:hAnsi="宋体" w:hint="eastAsia"/>
        </w:rPr>
        <w:t>（题目）：</w:t>
      </w:r>
      <w:r>
        <w:rPr>
          <w:rFonts w:ascii="宋体" w:eastAsia="宋体" w:hAnsi="宋体"/>
        </w:rPr>
        <w:t>《</w:t>
      </w:r>
      <w:r w:rsidR="0029264B" w:rsidRPr="003E2E94">
        <w:rPr>
          <w:rFonts w:ascii="Segoe UI" w:hAnsi="Segoe UI" w:cs="Segoe UI"/>
          <w:bCs/>
          <w:color w:val="262626"/>
          <w:sz w:val="18"/>
          <w:szCs w:val="54"/>
          <w:shd w:val="clear" w:color="auto" w:fill="FFFFFF"/>
        </w:rPr>
        <w:t>Machine Learning-Based Digital Twin for Monitoring Fruit Quality Evolution</w:t>
      </w:r>
      <w:r>
        <w:rPr>
          <w:rFonts w:ascii="宋体" w:eastAsia="宋体" w:hAnsi="宋体"/>
        </w:rPr>
        <w:t>》</w:t>
      </w:r>
    </w:p>
    <w:p w:rsidR="00E8709D" w:rsidRPr="00E8709D" w:rsidRDefault="005E7B7B">
      <w:pPr>
        <w:tabs>
          <w:tab w:val="left" w:pos="5915"/>
        </w:tabs>
        <w:rPr>
          <w:rFonts w:ascii="宋体" w:eastAsia="宋体" w:hAnsi="宋体" w:cs="微软雅黑"/>
        </w:rPr>
      </w:pPr>
      <w:r>
        <w:rPr>
          <w:rFonts w:ascii="宋体" w:eastAsia="宋体" w:hAnsi="宋体" w:hint="eastAsia"/>
        </w:rPr>
        <w:t>（论文U</w:t>
      </w:r>
      <w:r>
        <w:rPr>
          <w:rFonts w:ascii="宋体" w:eastAsia="宋体" w:hAnsi="宋体"/>
        </w:rPr>
        <w:t>RL</w:t>
      </w:r>
      <w:r>
        <w:rPr>
          <w:rFonts w:ascii="宋体" w:eastAsia="宋体" w:hAnsi="宋体" w:hint="eastAsia"/>
        </w:rPr>
        <w:t>）：</w:t>
      </w:r>
      <w:r w:rsidR="00FB06BF" w:rsidRPr="00E773AB">
        <w:t>https://doi.org/10.1016/j.procs.2022.01.200</w:t>
      </w:r>
    </w:p>
    <w:p w:rsidR="007D76BF" w:rsidRDefault="005E7B7B">
      <w:pPr>
        <w:tabs>
          <w:tab w:val="left" w:pos="5915"/>
        </w:tabs>
        <w:rPr>
          <w:rFonts w:ascii="宋体" w:eastAsia="宋体" w:hAnsi="宋体"/>
        </w:rPr>
      </w:pPr>
      <w:r>
        <w:rPr>
          <w:rFonts w:ascii="宋体" w:eastAsia="宋体" w:hAnsi="宋体" w:hint="eastAsia"/>
        </w:rPr>
        <w:t>（附图）：</w:t>
      </w:r>
    </w:p>
    <w:p w:rsidR="007D76BF" w:rsidRDefault="007D76BF">
      <w:pPr>
        <w:widowControl/>
        <w:jc w:val="left"/>
        <w:rPr>
          <w:rFonts w:ascii="宋体" w:eastAsia="宋体" w:hAnsi="宋体" w:cs="宋体"/>
          <w:kern w:val="0"/>
          <w:sz w:val="24"/>
        </w:rPr>
      </w:pPr>
    </w:p>
    <w:p w:rsidR="00681D5A" w:rsidRPr="00C146C9" w:rsidRDefault="000935C8" w:rsidP="00C146C9">
      <w:pPr>
        <w:widowControl/>
        <w:jc w:val="center"/>
        <w:rPr>
          <w:rFonts w:hint="eastAsia"/>
        </w:rPr>
      </w:pPr>
      <w:r>
        <w:rPr>
          <w:noProof/>
        </w:rPr>
        <w:drawing>
          <wp:inline distT="0" distB="0" distL="0" distR="0">
            <wp:extent cx="4079972" cy="2759908"/>
            <wp:effectExtent l="0" t="0" r="0" b="2540"/>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0960" cy="2767341"/>
                    </a:xfrm>
                    <a:prstGeom prst="rect">
                      <a:avLst/>
                    </a:prstGeom>
                    <a:noFill/>
                    <a:ln>
                      <a:noFill/>
                    </a:ln>
                  </pic:spPr>
                </pic:pic>
              </a:graphicData>
            </a:graphic>
          </wp:inline>
        </w:drawing>
      </w:r>
    </w:p>
    <w:p w:rsidR="00BE221A" w:rsidRDefault="00BF0B2D" w:rsidP="00F817C2">
      <w:pPr>
        <w:pStyle w:val="ne-p"/>
        <w:spacing w:before="0" w:beforeAutospacing="0" w:after="0" w:afterAutospacing="0"/>
        <w:jc w:val="center"/>
        <w:rPr>
          <w:rFonts w:cstheme="minorBidi"/>
          <w:kern w:val="2"/>
          <w:sz w:val="21"/>
        </w:rPr>
      </w:pPr>
      <w:r>
        <w:rPr>
          <w:rFonts w:cstheme="minorBidi" w:hint="eastAsia"/>
          <w:kern w:val="2"/>
          <w:sz w:val="21"/>
        </w:rPr>
        <w:t>水果数字孪生的概念</w:t>
      </w:r>
    </w:p>
    <w:p w:rsidR="00D873C0" w:rsidRDefault="00D873C0" w:rsidP="00F817C2">
      <w:pPr>
        <w:pStyle w:val="ne-p"/>
        <w:spacing w:before="0" w:beforeAutospacing="0" w:after="0" w:afterAutospacing="0"/>
        <w:jc w:val="center"/>
        <w:rPr>
          <w:rFonts w:cstheme="minorBidi"/>
          <w:kern w:val="2"/>
          <w:sz w:val="21"/>
        </w:rPr>
      </w:pPr>
    </w:p>
    <w:p w:rsidR="00D873C0" w:rsidRDefault="00D873C0" w:rsidP="00F817C2">
      <w:pPr>
        <w:pStyle w:val="ne-p"/>
        <w:spacing w:before="0" w:beforeAutospacing="0" w:after="0" w:afterAutospacing="0"/>
        <w:jc w:val="center"/>
        <w:rPr>
          <w:rFonts w:cstheme="minorBidi" w:hint="eastAsia"/>
          <w:kern w:val="2"/>
          <w:sz w:val="21"/>
        </w:rPr>
      </w:pPr>
    </w:p>
    <w:p w:rsidR="003E131E" w:rsidRDefault="00D873C0" w:rsidP="00FA343E">
      <w:pPr>
        <w:pStyle w:val="ne-p"/>
        <w:spacing w:before="0" w:beforeAutospacing="0" w:after="0" w:afterAutospacing="0"/>
        <w:jc w:val="center"/>
        <w:rPr>
          <w:rFonts w:cstheme="minorBidi" w:hint="eastAsia"/>
          <w:kern w:val="2"/>
          <w:sz w:val="21"/>
        </w:rPr>
      </w:pPr>
      <w:r>
        <w:rPr>
          <w:noProof/>
        </w:rPr>
        <w:drawing>
          <wp:inline distT="0" distB="0" distL="0" distR="0">
            <wp:extent cx="5274310" cy="2370304"/>
            <wp:effectExtent l="0" t="0" r="2540" b="0"/>
            <wp:docPr id="3" name="图片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70304"/>
                    </a:xfrm>
                    <a:prstGeom prst="rect">
                      <a:avLst/>
                    </a:prstGeom>
                    <a:noFill/>
                    <a:ln>
                      <a:noFill/>
                    </a:ln>
                  </pic:spPr>
                </pic:pic>
              </a:graphicData>
            </a:graphic>
          </wp:inline>
        </w:drawing>
      </w:r>
    </w:p>
    <w:p w:rsidR="00FA343E" w:rsidRPr="00FA343E" w:rsidRDefault="00FA343E" w:rsidP="00A2058C">
      <w:pPr>
        <w:pStyle w:val="ne-p"/>
        <w:spacing w:before="0" w:beforeAutospacing="0" w:after="0" w:afterAutospacing="0"/>
        <w:rPr>
          <w:rFonts w:cstheme="minorBidi"/>
          <w:kern w:val="2"/>
          <w:sz w:val="21"/>
        </w:rPr>
      </w:pPr>
      <w:r w:rsidRPr="00FA343E">
        <w:rPr>
          <w:rFonts w:cstheme="minorBidi"/>
          <w:kern w:val="2"/>
          <w:sz w:val="21"/>
        </w:rPr>
        <w:t>DT解决方案主要有两层：第一层是物联网边缘，可以将热像仪与物联网</w:t>
      </w:r>
      <w:proofErr w:type="gramStart"/>
      <w:r w:rsidRPr="00FA343E">
        <w:rPr>
          <w:rFonts w:cstheme="minorBidi"/>
          <w:kern w:val="2"/>
          <w:sz w:val="21"/>
        </w:rPr>
        <w:t>云服务</w:t>
      </w:r>
      <w:proofErr w:type="gramEnd"/>
      <w:r w:rsidRPr="00FA343E">
        <w:rPr>
          <w:rFonts w:cstheme="minorBidi"/>
          <w:kern w:val="2"/>
          <w:sz w:val="21"/>
        </w:rPr>
        <w:t>连接起来。解决方案的第二层是物联网云服务，可以提供商业服务和其他功能，以解决不同的用例，如供应链、产品和服务管理。</w:t>
      </w:r>
    </w:p>
    <w:p w:rsidR="007C1725" w:rsidRPr="00FA343E" w:rsidRDefault="007C1725" w:rsidP="0099012B">
      <w:pPr>
        <w:widowControl/>
        <w:jc w:val="left"/>
        <w:rPr>
          <w:rFonts w:ascii="宋体" w:eastAsia="宋体" w:hAnsi="宋体"/>
        </w:rPr>
      </w:pPr>
    </w:p>
    <w:p w:rsidR="007C1725" w:rsidRPr="0099012B" w:rsidRDefault="00523C01" w:rsidP="007C1725">
      <w:pPr>
        <w:widowControl/>
        <w:jc w:val="center"/>
        <w:rPr>
          <w:rFonts w:ascii="宋体" w:eastAsia="宋体" w:hAnsi="宋体"/>
        </w:rPr>
      </w:pPr>
      <w:r>
        <w:rPr>
          <w:noProof/>
        </w:rPr>
        <w:lastRenderedPageBreak/>
        <w:drawing>
          <wp:inline distT="0" distB="0" distL="0" distR="0">
            <wp:extent cx="3855143" cy="2691115"/>
            <wp:effectExtent l="0" t="0" r="0" b="0"/>
            <wp:docPr id="8" name="图片 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3839" cy="2704166"/>
                    </a:xfrm>
                    <a:prstGeom prst="rect">
                      <a:avLst/>
                    </a:prstGeom>
                    <a:noFill/>
                    <a:ln>
                      <a:noFill/>
                    </a:ln>
                  </pic:spPr>
                </pic:pic>
              </a:graphicData>
            </a:graphic>
          </wp:inline>
        </w:drawing>
      </w:r>
    </w:p>
    <w:p w:rsidR="003E131E" w:rsidRDefault="007C1725" w:rsidP="008321E3">
      <w:pPr>
        <w:pStyle w:val="ne-p"/>
        <w:spacing w:before="0" w:beforeAutospacing="0" w:after="0" w:afterAutospacing="0"/>
        <w:jc w:val="center"/>
      </w:pPr>
      <w:r>
        <w:t>Fig. 6. Transaction structure.</w:t>
      </w:r>
    </w:p>
    <w:p w:rsidR="00D571B3" w:rsidRDefault="000A6CF5" w:rsidP="00D571B3">
      <w:pPr>
        <w:pStyle w:val="ne-p"/>
        <w:spacing w:before="0" w:beforeAutospacing="0" w:after="0" w:afterAutospacing="0"/>
        <w:rPr>
          <w:rFonts w:cstheme="minorBidi"/>
          <w:kern w:val="2"/>
          <w:sz w:val="21"/>
        </w:rPr>
      </w:pPr>
      <w:r w:rsidRPr="00950741">
        <w:rPr>
          <w:rFonts w:cstheme="minorBidi"/>
          <w:kern w:val="2"/>
          <w:sz w:val="21"/>
        </w:rPr>
        <w:t>该数据集由使用FLIR One热成像相机拍摄的图像创建。这些图像是在储存时间的不同阶段收集的。在开始训练过程之前，水果图像数据集被分为四个等级，分别为新鲜、良好、不良和腐烂</w:t>
      </w:r>
      <w:r w:rsidR="00F331D5">
        <w:rPr>
          <w:rFonts w:cstheme="minorBidi" w:hint="eastAsia"/>
          <w:kern w:val="2"/>
          <w:sz w:val="21"/>
        </w:rPr>
        <w:t>。</w:t>
      </w:r>
    </w:p>
    <w:p w:rsidR="00B130F5" w:rsidRDefault="00B130F5" w:rsidP="00D571B3">
      <w:pPr>
        <w:pStyle w:val="ne-p"/>
        <w:spacing w:before="0" w:beforeAutospacing="0" w:after="0" w:afterAutospacing="0"/>
        <w:rPr>
          <w:rFonts w:cstheme="minorBidi"/>
          <w:kern w:val="2"/>
          <w:sz w:val="21"/>
        </w:rPr>
      </w:pPr>
    </w:p>
    <w:p w:rsidR="00B130F5" w:rsidRPr="000A6CF5" w:rsidRDefault="00B130F5" w:rsidP="00D571B3">
      <w:pPr>
        <w:pStyle w:val="ne-p"/>
        <w:spacing w:before="0" w:beforeAutospacing="0" w:after="0" w:afterAutospacing="0"/>
        <w:rPr>
          <w:rFonts w:cstheme="minorBidi" w:hint="eastAsia"/>
          <w:kern w:val="2"/>
          <w:sz w:val="21"/>
        </w:rPr>
      </w:pPr>
    </w:p>
    <w:p w:rsidR="00684A90" w:rsidRDefault="00DD1C59" w:rsidP="00B130F5">
      <w:pPr>
        <w:pStyle w:val="ne-p"/>
        <w:spacing w:before="0" w:beforeAutospacing="0" w:after="0" w:afterAutospacing="0"/>
        <w:jc w:val="center"/>
        <w:rPr>
          <w:rFonts w:cstheme="minorBidi"/>
          <w:kern w:val="2"/>
          <w:sz w:val="21"/>
        </w:rPr>
      </w:pPr>
      <w:r>
        <w:rPr>
          <w:noProof/>
        </w:rPr>
        <w:drawing>
          <wp:inline distT="0" distB="0" distL="0" distR="0">
            <wp:extent cx="3804235" cy="2341979"/>
            <wp:effectExtent l="0" t="0" r="6350" b="1270"/>
            <wp:docPr id="9" name="图片 9"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6655" cy="2355782"/>
                    </a:xfrm>
                    <a:prstGeom prst="rect">
                      <a:avLst/>
                    </a:prstGeom>
                    <a:noFill/>
                    <a:ln>
                      <a:noFill/>
                    </a:ln>
                  </pic:spPr>
                </pic:pic>
              </a:graphicData>
            </a:graphic>
          </wp:inline>
        </w:drawing>
      </w:r>
    </w:p>
    <w:p w:rsidR="00F755A8" w:rsidRDefault="00F755A8" w:rsidP="00B130F5">
      <w:pPr>
        <w:pStyle w:val="ne-p"/>
        <w:spacing w:before="0" w:beforeAutospacing="0" w:after="0" w:afterAutospacing="0"/>
        <w:jc w:val="center"/>
        <w:rPr>
          <w:rFonts w:cstheme="minorBidi"/>
          <w:kern w:val="2"/>
          <w:sz w:val="21"/>
        </w:rPr>
      </w:pPr>
      <w:r>
        <w:rPr>
          <w:rFonts w:cstheme="minorBidi" w:hint="eastAsia"/>
          <w:kern w:val="2"/>
          <w:sz w:val="21"/>
        </w:rPr>
        <w:t>分为两个流程阶段：Model</w:t>
      </w:r>
      <w:r>
        <w:rPr>
          <w:rFonts w:cstheme="minorBidi"/>
          <w:kern w:val="2"/>
          <w:sz w:val="21"/>
        </w:rPr>
        <w:t xml:space="preserve"> </w:t>
      </w:r>
      <w:r>
        <w:rPr>
          <w:rFonts w:cstheme="minorBidi" w:hint="eastAsia"/>
          <w:kern w:val="2"/>
          <w:sz w:val="21"/>
        </w:rPr>
        <w:t>training</w:t>
      </w:r>
      <w:r>
        <w:rPr>
          <w:rFonts w:cstheme="minorBidi"/>
          <w:kern w:val="2"/>
          <w:sz w:val="21"/>
        </w:rPr>
        <w:t xml:space="preserve"> </w:t>
      </w:r>
      <w:r>
        <w:rPr>
          <w:rFonts w:cstheme="minorBidi" w:hint="eastAsia"/>
          <w:kern w:val="2"/>
          <w:sz w:val="21"/>
        </w:rPr>
        <w:t>和 execution</w:t>
      </w:r>
    </w:p>
    <w:p w:rsidR="006D0F14" w:rsidRPr="003326F8" w:rsidRDefault="002E401C" w:rsidP="006D0F14">
      <w:pPr>
        <w:widowControl/>
        <w:jc w:val="left"/>
        <w:rPr>
          <w:rFonts w:ascii="宋体" w:eastAsia="宋体" w:hAnsi="宋体"/>
        </w:rPr>
      </w:pPr>
      <w:r w:rsidRPr="003326F8">
        <w:rPr>
          <w:rFonts w:ascii="宋体" w:eastAsia="宋体" w:hAnsi="宋体" w:hint="eastAsia"/>
        </w:rPr>
        <w:t>模型训练阶段</w:t>
      </w:r>
      <w:r w:rsidR="006D0F14" w:rsidRPr="003326F8">
        <w:rPr>
          <w:rFonts w:ascii="宋体" w:eastAsia="宋体" w:hAnsi="宋体" w:hint="eastAsia"/>
        </w:rPr>
        <w:t>--</w:t>
      </w:r>
      <w:r w:rsidR="006D0F14" w:rsidRPr="003326F8">
        <w:rPr>
          <w:rFonts w:ascii="宋体" w:eastAsia="宋体" w:hAnsi="宋体"/>
        </w:rPr>
        <w:t>建立一个训练好的模型</w:t>
      </w:r>
      <w:r w:rsidR="006D474B" w:rsidRPr="003326F8">
        <w:rPr>
          <w:rFonts w:ascii="宋体" w:eastAsia="宋体" w:hAnsi="宋体" w:hint="eastAsia"/>
        </w:rPr>
        <w:t>，并</w:t>
      </w:r>
      <w:r w:rsidR="0082199A" w:rsidRPr="003326F8">
        <w:rPr>
          <w:rFonts w:ascii="宋体" w:eastAsia="宋体" w:hAnsi="宋体" w:hint="eastAsia"/>
        </w:rPr>
        <w:t>测试其预测</w:t>
      </w:r>
      <w:r w:rsidR="006D474B" w:rsidRPr="003326F8">
        <w:rPr>
          <w:rFonts w:ascii="宋体" w:eastAsia="宋体" w:hAnsi="宋体" w:hint="eastAsia"/>
        </w:rPr>
        <w:t>性能</w:t>
      </w:r>
    </w:p>
    <w:p w:rsidR="0082199A" w:rsidRPr="003326F8" w:rsidRDefault="0082199A" w:rsidP="003326F8">
      <w:pPr>
        <w:pStyle w:val="ne-p"/>
        <w:spacing w:before="0" w:beforeAutospacing="0" w:after="0" w:afterAutospacing="0"/>
        <w:rPr>
          <w:rFonts w:cstheme="minorBidi"/>
          <w:kern w:val="2"/>
          <w:sz w:val="21"/>
        </w:rPr>
      </w:pPr>
      <w:r w:rsidRPr="003326F8">
        <w:rPr>
          <w:rFonts w:cstheme="minorBidi" w:hint="eastAsia"/>
          <w:kern w:val="2"/>
          <w:sz w:val="21"/>
        </w:rPr>
        <w:t>执行阶段--</w:t>
      </w:r>
      <w:r w:rsidRPr="003326F8">
        <w:rPr>
          <w:rFonts w:cstheme="minorBidi"/>
          <w:kern w:val="2"/>
          <w:sz w:val="21"/>
        </w:rPr>
        <w:t>一旦训练完成，DT的概念就可以通过向训练过的神经网络中注入实时数据来实现。因此，将根据存储在SAP文档云存储中的历史数据执行预测，最终用户将收到关于产品状态的通知。</w:t>
      </w:r>
    </w:p>
    <w:p w:rsidR="0082199A" w:rsidRPr="0082199A" w:rsidRDefault="0082199A" w:rsidP="006D0F14">
      <w:pPr>
        <w:widowControl/>
        <w:jc w:val="left"/>
        <w:rPr>
          <w:rFonts w:ascii="宋体" w:eastAsia="宋体" w:hAnsi="宋体" w:cs="宋体" w:hint="eastAsia"/>
          <w:kern w:val="0"/>
          <w:sz w:val="24"/>
        </w:rPr>
      </w:pPr>
    </w:p>
    <w:p w:rsidR="00F755A8" w:rsidRPr="006D0F14" w:rsidRDefault="00AD5530" w:rsidP="00B130F5">
      <w:pPr>
        <w:pStyle w:val="ne-p"/>
        <w:spacing w:before="0" w:beforeAutospacing="0" w:after="0" w:afterAutospacing="0"/>
        <w:jc w:val="center"/>
        <w:rPr>
          <w:rFonts w:cstheme="minorBidi" w:hint="eastAsia"/>
          <w:kern w:val="2"/>
          <w:sz w:val="21"/>
        </w:rPr>
      </w:pPr>
      <w:r>
        <w:rPr>
          <w:noProof/>
        </w:rPr>
        <w:lastRenderedPageBreak/>
        <w:drawing>
          <wp:inline distT="0" distB="0" distL="0" distR="0">
            <wp:extent cx="5274310" cy="1484525"/>
            <wp:effectExtent l="0" t="0" r="2540" b="1905"/>
            <wp:docPr id="10" name="图片 1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84525"/>
                    </a:xfrm>
                    <a:prstGeom prst="rect">
                      <a:avLst/>
                    </a:prstGeom>
                    <a:noFill/>
                    <a:ln>
                      <a:noFill/>
                    </a:ln>
                  </pic:spPr>
                </pic:pic>
              </a:graphicData>
            </a:graphic>
          </wp:inline>
        </w:drawing>
      </w:r>
    </w:p>
    <w:p w:rsidR="00684A90" w:rsidRDefault="00684A90" w:rsidP="008809D6">
      <w:pPr>
        <w:pStyle w:val="ne-p"/>
        <w:spacing w:before="0" w:beforeAutospacing="0" w:after="0" w:afterAutospacing="0"/>
        <w:jc w:val="center"/>
        <w:rPr>
          <w:rFonts w:cstheme="minorBidi"/>
          <w:kern w:val="2"/>
          <w:sz w:val="21"/>
        </w:rPr>
      </w:pPr>
    </w:p>
    <w:p w:rsidR="00971F58" w:rsidRDefault="00174E99" w:rsidP="00B40B20">
      <w:pPr>
        <w:widowControl/>
        <w:jc w:val="center"/>
        <w:rPr>
          <w:rFonts w:ascii="宋体" w:eastAsia="宋体" w:hAnsi="宋体"/>
        </w:rPr>
      </w:pPr>
      <w:r w:rsidRPr="00D222DB">
        <w:rPr>
          <w:rFonts w:ascii="宋体" w:eastAsia="宋体" w:hAnsi="宋体" w:hint="eastAsia"/>
        </w:rPr>
        <w:t>使用</w:t>
      </w:r>
      <w:proofErr w:type="spellStart"/>
      <w:r w:rsidRPr="00D222DB">
        <w:rPr>
          <w:rFonts w:ascii="宋体" w:eastAsia="宋体" w:hAnsi="宋体" w:hint="eastAsia"/>
        </w:rPr>
        <w:t>cnn</w:t>
      </w:r>
      <w:proofErr w:type="spellEnd"/>
      <w:r w:rsidRPr="00D222DB">
        <w:rPr>
          <w:rFonts w:ascii="宋体" w:eastAsia="宋体" w:hAnsi="宋体" w:hint="eastAsia"/>
        </w:rPr>
        <w:t>模型进行图像分类</w:t>
      </w:r>
    </w:p>
    <w:p w:rsidR="00B40B20" w:rsidRDefault="00B40B20" w:rsidP="00D222DB">
      <w:pPr>
        <w:widowControl/>
        <w:jc w:val="left"/>
        <w:rPr>
          <w:rFonts w:ascii="宋体" w:eastAsia="宋体" w:hAnsi="宋体"/>
        </w:rPr>
      </w:pPr>
    </w:p>
    <w:p w:rsidR="00B40B20" w:rsidRDefault="00B40B20" w:rsidP="00D222DB">
      <w:pPr>
        <w:widowControl/>
        <w:jc w:val="left"/>
        <w:rPr>
          <w:rFonts w:ascii="宋体" w:eastAsia="宋体" w:hAnsi="宋体"/>
        </w:rPr>
      </w:pPr>
      <w:r>
        <w:rPr>
          <w:noProof/>
        </w:rPr>
        <w:drawing>
          <wp:inline distT="0" distB="0" distL="0" distR="0">
            <wp:extent cx="5274310" cy="2385192"/>
            <wp:effectExtent l="0" t="0" r="2540" b="0"/>
            <wp:docPr id="11" name="图片 1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85192"/>
                    </a:xfrm>
                    <a:prstGeom prst="rect">
                      <a:avLst/>
                    </a:prstGeom>
                    <a:noFill/>
                    <a:ln>
                      <a:noFill/>
                    </a:ln>
                  </pic:spPr>
                </pic:pic>
              </a:graphicData>
            </a:graphic>
          </wp:inline>
        </w:drawing>
      </w:r>
    </w:p>
    <w:p w:rsidR="006A45C1" w:rsidRPr="00D222DB" w:rsidRDefault="006A45C1" w:rsidP="00D222DB">
      <w:pPr>
        <w:widowControl/>
        <w:jc w:val="left"/>
        <w:rPr>
          <w:rFonts w:ascii="宋体" w:eastAsia="宋体" w:hAnsi="宋体" w:hint="eastAsia"/>
        </w:rPr>
      </w:pPr>
      <w:bookmarkStart w:id="0" w:name="_GoBack"/>
      <w:bookmarkEnd w:id="0"/>
    </w:p>
    <w:sectPr w:rsidR="006A45C1" w:rsidRPr="00D222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1531"/>
    <w:multiLevelType w:val="multilevel"/>
    <w:tmpl w:val="4756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74093"/>
    <w:multiLevelType w:val="multilevel"/>
    <w:tmpl w:val="142A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5184B"/>
    <w:multiLevelType w:val="multilevel"/>
    <w:tmpl w:val="6928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AC4"/>
    <w:rsid w:val="00013A7A"/>
    <w:rsid w:val="00033631"/>
    <w:rsid w:val="00036C68"/>
    <w:rsid w:val="0003799C"/>
    <w:rsid w:val="000631CF"/>
    <w:rsid w:val="000935C8"/>
    <w:rsid w:val="00093CC0"/>
    <w:rsid w:val="000A6CF5"/>
    <w:rsid w:val="000D5395"/>
    <w:rsid w:val="000E49E1"/>
    <w:rsid w:val="000E5448"/>
    <w:rsid w:val="00103F14"/>
    <w:rsid w:val="0012148D"/>
    <w:rsid w:val="00126760"/>
    <w:rsid w:val="001445F7"/>
    <w:rsid w:val="001477A7"/>
    <w:rsid w:val="00163439"/>
    <w:rsid w:val="00174E99"/>
    <w:rsid w:val="00177028"/>
    <w:rsid w:val="00182BE8"/>
    <w:rsid w:val="00197522"/>
    <w:rsid w:val="001D1905"/>
    <w:rsid w:val="001D2A03"/>
    <w:rsid w:val="00204B65"/>
    <w:rsid w:val="002146EC"/>
    <w:rsid w:val="00224A21"/>
    <w:rsid w:val="0029264B"/>
    <w:rsid w:val="002A23B5"/>
    <w:rsid w:val="002A5F6C"/>
    <w:rsid w:val="002C3014"/>
    <w:rsid w:val="002E401C"/>
    <w:rsid w:val="002E6694"/>
    <w:rsid w:val="002F3816"/>
    <w:rsid w:val="00327DFF"/>
    <w:rsid w:val="0033063A"/>
    <w:rsid w:val="00330B8C"/>
    <w:rsid w:val="003326F8"/>
    <w:rsid w:val="00366515"/>
    <w:rsid w:val="003B2227"/>
    <w:rsid w:val="003C1C1F"/>
    <w:rsid w:val="003C7D35"/>
    <w:rsid w:val="003E131E"/>
    <w:rsid w:val="003E2E94"/>
    <w:rsid w:val="003F7289"/>
    <w:rsid w:val="00402ECB"/>
    <w:rsid w:val="004225A0"/>
    <w:rsid w:val="00436A20"/>
    <w:rsid w:val="00437064"/>
    <w:rsid w:val="004429B3"/>
    <w:rsid w:val="004568F3"/>
    <w:rsid w:val="00463F38"/>
    <w:rsid w:val="0048066A"/>
    <w:rsid w:val="00480BA6"/>
    <w:rsid w:val="00480F4B"/>
    <w:rsid w:val="004859E6"/>
    <w:rsid w:val="004D6313"/>
    <w:rsid w:val="005030C4"/>
    <w:rsid w:val="00505DDE"/>
    <w:rsid w:val="00523C01"/>
    <w:rsid w:val="005533FB"/>
    <w:rsid w:val="0059795D"/>
    <w:rsid w:val="005A08A1"/>
    <w:rsid w:val="005A6FAF"/>
    <w:rsid w:val="005C720F"/>
    <w:rsid w:val="005D0447"/>
    <w:rsid w:val="005D1C0F"/>
    <w:rsid w:val="005D33D9"/>
    <w:rsid w:val="005D562D"/>
    <w:rsid w:val="005E7B7B"/>
    <w:rsid w:val="00611095"/>
    <w:rsid w:val="0064317C"/>
    <w:rsid w:val="00646CCB"/>
    <w:rsid w:val="0064744B"/>
    <w:rsid w:val="00664573"/>
    <w:rsid w:val="00667FC7"/>
    <w:rsid w:val="00681D5A"/>
    <w:rsid w:val="00682852"/>
    <w:rsid w:val="00684A90"/>
    <w:rsid w:val="006A45C1"/>
    <w:rsid w:val="006A6AA9"/>
    <w:rsid w:val="006D0F14"/>
    <w:rsid w:val="006D30AA"/>
    <w:rsid w:val="006D474B"/>
    <w:rsid w:val="007279C4"/>
    <w:rsid w:val="00735B21"/>
    <w:rsid w:val="00737FF1"/>
    <w:rsid w:val="00773FB2"/>
    <w:rsid w:val="007A06B0"/>
    <w:rsid w:val="007B3CD7"/>
    <w:rsid w:val="007C1725"/>
    <w:rsid w:val="007C5467"/>
    <w:rsid w:val="007D76BF"/>
    <w:rsid w:val="00811451"/>
    <w:rsid w:val="0082199A"/>
    <w:rsid w:val="008321E3"/>
    <w:rsid w:val="00860AC4"/>
    <w:rsid w:val="008809D6"/>
    <w:rsid w:val="00882486"/>
    <w:rsid w:val="008C76C6"/>
    <w:rsid w:val="00900B2A"/>
    <w:rsid w:val="00925A03"/>
    <w:rsid w:val="00935E89"/>
    <w:rsid w:val="00950741"/>
    <w:rsid w:val="00950826"/>
    <w:rsid w:val="00955870"/>
    <w:rsid w:val="00971EAD"/>
    <w:rsid w:val="00971F58"/>
    <w:rsid w:val="0099012B"/>
    <w:rsid w:val="00990DCB"/>
    <w:rsid w:val="00995A73"/>
    <w:rsid w:val="009A4251"/>
    <w:rsid w:val="009C3E2F"/>
    <w:rsid w:val="009E4584"/>
    <w:rsid w:val="00A10F99"/>
    <w:rsid w:val="00A11984"/>
    <w:rsid w:val="00A14979"/>
    <w:rsid w:val="00A2058C"/>
    <w:rsid w:val="00A645A7"/>
    <w:rsid w:val="00A6726E"/>
    <w:rsid w:val="00AA4FE0"/>
    <w:rsid w:val="00AB0AE5"/>
    <w:rsid w:val="00AD30B9"/>
    <w:rsid w:val="00AD5530"/>
    <w:rsid w:val="00AE50D7"/>
    <w:rsid w:val="00B03BE8"/>
    <w:rsid w:val="00B130F5"/>
    <w:rsid w:val="00B17B78"/>
    <w:rsid w:val="00B40B20"/>
    <w:rsid w:val="00B450B3"/>
    <w:rsid w:val="00B56189"/>
    <w:rsid w:val="00B6599D"/>
    <w:rsid w:val="00B8626D"/>
    <w:rsid w:val="00BB3E20"/>
    <w:rsid w:val="00BB476A"/>
    <w:rsid w:val="00BB6459"/>
    <w:rsid w:val="00BE1802"/>
    <w:rsid w:val="00BE221A"/>
    <w:rsid w:val="00BF0B2D"/>
    <w:rsid w:val="00BF4CC2"/>
    <w:rsid w:val="00C050A7"/>
    <w:rsid w:val="00C146C9"/>
    <w:rsid w:val="00C2546B"/>
    <w:rsid w:val="00C268DC"/>
    <w:rsid w:val="00C52F83"/>
    <w:rsid w:val="00C73A33"/>
    <w:rsid w:val="00C85CA0"/>
    <w:rsid w:val="00C86123"/>
    <w:rsid w:val="00C94889"/>
    <w:rsid w:val="00CB3279"/>
    <w:rsid w:val="00CB6024"/>
    <w:rsid w:val="00CC7F7C"/>
    <w:rsid w:val="00D0639A"/>
    <w:rsid w:val="00D222DB"/>
    <w:rsid w:val="00D30D5E"/>
    <w:rsid w:val="00D32182"/>
    <w:rsid w:val="00D571B3"/>
    <w:rsid w:val="00D7300C"/>
    <w:rsid w:val="00D873C0"/>
    <w:rsid w:val="00DA20E5"/>
    <w:rsid w:val="00DC0BC0"/>
    <w:rsid w:val="00DD1C59"/>
    <w:rsid w:val="00E11D81"/>
    <w:rsid w:val="00E135E1"/>
    <w:rsid w:val="00E256CB"/>
    <w:rsid w:val="00E37AE8"/>
    <w:rsid w:val="00E67495"/>
    <w:rsid w:val="00E70895"/>
    <w:rsid w:val="00E70AB9"/>
    <w:rsid w:val="00E768D9"/>
    <w:rsid w:val="00E773AB"/>
    <w:rsid w:val="00E831A2"/>
    <w:rsid w:val="00E84909"/>
    <w:rsid w:val="00E8709D"/>
    <w:rsid w:val="00E8718F"/>
    <w:rsid w:val="00EC77CC"/>
    <w:rsid w:val="00EE01A8"/>
    <w:rsid w:val="00EE0586"/>
    <w:rsid w:val="00EF6328"/>
    <w:rsid w:val="00F072B5"/>
    <w:rsid w:val="00F27961"/>
    <w:rsid w:val="00F27D7F"/>
    <w:rsid w:val="00F331D5"/>
    <w:rsid w:val="00F50C65"/>
    <w:rsid w:val="00F55705"/>
    <w:rsid w:val="00F6254E"/>
    <w:rsid w:val="00F755A8"/>
    <w:rsid w:val="00F817C2"/>
    <w:rsid w:val="00F93E6E"/>
    <w:rsid w:val="00FA343E"/>
    <w:rsid w:val="00FB06BF"/>
    <w:rsid w:val="00FB41BD"/>
    <w:rsid w:val="00FC2E3F"/>
    <w:rsid w:val="00FD22D7"/>
    <w:rsid w:val="08BB519D"/>
    <w:rsid w:val="0D9F6F26"/>
    <w:rsid w:val="3EC31134"/>
    <w:rsid w:val="43666D8D"/>
    <w:rsid w:val="439B11BB"/>
    <w:rsid w:val="49EA2030"/>
    <w:rsid w:val="52606B37"/>
    <w:rsid w:val="5D0542DC"/>
    <w:rsid w:val="5E03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ED35"/>
  <w15:docId w15:val="{0FABF30D-7538-4EDC-A8D9-8374C7DB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SimSun-ExtB"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qFormat/>
    <w:rPr>
      <w:color w:val="0563C1" w:themeColor="hyperlink"/>
      <w:u w:val="single"/>
    </w:rPr>
  </w:style>
  <w:style w:type="paragraph" w:styleId="a6">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paragraph" w:customStyle="1" w:styleId="ne-p">
    <w:name w:val="ne-p"/>
    <w:basedOn w:val="a"/>
    <w:rsid w:val="00B8626D"/>
    <w:pPr>
      <w:widowControl/>
      <w:spacing w:before="100" w:beforeAutospacing="1" w:after="100" w:afterAutospacing="1"/>
      <w:jc w:val="left"/>
    </w:pPr>
    <w:rPr>
      <w:rFonts w:ascii="宋体" w:eastAsia="宋体" w:hAnsi="宋体" w:cs="宋体"/>
      <w:kern w:val="0"/>
      <w:sz w:val="24"/>
    </w:rPr>
  </w:style>
  <w:style w:type="character" w:customStyle="1" w:styleId="ne-text">
    <w:name w:val="ne-text"/>
    <w:basedOn w:val="a0"/>
    <w:rsid w:val="00B8626D"/>
  </w:style>
  <w:style w:type="character" w:styleId="a7">
    <w:name w:val="Unresolved Mention"/>
    <w:basedOn w:val="a0"/>
    <w:uiPriority w:val="99"/>
    <w:semiHidden/>
    <w:unhideWhenUsed/>
    <w:rsid w:val="002A5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29049">
      <w:bodyDiv w:val="1"/>
      <w:marLeft w:val="0"/>
      <w:marRight w:val="0"/>
      <w:marTop w:val="0"/>
      <w:marBottom w:val="0"/>
      <w:divBdr>
        <w:top w:val="none" w:sz="0" w:space="0" w:color="auto"/>
        <w:left w:val="none" w:sz="0" w:space="0" w:color="auto"/>
        <w:bottom w:val="none" w:sz="0" w:space="0" w:color="auto"/>
        <w:right w:val="none" w:sz="0" w:space="0" w:color="auto"/>
      </w:divBdr>
      <w:divsChild>
        <w:div w:id="1364358446">
          <w:marLeft w:val="0"/>
          <w:marRight w:val="0"/>
          <w:marTop w:val="0"/>
          <w:marBottom w:val="0"/>
          <w:divBdr>
            <w:top w:val="none" w:sz="0" w:space="0" w:color="auto"/>
            <w:left w:val="none" w:sz="0" w:space="0" w:color="auto"/>
            <w:bottom w:val="none" w:sz="0" w:space="0" w:color="auto"/>
            <w:right w:val="none" w:sz="0" w:space="0" w:color="auto"/>
          </w:divBdr>
        </w:div>
      </w:divsChild>
    </w:div>
    <w:div w:id="333529586">
      <w:bodyDiv w:val="1"/>
      <w:marLeft w:val="0"/>
      <w:marRight w:val="0"/>
      <w:marTop w:val="0"/>
      <w:marBottom w:val="0"/>
      <w:divBdr>
        <w:top w:val="none" w:sz="0" w:space="0" w:color="auto"/>
        <w:left w:val="none" w:sz="0" w:space="0" w:color="auto"/>
        <w:bottom w:val="none" w:sz="0" w:space="0" w:color="auto"/>
        <w:right w:val="none" w:sz="0" w:space="0" w:color="auto"/>
      </w:divBdr>
      <w:divsChild>
        <w:div w:id="538591684">
          <w:marLeft w:val="0"/>
          <w:marRight w:val="0"/>
          <w:marTop w:val="0"/>
          <w:marBottom w:val="0"/>
          <w:divBdr>
            <w:top w:val="none" w:sz="0" w:space="0" w:color="auto"/>
            <w:left w:val="none" w:sz="0" w:space="0" w:color="auto"/>
            <w:bottom w:val="none" w:sz="0" w:space="0" w:color="auto"/>
            <w:right w:val="none" w:sz="0" w:space="0" w:color="auto"/>
          </w:divBdr>
        </w:div>
      </w:divsChild>
    </w:div>
    <w:div w:id="428506334">
      <w:bodyDiv w:val="1"/>
      <w:marLeft w:val="0"/>
      <w:marRight w:val="0"/>
      <w:marTop w:val="0"/>
      <w:marBottom w:val="0"/>
      <w:divBdr>
        <w:top w:val="none" w:sz="0" w:space="0" w:color="auto"/>
        <w:left w:val="none" w:sz="0" w:space="0" w:color="auto"/>
        <w:bottom w:val="none" w:sz="0" w:space="0" w:color="auto"/>
        <w:right w:val="none" w:sz="0" w:space="0" w:color="auto"/>
      </w:divBdr>
      <w:divsChild>
        <w:div w:id="633144364">
          <w:marLeft w:val="0"/>
          <w:marRight w:val="0"/>
          <w:marTop w:val="0"/>
          <w:marBottom w:val="0"/>
          <w:divBdr>
            <w:top w:val="none" w:sz="0" w:space="0" w:color="auto"/>
            <w:left w:val="none" w:sz="0" w:space="0" w:color="auto"/>
            <w:bottom w:val="none" w:sz="0" w:space="0" w:color="auto"/>
            <w:right w:val="none" w:sz="0" w:space="0" w:color="auto"/>
          </w:divBdr>
        </w:div>
      </w:divsChild>
    </w:div>
    <w:div w:id="649211680">
      <w:bodyDiv w:val="1"/>
      <w:marLeft w:val="0"/>
      <w:marRight w:val="0"/>
      <w:marTop w:val="0"/>
      <w:marBottom w:val="0"/>
      <w:divBdr>
        <w:top w:val="none" w:sz="0" w:space="0" w:color="auto"/>
        <w:left w:val="none" w:sz="0" w:space="0" w:color="auto"/>
        <w:bottom w:val="none" w:sz="0" w:space="0" w:color="auto"/>
        <w:right w:val="none" w:sz="0" w:space="0" w:color="auto"/>
      </w:divBdr>
      <w:divsChild>
        <w:div w:id="920022228">
          <w:marLeft w:val="0"/>
          <w:marRight w:val="0"/>
          <w:marTop w:val="0"/>
          <w:marBottom w:val="0"/>
          <w:divBdr>
            <w:top w:val="none" w:sz="0" w:space="0" w:color="auto"/>
            <w:left w:val="none" w:sz="0" w:space="0" w:color="auto"/>
            <w:bottom w:val="none" w:sz="0" w:space="0" w:color="auto"/>
            <w:right w:val="none" w:sz="0" w:space="0" w:color="auto"/>
          </w:divBdr>
        </w:div>
      </w:divsChild>
    </w:div>
    <w:div w:id="706182197">
      <w:bodyDiv w:val="1"/>
      <w:marLeft w:val="0"/>
      <w:marRight w:val="0"/>
      <w:marTop w:val="0"/>
      <w:marBottom w:val="0"/>
      <w:divBdr>
        <w:top w:val="none" w:sz="0" w:space="0" w:color="auto"/>
        <w:left w:val="none" w:sz="0" w:space="0" w:color="auto"/>
        <w:bottom w:val="none" w:sz="0" w:space="0" w:color="auto"/>
        <w:right w:val="none" w:sz="0" w:space="0" w:color="auto"/>
      </w:divBdr>
      <w:divsChild>
        <w:div w:id="1149595770">
          <w:marLeft w:val="0"/>
          <w:marRight w:val="0"/>
          <w:marTop w:val="0"/>
          <w:marBottom w:val="0"/>
          <w:divBdr>
            <w:top w:val="none" w:sz="0" w:space="0" w:color="auto"/>
            <w:left w:val="none" w:sz="0" w:space="0" w:color="auto"/>
            <w:bottom w:val="none" w:sz="0" w:space="0" w:color="auto"/>
            <w:right w:val="none" w:sz="0" w:space="0" w:color="auto"/>
          </w:divBdr>
        </w:div>
      </w:divsChild>
    </w:div>
    <w:div w:id="819856543">
      <w:bodyDiv w:val="1"/>
      <w:marLeft w:val="0"/>
      <w:marRight w:val="0"/>
      <w:marTop w:val="0"/>
      <w:marBottom w:val="0"/>
      <w:divBdr>
        <w:top w:val="none" w:sz="0" w:space="0" w:color="auto"/>
        <w:left w:val="none" w:sz="0" w:space="0" w:color="auto"/>
        <w:bottom w:val="none" w:sz="0" w:space="0" w:color="auto"/>
        <w:right w:val="none" w:sz="0" w:space="0" w:color="auto"/>
      </w:divBdr>
      <w:divsChild>
        <w:div w:id="2140956357">
          <w:marLeft w:val="0"/>
          <w:marRight w:val="0"/>
          <w:marTop w:val="0"/>
          <w:marBottom w:val="0"/>
          <w:divBdr>
            <w:top w:val="none" w:sz="0" w:space="0" w:color="auto"/>
            <w:left w:val="none" w:sz="0" w:space="0" w:color="auto"/>
            <w:bottom w:val="none" w:sz="0" w:space="0" w:color="auto"/>
            <w:right w:val="none" w:sz="0" w:space="0" w:color="auto"/>
          </w:divBdr>
        </w:div>
      </w:divsChild>
    </w:div>
    <w:div w:id="929192448">
      <w:bodyDiv w:val="1"/>
      <w:marLeft w:val="0"/>
      <w:marRight w:val="0"/>
      <w:marTop w:val="0"/>
      <w:marBottom w:val="0"/>
      <w:divBdr>
        <w:top w:val="none" w:sz="0" w:space="0" w:color="auto"/>
        <w:left w:val="none" w:sz="0" w:space="0" w:color="auto"/>
        <w:bottom w:val="none" w:sz="0" w:space="0" w:color="auto"/>
        <w:right w:val="none" w:sz="0" w:space="0" w:color="auto"/>
      </w:divBdr>
      <w:divsChild>
        <w:div w:id="726611339">
          <w:marLeft w:val="0"/>
          <w:marRight w:val="0"/>
          <w:marTop w:val="0"/>
          <w:marBottom w:val="0"/>
          <w:divBdr>
            <w:top w:val="none" w:sz="0" w:space="0" w:color="auto"/>
            <w:left w:val="none" w:sz="0" w:space="0" w:color="auto"/>
            <w:bottom w:val="none" w:sz="0" w:space="0" w:color="auto"/>
            <w:right w:val="none" w:sz="0" w:space="0" w:color="auto"/>
          </w:divBdr>
        </w:div>
      </w:divsChild>
    </w:div>
    <w:div w:id="969898660">
      <w:bodyDiv w:val="1"/>
      <w:marLeft w:val="0"/>
      <w:marRight w:val="0"/>
      <w:marTop w:val="0"/>
      <w:marBottom w:val="0"/>
      <w:divBdr>
        <w:top w:val="none" w:sz="0" w:space="0" w:color="auto"/>
        <w:left w:val="none" w:sz="0" w:space="0" w:color="auto"/>
        <w:bottom w:val="none" w:sz="0" w:space="0" w:color="auto"/>
        <w:right w:val="none" w:sz="0" w:space="0" w:color="auto"/>
      </w:divBdr>
      <w:divsChild>
        <w:div w:id="886574419">
          <w:marLeft w:val="0"/>
          <w:marRight w:val="0"/>
          <w:marTop w:val="0"/>
          <w:marBottom w:val="0"/>
          <w:divBdr>
            <w:top w:val="none" w:sz="0" w:space="0" w:color="auto"/>
            <w:left w:val="none" w:sz="0" w:space="0" w:color="auto"/>
            <w:bottom w:val="none" w:sz="0" w:space="0" w:color="auto"/>
            <w:right w:val="none" w:sz="0" w:space="0" w:color="auto"/>
          </w:divBdr>
        </w:div>
      </w:divsChild>
    </w:div>
    <w:div w:id="1036929225">
      <w:bodyDiv w:val="1"/>
      <w:marLeft w:val="0"/>
      <w:marRight w:val="0"/>
      <w:marTop w:val="0"/>
      <w:marBottom w:val="0"/>
      <w:divBdr>
        <w:top w:val="none" w:sz="0" w:space="0" w:color="auto"/>
        <w:left w:val="none" w:sz="0" w:space="0" w:color="auto"/>
        <w:bottom w:val="none" w:sz="0" w:space="0" w:color="auto"/>
        <w:right w:val="none" w:sz="0" w:space="0" w:color="auto"/>
      </w:divBdr>
      <w:divsChild>
        <w:div w:id="181746023">
          <w:marLeft w:val="0"/>
          <w:marRight w:val="0"/>
          <w:marTop w:val="0"/>
          <w:marBottom w:val="0"/>
          <w:divBdr>
            <w:top w:val="none" w:sz="0" w:space="0" w:color="auto"/>
            <w:left w:val="none" w:sz="0" w:space="0" w:color="auto"/>
            <w:bottom w:val="none" w:sz="0" w:space="0" w:color="auto"/>
            <w:right w:val="none" w:sz="0" w:space="0" w:color="auto"/>
          </w:divBdr>
        </w:div>
      </w:divsChild>
    </w:div>
    <w:div w:id="1203205294">
      <w:bodyDiv w:val="1"/>
      <w:marLeft w:val="0"/>
      <w:marRight w:val="0"/>
      <w:marTop w:val="0"/>
      <w:marBottom w:val="0"/>
      <w:divBdr>
        <w:top w:val="none" w:sz="0" w:space="0" w:color="auto"/>
        <w:left w:val="none" w:sz="0" w:space="0" w:color="auto"/>
        <w:bottom w:val="none" w:sz="0" w:space="0" w:color="auto"/>
        <w:right w:val="none" w:sz="0" w:space="0" w:color="auto"/>
      </w:divBdr>
      <w:divsChild>
        <w:div w:id="220596817">
          <w:marLeft w:val="0"/>
          <w:marRight w:val="0"/>
          <w:marTop w:val="0"/>
          <w:marBottom w:val="0"/>
          <w:divBdr>
            <w:top w:val="none" w:sz="0" w:space="0" w:color="auto"/>
            <w:left w:val="none" w:sz="0" w:space="0" w:color="auto"/>
            <w:bottom w:val="none" w:sz="0" w:space="0" w:color="auto"/>
            <w:right w:val="none" w:sz="0" w:space="0" w:color="auto"/>
          </w:divBdr>
        </w:div>
      </w:divsChild>
    </w:div>
    <w:div w:id="1322658107">
      <w:bodyDiv w:val="1"/>
      <w:marLeft w:val="0"/>
      <w:marRight w:val="0"/>
      <w:marTop w:val="0"/>
      <w:marBottom w:val="0"/>
      <w:divBdr>
        <w:top w:val="none" w:sz="0" w:space="0" w:color="auto"/>
        <w:left w:val="none" w:sz="0" w:space="0" w:color="auto"/>
        <w:bottom w:val="none" w:sz="0" w:space="0" w:color="auto"/>
        <w:right w:val="none" w:sz="0" w:space="0" w:color="auto"/>
      </w:divBdr>
      <w:divsChild>
        <w:div w:id="614096381">
          <w:marLeft w:val="0"/>
          <w:marRight w:val="0"/>
          <w:marTop w:val="0"/>
          <w:marBottom w:val="0"/>
          <w:divBdr>
            <w:top w:val="none" w:sz="0" w:space="0" w:color="auto"/>
            <w:left w:val="none" w:sz="0" w:space="0" w:color="auto"/>
            <w:bottom w:val="none" w:sz="0" w:space="0" w:color="auto"/>
            <w:right w:val="none" w:sz="0" w:space="0" w:color="auto"/>
          </w:divBdr>
        </w:div>
      </w:divsChild>
    </w:div>
    <w:div w:id="1488671858">
      <w:bodyDiv w:val="1"/>
      <w:marLeft w:val="0"/>
      <w:marRight w:val="0"/>
      <w:marTop w:val="0"/>
      <w:marBottom w:val="0"/>
      <w:divBdr>
        <w:top w:val="none" w:sz="0" w:space="0" w:color="auto"/>
        <w:left w:val="none" w:sz="0" w:space="0" w:color="auto"/>
        <w:bottom w:val="none" w:sz="0" w:space="0" w:color="auto"/>
        <w:right w:val="none" w:sz="0" w:space="0" w:color="auto"/>
      </w:divBdr>
      <w:divsChild>
        <w:div w:id="1040057006">
          <w:marLeft w:val="0"/>
          <w:marRight w:val="0"/>
          <w:marTop w:val="0"/>
          <w:marBottom w:val="0"/>
          <w:divBdr>
            <w:top w:val="none" w:sz="0" w:space="0" w:color="auto"/>
            <w:left w:val="none" w:sz="0" w:space="0" w:color="auto"/>
            <w:bottom w:val="none" w:sz="0" w:space="0" w:color="auto"/>
            <w:right w:val="none" w:sz="0" w:space="0" w:color="auto"/>
          </w:divBdr>
        </w:div>
      </w:divsChild>
    </w:div>
    <w:div w:id="1541671862">
      <w:bodyDiv w:val="1"/>
      <w:marLeft w:val="0"/>
      <w:marRight w:val="0"/>
      <w:marTop w:val="0"/>
      <w:marBottom w:val="0"/>
      <w:divBdr>
        <w:top w:val="none" w:sz="0" w:space="0" w:color="auto"/>
        <w:left w:val="none" w:sz="0" w:space="0" w:color="auto"/>
        <w:bottom w:val="none" w:sz="0" w:space="0" w:color="auto"/>
        <w:right w:val="none" w:sz="0" w:space="0" w:color="auto"/>
      </w:divBdr>
      <w:divsChild>
        <w:div w:id="1472093543">
          <w:marLeft w:val="0"/>
          <w:marRight w:val="0"/>
          <w:marTop w:val="0"/>
          <w:marBottom w:val="0"/>
          <w:divBdr>
            <w:top w:val="none" w:sz="0" w:space="0" w:color="auto"/>
            <w:left w:val="none" w:sz="0" w:space="0" w:color="auto"/>
            <w:bottom w:val="none" w:sz="0" w:space="0" w:color="auto"/>
            <w:right w:val="none" w:sz="0" w:space="0" w:color="auto"/>
          </w:divBdr>
        </w:div>
      </w:divsChild>
    </w:div>
    <w:div w:id="1584485906">
      <w:bodyDiv w:val="1"/>
      <w:marLeft w:val="0"/>
      <w:marRight w:val="0"/>
      <w:marTop w:val="0"/>
      <w:marBottom w:val="0"/>
      <w:divBdr>
        <w:top w:val="none" w:sz="0" w:space="0" w:color="auto"/>
        <w:left w:val="none" w:sz="0" w:space="0" w:color="auto"/>
        <w:bottom w:val="none" w:sz="0" w:space="0" w:color="auto"/>
        <w:right w:val="none" w:sz="0" w:space="0" w:color="auto"/>
      </w:divBdr>
      <w:divsChild>
        <w:div w:id="224798778">
          <w:marLeft w:val="0"/>
          <w:marRight w:val="0"/>
          <w:marTop w:val="0"/>
          <w:marBottom w:val="0"/>
          <w:divBdr>
            <w:top w:val="none" w:sz="0" w:space="0" w:color="auto"/>
            <w:left w:val="none" w:sz="0" w:space="0" w:color="auto"/>
            <w:bottom w:val="none" w:sz="0" w:space="0" w:color="auto"/>
            <w:right w:val="none" w:sz="0" w:space="0" w:color="auto"/>
          </w:divBdr>
        </w:div>
      </w:divsChild>
    </w:div>
    <w:div w:id="1606112397">
      <w:bodyDiv w:val="1"/>
      <w:marLeft w:val="0"/>
      <w:marRight w:val="0"/>
      <w:marTop w:val="0"/>
      <w:marBottom w:val="0"/>
      <w:divBdr>
        <w:top w:val="none" w:sz="0" w:space="0" w:color="auto"/>
        <w:left w:val="none" w:sz="0" w:space="0" w:color="auto"/>
        <w:bottom w:val="none" w:sz="0" w:space="0" w:color="auto"/>
        <w:right w:val="none" w:sz="0" w:space="0" w:color="auto"/>
      </w:divBdr>
      <w:divsChild>
        <w:div w:id="2013874857">
          <w:marLeft w:val="0"/>
          <w:marRight w:val="0"/>
          <w:marTop w:val="0"/>
          <w:marBottom w:val="0"/>
          <w:divBdr>
            <w:top w:val="none" w:sz="0" w:space="0" w:color="auto"/>
            <w:left w:val="none" w:sz="0" w:space="0" w:color="auto"/>
            <w:bottom w:val="none" w:sz="0" w:space="0" w:color="auto"/>
            <w:right w:val="none" w:sz="0" w:space="0" w:color="auto"/>
          </w:divBdr>
        </w:div>
      </w:divsChild>
    </w:div>
    <w:div w:id="1607810221">
      <w:bodyDiv w:val="1"/>
      <w:marLeft w:val="0"/>
      <w:marRight w:val="0"/>
      <w:marTop w:val="0"/>
      <w:marBottom w:val="0"/>
      <w:divBdr>
        <w:top w:val="none" w:sz="0" w:space="0" w:color="auto"/>
        <w:left w:val="none" w:sz="0" w:space="0" w:color="auto"/>
        <w:bottom w:val="none" w:sz="0" w:space="0" w:color="auto"/>
        <w:right w:val="none" w:sz="0" w:space="0" w:color="auto"/>
      </w:divBdr>
      <w:divsChild>
        <w:div w:id="748162745">
          <w:marLeft w:val="0"/>
          <w:marRight w:val="0"/>
          <w:marTop w:val="0"/>
          <w:marBottom w:val="0"/>
          <w:divBdr>
            <w:top w:val="none" w:sz="0" w:space="0" w:color="auto"/>
            <w:left w:val="none" w:sz="0" w:space="0" w:color="auto"/>
            <w:bottom w:val="none" w:sz="0" w:space="0" w:color="auto"/>
            <w:right w:val="none" w:sz="0" w:space="0" w:color="auto"/>
          </w:divBdr>
        </w:div>
      </w:divsChild>
    </w:div>
    <w:div w:id="1718385543">
      <w:bodyDiv w:val="1"/>
      <w:marLeft w:val="0"/>
      <w:marRight w:val="0"/>
      <w:marTop w:val="0"/>
      <w:marBottom w:val="0"/>
      <w:divBdr>
        <w:top w:val="none" w:sz="0" w:space="0" w:color="auto"/>
        <w:left w:val="none" w:sz="0" w:space="0" w:color="auto"/>
        <w:bottom w:val="none" w:sz="0" w:space="0" w:color="auto"/>
        <w:right w:val="none" w:sz="0" w:space="0" w:color="auto"/>
      </w:divBdr>
      <w:divsChild>
        <w:div w:id="64576938">
          <w:marLeft w:val="0"/>
          <w:marRight w:val="0"/>
          <w:marTop w:val="0"/>
          <w:marBottom w:val="0"/>
          <w:divBdr>
            <w:top w:val="none" w:sz="0" w:space="0" w:color="auto"/>
            <w:left w:val="none" w:sz="0" w:space="0" w:color="auto"/>
            <w:bottom w:val="none" w:sz="0" w:space="0" w:color="auto"/>
            <w:right w:val="none" w:sz="0" w:space="0" w:color="auto"/>
          </w:divBdr>
        </w:div>
      </w:divsChild>
    </w:div>
    <w:div w:id="1920022429">
      <w:bodyDiv w:val="1"/>
      <w:marLeft w:val="0"/>
      <w:marRight w:val="0"/>
      <w:marTop w:val="0"/>
      <w:marBottom w:val="0"/>
      <w:divBdr>
        <w:top w:val="none" w:sz="0" w:space="0" w:color="auto"/>
        <w:left w:val="none" w:sz="0" w:space="0" w:color="auto"/>
        <w:bottom w:val="none" w:sz="0" w:space="0" w:color="auto"/>
        <w:right w:val="none" w:sz="0" w:space="0" w:color="auto"/>
      </w:divBdr>
      <w:divsChild>
        <w:div w:id="6507159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宏伟</dc:creator>
  <cp:lastModifiedBy>叶晚</cp:lastModifiedBy>
  <cp:revision>84</cp:revision>
  <dcterms:created xsi:type="dcterms:W3CDTF">2022-03-22T03:06:00Z</dcterms:created>
  <dcterms:modified xsi:type="dcterms:W3CDTF">2022-04-17T04:02:00Z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58C838ECB1BC4D2EBB1355B26419F02C</vt:lpwstr>
  </property>
</Properties>
</file>