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Y="226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2163"/>
        <w:gridCol w:w="2163"/>
        <w:gridCol w:w="1893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-482600</wp:posOffset>
                      </wp:positionV>
                      <wp:extent cx="4991100" cy="457200"/>
                      <wp:effectExtent l="0" t="0" r="7620" b="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16660" y="879475"/>
                                <a:ext cx="4991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宋体" w:hAnsi="宋体" w:eastAsia="宋体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微软雅黑"/>
                                    </w:rPr>
                                    <w:t>阅读论文，完成摘要论文中的信息以及简要总结论文：</w:t>
                                  </w:r>
                                </w:p>
                                <w:p>
                                  <w:pPr>
                                    <w:rPr>
                                      <w:rFonts w:ascii="宋体" w:hAnsi="宋体" w:eastAsia="宋体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/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eastAsia="宋体"/>
                                      <w:color w:val="FF0000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宋体" w:hAnsi="宋体" w:eastAsia="宋体"/>
                                      <w:color w:val="FF0000"/>
                                    </w:rPr>
                                    <w:t>论文摘要：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6pt;margin-top:-38pt;height:36pt;width:393pt;z-index:251659264;mso-width-relative:page;mso-height-relative:page;" fillcolor="#FFFFFF [3201]" filled="t" stroked="f" coordsize="21600,21600" o:gfxdata="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aZSOc1QAA&#10;AAoBAAAPAAAAAAAAAAEAIAAAACIAAABkcnMvZG93bnJldi54bWxQSwECFAAUAAAACACHTuJAF0DT&#10;0VoCAACcBAAADgAAAAAAAAABACAAAAAkAQAAZHJzL2Uyb0RvYy54bWxQSwUGAAAAAAYABgBZAQAA&#10;8A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hint="eastAsia" w:ascii="宋体" w:hAnsi="宋体" w:eastAsia="宋体" w:cs="微软雅黑"/>
                              </w:rPr>
                              <w:t>阅读论文，完成摘要论文中的信息以及简要总结论文：</w:t>
                            </w:r>
                          </w:p>
                          <w:p>
                            <w:pPr>
                              <w:rPr>
                                <w:rFonts w:ascii="宋体" w:hAnsi="宋体" w:eastAsia="宋体"/>
                                <w:color w:val="FF0000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rFonts w:ascii="宋体" w:hAnsi="宋体" w:eastAsia="宋体"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/>
                                <w:color w:val="FF0000"/>
                              </w:rPr>
                              <w:t>论文摘要：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微软雅黑"/>
              </w:rPr>
              <w:t>论文题目</w:t>
            </w:r>
          </w:p>
        </w:tc>
        <w:tc>
          <w:tcPr>
            <w:tcW w:w="7596" w:type="dxa"/>
            <w:gridSpan w:val="4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Reasoning Implicit Sentiment with Chain-of-Thought Prompting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Paper</w:t>
            </w:r>
            <w:r>
              <w:rPr>
                <w:rFonts w:ascii="宋体" w:hAnsi="宋体" w:eastAsia="宋体" w:cs="微软雅黑"/>
              </w:rPr>
              <w:t xml:space="preserve"> URL</w:t>
            </w:r>
          </w:p>
        </w:tc>
        <w:tc>
          <w:tcPr>
            <w:tcW w:w="7596" w:type="dxa"/>
            <w:gridSpan w:val="4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"https://dblp.uni-trier.de/rec/journals/corr/abs-2305-11255.html"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dblp: Reasoning Implicit Sentiment with Chain-of-Thought Prompting. (uni-trier.de)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ascii="宋体" w:hAnsi="宋体" w:eastAsia="宋体" w:cs="微软雅黑"/>
              </w:rPr>
              <w:t>Project URL</w:t>
            </w:r>
          </w:p>
        </w:tc>
        <w:tc>
          <w:tcPr>
            <w:tcW w:w="7596" w:type="dxa"/>
            <w:gridSpan w:val="4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"https://github.com/scofield7419/THOR-ISA"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scofield7419/THOR-ISA：ACL 2023 论文代码：使用思维链提示推理隐式情绪 --- scofield7419/THOR-ISA: Codes for ACL 2023 paper: Reasoning Implicit Sentiment with Chain-of-Thought Prompting (github.com)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ascii="宋体" w:hAnsi="宋体" w:eastAsia="宋体" w:cs="微软雅黑"/>
                <w:lang w:val="en-US" w:eastAsia="zh-CN"/>
              </w:rPr>
              <w:t xml:space="preserve"> </w:t>
            </w:r>
          </w:p>
          <w:p>
            <w:pPr>
              <w:rPr>
                <w:rFonts w:ascii="宋体" w:hAnsi="宋体" w:eastAsia="宋体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vMerge w:val="restart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综述/背景介绍</w:t>
            </w:r>
          </w:p>
        </w:tc>
        <w:tc>
          <w:tcPr>
            <w:tcW w:w="216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发展状况</w:t>
            </w:r>
          </w:p>
        </w:tc>
        <w:tc>
          <w:tcPr>
            <w:tcW w:w="216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原因</w:t>
            </w:r>
          </w:p>
        </w:tc>
        <w:tc>
          <w:tcPr>
            <w:tcW w:w="189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意义</w:t>
            </w:r>
          </w:p>
        </w:tc>
        <w:tc>
          <w:tcPr>
            <w:tcW w:w="1377" w:type="dxa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关键词（速记词汇、信息索引词汇）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vMerge w:val="continue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6219" w:type="dxa"/>
            <w:gridSpan w:val="3"/>
          </w:tcPr>
          <w:p>
            <w:pPr>
              <w:ind w:firstLine="420" w:firstLineChars="20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情感分析（SA）旨在根据输入检测对给定目标的情感极性。</w:t>
            </w: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分类：</w:t>
            </w:r>
          </w:p>
          <w:p>
            <w:pPr>
              <w:ind w:firstLine="420" w:firstLineChars="20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1、显性SA（ESA）：给出了比较明显的情感词</w:t>
            </w:r>
          </w:p>
          <w:p>
            <w:pPr>
              <w:ind w:firstLine="420" w:firstLineChars="20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2、隐性SA（ISA）：没有给出情感词</w:t>
            </w:r>
          </w:p>
          <w:p>
            <w:pPr>
              <w:rPr>
                <w:rFonts w:ascii="宋体" w:hAnsi="宋体" w:eastAsia="宋体"/>
              </w:rPr>
            </w:pPr>
          </w:p>
        </w:tc>
        <w:tc>
          <w:tcPr>
            <w:tcW w:w="1377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假设</w:t>
            </w:r>
          </w:p>
        </w:tc>
        <w:tc>
          <w:tcPr>
            <w:tcW w:w="6219" w:type="dxa"/>
            <w:gridSpan w:val="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提出了一个三跳推理提示框架，以实现内隐情感分析的思维链推理过程.</w:t>
            </w:r>
          </w:p>
        </w:tc>
        <w:tc>
          <w:tcPr>
            <w:tcW w:w="1377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方法描述(含图</w:t>
            </w:r>
            <w:r>
              <w:rPr>
                <w:rFonts w:ascii="宋体" w:hAnsi="宋体" w:eastAsia="宋体" w:cs="微软雅黑"/>
              </w:rPr>
              <w:t>)</w:t>
            </w:r>
          </w:p>
        </w:tc>
        <w:tc>
          <w:tcPr>
            <w:tcW w:w="6219" w:type="dxa"/>
            <w:gridSpan w:val="3"/>
          </w:tcPr>
          <w:p>
            <w:pPr>
              <w:ind w:firstLine="420" w:firstLineChars="20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在现有LLM的基础上，我们设计了三个推理步骤的三个提示，每个步骤分别推断出细粒度的方面、基本观点和最终的极性。</w:t>
            </w:r>
          </w:p>
          <w:p>
            <w:pPr>
              <w:rPr>
                <w:rFonts w:hint="eastAsia" w:ascii="宋体" w:hAnsi="宋体" w:eastAsia="宋体"/>
              </w:rPr>
            </w:pPr>
            <w:r>
              <w:drawing>
                <wp:inline distT="0" distB="0" distL="114300" distR="114300">
                  <wp:extent cx="3917950" cy="2162810"/>
                  <wp:effectExtent l="0" t="0" r="13970" b="127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0" cy="216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6" w:hRule="atLeast"/>
        </w:trPr>
        <w:tc>
          <w:tcPr>
            <w:tcW w:w="926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实验设计</w:t>
            </w:r>
          </w:p>
        </w:tc>
        <w:tc>
          <w:tcPr>
            <w:tcW w:w="6219" w:type="dxa"/>
            <w:gridSpan w:val="3"/>
          </w:tcPr>
          <w:p>
            <w:pPr>
              <w:ind w:firstLine="420" w:firstLineChars="20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数据集：Twitter、Restaurant14和Laptop14三个数据集</w:t>
            </w:r>
          </w:p>
          <w:p>
            <w:pPr>
              <w:ind w:firstLine="420" w:firstLineChars="20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由于编码器风格的BERT不能生成支持CoT的文本，我们使用编码器-解码器风格的Flan - T52作为我们的主干LLM。</w:t>
            </w: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Flan-T5：250M ( base )、780M ( large )、3B ( xl )和11B ( xxl )，GPT3：350M、1.3 B、6.7 B和175B四个版本</w:t>
            </w:r>
          </w:p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实验：</w:t>
            </w:r>
          </w:p>
          <w:p>
            <w:pPr>
              <w:ind w:firstLine="420" w:firstLineChars="20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1、有监督的微调训练</w:t>
            </w:r>
          </w:p>
          <w:p>
            <w:pPr>
              <w:ind w:firstLine="420" w:firstLineChars="20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2、零样本推理</w:t>
            </w:r>
          </w:p>
          <w:p>
            <w:pPr>
              <w:ind w:firstLine="420" w:firstLineChars="20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3、不同模型尺寸对Llms的影响</w:t>
            </w:r>
          </w:p>
          <w:p>
            <w:pPr>
              <w:ind w:firstLine="420" w:firstLineChars="20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4、用Thor改进Chatgpt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5、故障分析</w:t>
            </w:r>
          </w:p>
        </w:tc>
        <w:tc>
          <w:tcPr>
            <w:tcW w:w="1377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6" w:type="dxa"/>
            <w:vMerge w:val="restart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数据处理</w:t>
            </w:r>
          </w:p>
        </w:tc>
        <w:tc>
          <w:tcPr>
            <w:tcW w:w="216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输入</w:t>
            </w:r>
          </w:p>
        </w:tc>
        <w:tc>
          <w:tcPr>
            <w:tcW w:w="216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筛除特例</w:t>
            </w:r>
          </w:p>
        </w:tc>
        <w:tc>
          <w:tcPr>
            <w:tcW w:w="189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处理方式</w:t>
            </w:r>
          </w:p>
        </w:tc>
        <w:tc>
          <w:tcPr>
            <w:tcW w:w="1377" w:type="dxa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</w:rPr>
              <w:t>关键词（速记词汇、信息索引词汇）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926" w:type="dxa"/>
            <w:vMerge w:val="continue"/>
          </w:tcPr>
          <w:p>
            <w:pPr>
              <w:rPr>
                <w:rFonts w:ascii="宋体" w:hAnsi="宋体" w:eastAsia="宋体" w:cs="微软雅黑"/>
              </w:rPr>
            </w:pPr>
          </w:p>
        </w:tc>
        <w:tc>
          <w:tcPr>
            <w:tcW w:w="2163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63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93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377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结论</w:t>
            </w:r>
          </w:p>
        </w:tc>
        <w:tc>
          <w:tcPr>
            <w:tcW w:w="7596" w:type="dxa"/>
            <w:gridSpan w:val="4"/>
          </w:tcPr>
          <w:p>
            <w:pPr>
              <w:ind w:firstLine="420" w:firstLineChars="2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在本文中，我们提出了一个三跳推理提示框架，以实现内隐情感分析的思维链推理过程，设计了三个推理步骤的三个提示，每个步骤分别推断出细粒度的方面、基本观点和最终的极性。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局限性分析</w:t>
            </w:r>
          </w:p>
        </w:tc>
        <w:tc>
          <w:tcPr>
            <w:tcW w:w="7596" w:type="dxa"/>
            <w:gridSpan w:val="4"/>
          </w:tcPr>
          <w:p>
            <w:pPr>
              <w:ind w:firstLine="413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配备 THOR 的不同 LLM 在监督和零样本设置中都显示出令人印象深刻的性能，超过现有的最佳性能基线。LLM 越大，我们的 THOR 方法的改进就越显着。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rPr>
                <w:rFonts w:hint="eastAsia" w:ascii="宋体" w:hAnsi="宋体" w:eastAsia="宋体" w:cs="微软雅黑"/>
              </w:rPr>
            </w:pPr>
          </w:p>
        </w:tc>
        <w:tc>
          <w:tcPr>
            <w:tcW w:w="7596" w:type="dxa"/>
            <w:gridSpan w:val="4"/>
          </w:tcPr>
          <w:p>
            <w:pPr>
              <w:ind w:firstLine="413" w:firstLineChars="0"/>
              <w:rPr>
                <w:rFonts w:hint="eastAsia" w:ascii="宋体" w:hAnsi="宋体" w:eastAsia="宋体"/>
              </w:rPr>
            </w:pPr>
          </w:p>
        </w:tc>
      </w:tr>
    </w:tbl>
    <w:p>
      <w:pPr>
        <w:rPr>
          <w:rFonts w:ascii="宋体" w:hAnsi="宋体" w:eastAsia="宋体" w:cs="微软雅黑"/>
        </w:rPr>
      </w:pPr>
      <w:r>
        <w:rPr>
          <w:rFonts w:ascii="宋体" w:hAnsi="宋体" w:eastAsia="宋体"/>
        </w:rPr>
        <w:br w:type="page"/>
      </w:r>
      <w:r>
        <w:rPr>
          <w:rFonts w:hint="eastAsia" w:ascii="宋体" w:hAnsi="宋体" w:eastAsia="宋体"/>
          <w:color w:val="FF0000"/>
        </w:rPr>
        <w:t>2</w:t>
      </w:r>
      <w:r>
        <w:rPr>
          <w:rFonts w:ascii="宋体" w:hAnsi="宋体" w:eastAsia="宋体"/>
          <w:color w:val="FF0000"/>
        </w:rPr>
        <w:t>.</w:t>
      </w:r>
      <w:r>
        <w:rPr>
          <w:rFonts w:hint="eastAsia" w:ascii="宋体" w:hAnsi="宋体" w:eastAsia="宋体"/>
          <w:color w:val="FF0000"/>
        </w:rPr>
        <w:t>论文总结：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（论文名中文）：用思维链提示推理隐含情感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（论文名英文）：Reasoning Implicit Sentiment with Chain-of-Thought Prompting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 w:cs="微软雅黑"/>
        </w:rPr>
        <w:t>（论文</w:t>
      </w:r>
      <w:r>
        <w:rPr>
          <w:rFonts w:ascii="宋体" w:hAnsi="宋体" w:eastAsia="宋体" w:cs="微软雅黑"/>
        </w:rPr>
        <w:t xml:space="preserve">URL </w:t>
      </w:r>
      <w:r>
        <w:rPr>
          <w:rFonts w:hint="eastAsia" w:ascii="宋体" w:hAnsi="宋体" w:eastAsia="宋体" w:cs="微软雅黑"/>
        </w:rPr>
        <w:t>/</w:t>
      </w:r>
      <w:r>
        <w:rPr>
          <w:rFonts w:ascii="宋体" w:hAnsi="宋体" w:eastAsia="宋体" w:cs="微软雅黑"/>
        </w:rPr>
        <w:t xml:space="preserve"> </w:t>
      </w:r>
      <w:r>
        <w:rPr>
          <w:rFonts w:hint="eastAsia" w:ascii="宋体" w:hAnsi="宋体" w:eastAsia="宋体" w:cs="微软雅黑"/>
        </w:rPr>
        <w:t>项目U</w:t>
      </w:r>
      <w:r>
        <w:rPr>
          <w:rFonts w:ascii="宋体" w:hAnsi="宋体" w:eastAsia="宋体" w:cs="微软雅黑"/>
        </w:rPr>
        <w:t>RL</w:t>
      </w:r>
      <w:r>
        <w:rPr>
          <w:rFonts w:hint="eastAsia" w:ascii="宋体" w:hAnsi="宋体" w:eastAsia="宋体" w:cs="微软雅黑"/>
        </w:rPr>
        <w:t>）：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"https://github.com/scofield7419/THOR-ISA"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scofield7419/THOR-ISA：ACL 2023 论文代码：使用思维链提示推理隐式情绪 --- scofield7419/THOR-ISA: Codes for ACL 2023 paper: Reasoning Implicit Sentiment with Chain-of-Thought Prompting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（总结）：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 w:cs="微软雅黑"/>
        </w:rPr>
        <w:t>主题</w:t>
      </w:r>
      <w:r>
        <w:rPr>
          <w:rFonts w:hint="eastAsia" w:ascii="宋体" w:hAnsi="宋体" w:eastAsia="宋体" w:cs="微软雅黑"/>
          <w:lang w:eastAsia="zh-CN"/>
        </w:rPr>
        <w:t>：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隐性情感分析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 w:cs="微软雅黑"/>
        </w:rPr>
        <w:t>问题或背景介绍</w:t>
      </w:r>
      <w:r>
        <w:rPr>
          <w:rFonts w:hint="eastAsia" w:ascii="宋体" w:hAnsi="宋体" w:eastAsia="宋体" w:cs="微软雅黑"/>
          <w:lang w:eastAsia="zh-CN"/>
        </w:rPr>
        <w:t>：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eastAsia" w:ascii="宋体" w:hAnsi="宋体" w:eastAsia="宋体" w:cs="微软雅黑"/>
          <w:lang w:val="en-US" w:eastAsia="zh-CN"/>
        </w:rPr>
      </w:pPr>
      <w:r>
        <w:rPr>
          <w:rFonts w:hint="eastAsia" w:ascii="宋体" w:hAnsi="宋体" w:eastAsia="宋体" w:cs="微软雅黑"/>
          <w:lang w:val="en-US" w:eastAsia="zh-CN"/>
        </w:rPr>
        <w:t>基于传统的情感分析方法的不足，对于显性情感有比较明显的界限，对于隐性情感比较难以确定界限。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eastAsia" w:ascii="宋体" w:hAnsi="宋体" w:eastAsia="宋体" w:cs="微软雅黑"/>
          <w:lang w:val="en-US" w:eastAsia="zh-CN"/>
        </w:rPr>
      </w:pPr>
      <w:r>
        <w:drawing>
          <wp:inline distT="0" distB="0" distL="114300" distR="114300">
            <wp:extent cx="4804410" cy="2421890"/>
            <wp:effectExtent l="0" t="0" r="11430" b="1270"/>
            <wp:docPr id="18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 w:cs="微软雅黑"/>
        </w:rPr>
        <w:t>给出方法</w:t>
      </w:r>
      <w:r>
        <w:rPr>
          <w:rFonts w:hint="eastAsia" w:ascii="宋体" w:hAnsi="宋体" w:eastAsia="宋体" w:cs="微软雅黑"/>
          <w:lang w:eastAsia="zh-CN"/>
        </w:rPr>
        <w:t>：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本文</w:t>
      </w:r>
      <w:r>
        <w:rPr>
          <w:rFonts w:hint="eastAsia" w:ascii="宋体" w:hAnsi="宋体" w:eastAsia="宋体"/>
        </w:rPr>
        <w:t>提出了一个三跳推理提示框架，以实现内隐情感分析的思维链推理过程.在现有LLM的基础上，</w:t>
      </w:r>
      <w:r>
        <w:rPr>
          <w:rFonts w:hint="eastAsia" w:ascii="宋体" w:hAnsi="宋体" w:eastAsia="宋体"/>
          <w:lang w:val="en-US" w:eastAsia="zh-CN"/>
        </w:rPr>
        <w:t>本文</w:t>
      </w:r>
      <w:r>
        <w:rPr>
          <w:rFonts w:hint="eastAsia" w:ascii="宋体" w:hAnsi="宋体" w:eastAsia="宋体"/>
        </w:rPr>
        <w:t>设计了三个推理步骤的三个提示，每个步骤分别推断出细粒度的方面、基本观点和最终的极性。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方法步骤：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4601845" cy="2348865"/>
            <wp:effectExtent l="0" t="0" r="635" b="13335"/>
            <wp:docPr id="19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675505" cy="2581275"/>
            <wp:effectExtent l="0" t="0" r="3175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420" w:leftChars="0" w:firstLine="420" w:firstLineChars="0"/>
      </w:pPr>
    </w:p>
    <w:p>
      <w:pPr>
        <w:pStyle w:val="6"/>
        <w:numPr>
          <w:numId w:val="0"/>
        </w:numPr>
        <w:ind w:left="420" w:leftChars="0" w:firstLine="420" w:firstLineChars="0"/>
        <w:rPr>
          <w:rFonts w:hint="eastAsia" w:eastAsia="SimSun-ExtB"/>
          <w:lang w:val="en-US" w:eastAsia="zh-CN"/>
        </w:rPr>
      </w:pPr>
      <w:r>
        <w:rPr>
          <w:rFonts w:hint="eastAsia"/>
        </w:rPr>
        <w:t>1、Enhancing Reasoning via Self-consistency</w:t>
      </w:r>
      <w:r>
        <w:rPr>
          <w:rFonts w:hint="eastAsia"/>
          <w:lang w:val="en-US" w:eastAsia="zh-CN"/>
        </w:rPr>
        <w:t>-自我一致性增强推理</w:t>
      </w:r>
    </w:p>
    <w:p>
      <w:pPr>
        <w:pStyle w:val="6"/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让LLM编码器生成多个答案，每一个方面都有可能对方面a，意见o以及极性y给出不同的预测，每个答案都有可能给出关于方面a、观点o和极性y的不同预测。在每一步中，保留那些推断a，o或y的投票一致性高的答案。我们选择置信度最高的那个作为下一步的上下文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6"/>
        <w:numPr>
          <w:numId w:val="0"/>
        </w:numPr>
        <w:ind w:left="420" w:leftChars="0" w:firstLine="420" w:firstLineChars="0"/>
        <w:rPr>
          <w:rFonts w:hint="eastAsia" w:eastAsia="SimSun-ExtB"/>
          <w:lang w:val="en-US" w:eastAsia="zh-CN"/>
        </w:rPr>
      </w:pPr>
      <w:r>
        <w:rPr>
          <w:rFonts w:hint="eastAsia"/>
        </w:rPr>
        <w:t>2、 Reasoning Revising with Supervision</w:t>
      </w:r>
      <w:r>
        <w:rPr>
          <w:rFonts w:hint="eastAsia"/>
          <w:lang w:val="en-US" w:eastAsia="zh-CN"/>
        </w:rPr>
        <w:t>-有监督的推理修正</w:t>
      </w:r>
    </w:p>
    <w:p>
      <w:pPr>
        <w:pStyle w:val="6"/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每一步通过串联的放方式构造提示</w:t>
      </w:r>
    </w:p>
    <w:p>
      <w:pPr>
        <w:pStyle w:val="6"/>
        <w:numPr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>1.初始的上下文</w:t>
      </w:r>
    </w:p>
    <w:p>
      <w:pPr>
        <w:pStyle w:val="6"/>
        <w:numPr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>2.本步骤的推理答案文本</w:t>
      </w:r>
    </w:p>
    <w:p>
      <w:pPr>
        <w:pStyle w:val="6"/>
        <w:numPr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>3.最后提出问题，并将其输入到LLM中预测情感标签，而不是去进行下一步的推理。</w:t>
      </w:r>
    </w:p>
    <w:p>
      <w:pPr>
        <w:pStyle w:val="6"/>
        <w:numPr>
          <w:numId w:val="0"/>
        </w:numPr>
        <w:ind w:left="420" w:leftChars="0" w:firstLine="420" w:firstLineChars="0"/>
      </w:pP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 w:cs="微软雅黑"/>
        </w:rPr>
        <w:t>给出论文中的结论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我们提出了一个三跳推理提示框架，以实现内隐情感分析的思维链推理过程，设计了三个推理步骤的三个提示，每个步骤分别推断出细粒度的方面、基本观点和最终的极性</w:t>
      </w:r>
      <w:r>
        <w:rPr>
          <w:rFonts w:hint="eastAsia" w:ascii="宋体" w:hAnsi="宋体" w:eastAsia="宋体"/>
          <w:lang w:eastAsia="zh-CN"/>
        </w:rPr>
        <w:t>。配备 THOR 的不同 LLM 在监督和零样本设置中都显示出令人印象深刻的性能，超过现有的最佳性能基线。LLM 越大，我们的 THOR 方法的改进就越显着。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 w:cs="微软雅黑"/>
        </w:rPr>
        <w:t>给出你总结的论文的不足（如果有）或论文提出的未来研究方向或工作</w:t>
      </w:r>
    </w:p>
    <w:p>
      <w:pPr>
        <w:ind w:left="420" w:leftChars="0" w:firstLine="420" w:firstLineChars="0"/>
        <w:rPr>
          <w:rFonts w:hint="default" w:ascii="宋体" w:hAnsi="宋体" w:eastAsia="宋体" w:cs="微软雅黑"/>
          <w:lang w:val="en-US" w:eastAsia="zh-CN"/>
        </w:rPr>
      </w:pPr>
      <w:r>
        <w:rPr>
          <w:rFonts w:hint="eastAsia" w:ascii="宋体" w:hAnsi="宋体" w:eastAsia="宋体" w:cs="微软雅黑"/>
          <w:lang w:val="en-US" w:eastAsia="zh-CN"/>
        </w:rPr>
        <w:t>无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 w:cs="微软雅黑"/>
        </w:rPr>
        <w:t>（截图）：与方法相关的重要截图</w:t>
      </w:r>
    </w:p>
    <w:p>
      <w:pPr>
        <w:rPr>
          <w:rFonts w:ascii="宋体" w:hAnsi="宋体" w:eastAsia="宋体" w:cs="微软雅黑"/>
        </w:rPr>
      </w:pPr>
    </w:p>
    <w:p>
      <w:pPr>
        <w:rPr>
          <w:rFonts w:hint="eastAsia" w:ascii="宋体" w:hAnsi="宋体" w:eastAsia="宋体" w:cs="微软雅黑"/>
        </w:rPr>
      </w:pPr>
    </w:p>
    <w:p>
      <w:pPr>
        <w:rPr>
          <w:rFonts w:ascii="宋体" w:hAnsi="宋体" w:eastAsia="宋体" w:cs="微软雅黑"/>
        </w:rPr>
      </w:pPr>
    </w:p>
    <w:p>
      <w:pPr>
        <w:tabs>
          <w:tab w:val="left" w:pos="5915"/>
        </w:tabs>
        <w:rPr>
          <w:rFonts w:ascii="宋体" w:hAnsi="宋体" w:eastAsia="宋体"/>
        </w:rPr>
      </w:pPr>
    </w:p>
    <w:p>
      <w:pPr>
        <w:tabs>
          <w:tab w:val="left" w:pos="5915"/>
        </w:tabs>
        <w:rPr>
          <w:rFonts w:ascii="宋体" w:hAnsi="宋体" w:eastAsia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Inconsolatazi4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664ABC"/>
    <w:multiLevelType w:val="multilevel"/>
    <w:tmpl w:val="7B664ABC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1MmM5NDE3ZjAzZTExZTRmNmQ2OTYzMWI0MDQ4ZmIifQ=="/>
  </w:docVars>
  <w:rsids>
    <w:rsidRoot w:val="00860AC4"/>
    <w:rsid w:val="00013A7A"/>
    <w:rsid w:val="00093CC0"/>
    <w:rsid w:val="000E5448"/>
    <w:rsid w:val="00126760"/>
    <w:rsid w:val="001445F7"/>
    <w:rsid w:val="00163439"/>
    <w:rsid w:val="00182BE8"/>
    <w:rsid w:val="001D1905"/>
    <w:rsid w:val="00204B65"/>
    <w:rsid w:val="00224A21"/>
    <w:rsid w:val="00282252"/>
    <w:rsid w:val="002C3014"/>
    <w:rsid w:val="002F3816"/>
    <w:rsid w:val="00303D89"/>
    <w:rsid w:val="003C7D35"/>
    <w:rsid w:val="004568F3"/>
    <w:rsid w:val="00463F38"/>
    <w:rsid w:val="00480BA6"/>
    <w:rsid w:val="00497444"/>
    <w:rsid w:val="005030C4"/>
    <w:rsid w:val="00505DDE"/>
    <w:rsid w:val="005A6FAF"/>
    <w:rsid w:val="005D1C0F"/>
    <w:rsid w:val="00611095"/>
    <w:rsid w:val="0064317C"/>
    <w:rsid w:val="007B3CD7"/>
    <w:rsid w:val="00811451"/>
    <w:rsid w:val="00860AC4"/>
    <w:rsid w:val="00955870"/>
    <w:rsid w:val="00AA4FE0"/>
    <w:rsid w:val="00B17B78"/>
    <w:rsid w:val="00BE1802"/>
    <w:rsid w:val="00BF4CC2"/>
    <w:rsid w:val="00C050A7"/>
    <w:rsid w:val="00C85CA0"/>
    <w:rsid w:val="00CB3279"/>
    <w:rsid w:val="00CC7F7C"/>
    <w:rsid w:val="00E135E1"/>
    <w:rsid w:val="00EA3D66"/>
    <w:rsid w:val="00EC77CC"/>
    <w:rsid w:val="00EE01A8"/>
    <w:rsid w:val="00F072B5"/>
    <w:rsid w:val="00F27D7F"/>
    <w:rsid w:val="00F50C65"/>
    <w:rsid w:val="00F93E6E"/>
    <w:rsid w:val="00FB41BD"/>
    <w:rsid w:val="7295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imSun-ExtB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602</Words>
  <Characters>3434</Characters>
  <Lines>28</Lines>
  <Paragraphs>8</Paragraphs>
  <TotalTime>27</TotalTime>
  <ScaleCrop>false</ScaleCrop>
  <LinksUpToDate>false</LinksUpToDate>
  <CharactersWithSpaces>4028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2022-02-14T04:01:00Z</dcterms:created>
  <dc:creator>李 宏伟</dc:creator>
  <cp:lastModifiedBy>一笑而过</cp:lastModifiedBy>
  <dcterms:modified xsi:type="dcterms:W3CDTF">2024-05-29T02:47:55Z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3B563B191C6F46EEA88229E0676E0445_12</vt:lpwstr>
  </property>
</Properties>
</file>