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8242" w14:textId="341CD8C9" w:rsidR="00370AF3" w:rsidRDefault="00370AF3" w:rsidP="00370AF3">
      <w:r w:rsidRPr="00370AF3">
        <w:rPr>
          <w:rFonts w:hint="eastAsia"/>
        </w:rPr>
        <w:t>实时数据接口</w:t>
      </w:r>
    </w:p>
    <w:p w14:paraId="5CBED238" w14:textId="51DE2281" w:rsidR="00370AF3" w:rsidRDefault="00370AF3" w:rsidP="00370AF3">
      <w:pPr>
        <w:rPr>
          <w:rFonts w:hint="eastAsia"/>
        </w:rPr>
      </w:pPr>
      <w:r>
        <w:rPr>
          <w:rFonts w:hint="eastAsia"/>
        </w:rPr>
        <w:t>玉米种植农业 AI 智能体实时数据接口规范</w:t>
      </w:r>
    </w:p>
    <w:p w14:paraId="3AE9302D" w14:textId="1F93A901" w:rsidR="003E39BD" w:rsidRDefault="00370AF3" w:rsidP="00370AF3">
      <w:pPr>
        <w:rPr>
          <w:rFonts w:ascii="Times New Roman" w:hAnsi="Times New Roman" w:cs="Times New Roman"/>
        </w:rPr>
      </w:pPr>
      <w:r>
        <w:rPr>
          <w:rFonts w:hint="eastAsia"/>
        </w:rPr>
        <w:t>（支撑</w:t>
      </w:r>
      <w:r>
        <w:t xml:space="preserve"> AI 实时决策的核心数据通道，覆盖气象、土壤、田间监测三大维度，明确数据获取逻辑与应用关联）</w:t>
      </w:r>
      <w:r>
        <w:rPr>
          <w:rFonts w:ascii="Times New Roman" w:hAnsi="Times New Roman" w:cs="Times New Roman"/>
        </w:rPr>
        <w:t>​</w:t>
      </w:r>
    </w:p>
    <w:p w14:paraId="04403AF1" w14:textId="77777777" w:rsidR="00370AF3" w:rsidRDefault="00370AF3" w:rsidP="00370AF3">
      <w:r>
        <w:rPr>
          <w:rFonts w:hint="eastAsia"/>
        </w:rPr>
        <w:t>一、气象数据接口：实时获取环境气候参数，支撑生长模拟与灾害预警</w:t>
      </w:r>
      <w:r>
        <w:rPr>
          <w:rFonts w:ascii="Times New Roman" w:hAnsi="Times New Roman" w:cs="Times New Roman"/>
        </w:rPr>
        <w:t>​</w:t>
      </w:r>
    </w:p>
    <w:p w14:paraId="2F21D58A" w14:textId="77777777" w:rsidR="00370AF3" w:rsidRDefault="00370AF3" w:rsidP="00370AF3">
      <w:r>
        <w:rPr>
          <w:rFonts w:hint="eastAsia"/>
        </w:rPr>
        <w:t>该接口通过多源气象数据融合（公共气象服务</w:t>
      </w:r>
      <w:r>
        <w:t xml:space="preserve"> + 田间本地监测），为 AI 智能</w:t>
      </w:r>
      <w:proofErr w:type="gramStart"/>
      <w:r>
        <w:t>体提供</w:t>
      </w:r>
      <w:proofErr w:type="gramEnd"/>
      <w:r>
        <w:t>玉米生长关键气候因子，核心服务于生育</w:t>
      </w:r>
      <w:proofErr w:type="gramStart"/>
      <w:r>
        <w:t>期进程</w:t>
      </w:r>
      <w:proofErr w:type="gramEnd"/>
      <w:r>
        <w:t>预测、病虫害发生概率评估及灌溉 / 防涝决策。</w:t>
      </w:r>
      <w:r>
        <w:rPr>
          <w:rFonts w:ascii="Times New Roman" w:hAnsi="Times New Roman" w:cs="Times New Roman"/>
        </w:rPr>
        <w:t>​</w:t>
      </w:r>
    </w:p>
    <w:p w14:paraId="4009EC7E" w14:textId="77777777" w:rsidR="00370AF3" w:rsidRDefault="00370AF3" w:rsidP="00370AF3">
      <w:r>
        <w:rPr>
          <w:rFonts w:hint="eastAsia"/>
        </w:rPr>
        <w:t>（一）数据来源与部署要求</w:t>
      </w:r>
      <w:r>
        <w:rPr>
          <w:rFonts w:ascii="Times New Roman" w:hAnsi="Times New Roman" w:cs="Times New Roman"/>
        </w:rPr>
        <w:t>​</w:t>
      </w:r>
    </w:p>
    <w:p w14:paraId="57C2840D" w14:textId="77777777" w:rsidR="00370AF3" w:rsidRDefault="00370AF3" w:rsidP="00370AF3">
      <w:r>
        <w:rPr>
          <w:rFonts w:hint="eastAsia"/>
        </w:rPr>
        <w:t>区域公共气象站数据：对接国家气象信息中心、省级气象局开放</w:t>
      </w:r>
      <w:r>
        <w:t xml:space="preserve"> API（如中国气象局 “气象数据服务平台”），获取覆盖种植区域的宏观气象数据，单站覆盖半径 5-10km，适用于大面积地块（千亩以上）气候趋势判断；</w:t>
      </w:r>
      <w:r>
        <w:rPr>
          <w:rFonts w:ascii="Times New Roman" w:hAnsi="Times New Roman" w:cs="Times New Roman"/>
        </w:rPr>
        <w:t>​</w:t>
      </w:r>
    </w:p>
    <w:p w14:paraId="5C50BE3D" w14:textId="77777777" w:rsidR="00370AF3" w:rsidRDefault="00370AF3" w:rsidP="00370AF3">
      <w:r>
        <w:rPr>
          <w:rFonts w:hint="eastAsia"/>
        </w:rPr>
        <w:t>田间微型气象站数据：在种植地块内按</w:t>
      </w:r>
      <w:r>
        <w:t xml:space="preserve"> “每 50 亩 1 </w:t>
      </w:r>
      <w:proofErr w:type="gramStart"/>
      <w:r>
        <w:t>个</w:t>
      </w:r>
      <w:proofErr w:type="gramEnd"/>
      <w:r>
        <w:t>” 的密度部署微型气象站（优先安装在地块中心无遮挡处，高度 1.5-2m），监测地块微观气候（如局部小气候差异导致的湿度变化），适用于精细化管理（如鲜食玉米地块）；</w:t>
      </w:r>
      <w:r>
        <w:rPr>
          <w:rFonts w:ascii="Times New Roman" w:hAnsi="Times New Roman" w:cs="Times New Roman"/>
        </w:rPr>
        <w:t>​</w:t>
      </w:r>
    </w:p>
    <w:p w14:paraId="209F09FF" w14:textId="77777777" w:rsidR="00370AF3" w:rsidRDefault="00370AF3" w:rsidP="00370AF3">
      <w:r>
        <w:rPr>
          <w:rFonts w:hint="eastAsia"/>
        </w:rPr>
        <w:t>卫星遥感数据：对接高分卫星（如高分</w:t>
      </w:r>
      <w:r>
        <w:t xml:space="preserve"> 6 号）、气象卫星（如风云 4 号）的遥感数据接口，获取大范围光照时长、降水分布数据，补充地面监测盲区（如山地地块）。</w:t>
      </w:r>
      <w:r>
        <w:rPr>
          <w:rFonts w:ascii="Times New Roman" w:hAnsi="Times New Roman" w:cs="Times New Roman"/>
        </w:rPr>
        <w:t>​</w:t>
      </w:r>
    </w:p>
    <w:p w14:paraId="104F3B54" w14:textId="77777777" w:rsidR="00370AF3" w:rsidRDefault="00370AF3" w:rsidP="00370AF3">
      <w:r>
        <w:rPr>
          <w:rFonts w:hint="eastAsia"/>
        </w:rPr>
        <w:t>（二）核心参数与获取规范</w:t>
      </w:r>
      <w:r>
        <w:rPr>
          <w:rFonts w:ascii="Times New Roman" w:hAnsi="Times New Roman" w:cs="Times New Roman"/>
        </w:rPr>
        <w:t>​</w:t>
      </w:r>
    </w:p>
    <w:p w14:paraId="4AA3C820" w14:textId="77777777" w:rsidR="00370AF3" w:rsidRDefault="00370AF3" w:rsidP="00370AF3">
      <w:r>
        <w:rPr>
          <w:rFonts w:hint="eastAsia"/>
        </w:rPr>
        <w:t>温度参数</w:t>
      </w:r>
      <w:r>
        <w:rPr>
          <w:rFonts w:ascii="Times New Roman" w:hAnsi="Times New Roman" w:cs="Times New Roman"/>
        </w:rPr>
        <w:t>​</w:t>
      </w:r>
    </w:p>
    <w:p w14:paraId="08415FD3" w14:textId="77777777" w:rsidR="00370AF3" w:rsidRDefault="00370AF3" w:rsidP="00370AF3">
      <w:r>
        <w:rPr>
          <w:rFonts w:hint="eastAsia"/>
        </w:rPr>
        <w:t>监测维度：包括实时温度（每</w:t>
      </w:r>
      <w:r>
        <w:t xml:space="preserve"> 10 分钟采集 1 次）、日均温（每日 24 时自动计算平均值）、日</w:t>
      </w:r>
      <w:proofErr w:type="gramStart"/>
      <w:r>
        <w:t>最</w:t>
      </w:r>
      <w:proofErr w:type="gramEnd"/>
      <w:r>
        <w:t xml:space="preserve">高温 / </w:t>
      </w:r>
      <w:proofErr w:type="gramStart"/>
      <w:r>
        <w:t>最</w:t>
      </w:r>
      <w:proofErr w:type="gramEnd"/>
      <w:r>
        <w:t>低温（每日记录峰值与谷值）、5cm 地温（土壤表层温度，与植株出苗关联）；</w:t>
      </w:r>
      <w:r>
        <w:rPr>
          <w:rFonts w:ascii="Times New Roman" w:hAnsi="Times New Roman" w:cs="Times New Roman"/>
        </w:rPr>
        <w:t>​</w:t>
      </w:r>
    </w:p>
    <w:p w14:paraId="4F05E038" w14:textId="77777777" w:rsidR="00370AF3" w:rsidRDefault="00370AF3" w:rsidP="00370AF3">
      <w:r>
        <w:rPr>
          <w:rFonts w:hint="eastAsia"/>
        </w:rPr>
        <w:t>单位与精度：单位为℃，精度</w:t>
      </w:r>
      <w:r>
        <w:t xml:space="preserve"> ±0.2℃，测量设备采用</w:t>
      </w:r>
      <w:proofErr w:type="gramStart"/>
      <w:r>
        <w:t>铂</w:t>
      </w:r>
      <w:proofErr w:type="gramEnd"/>
      <w:r>
        <w:t>电阻热电偶传感器（微型气象站内置）；</w:t>
      </w:r>
      <w:r>
        <w:rPr>
          <w:rFonts w:ascii="Times New Roman" w:hAnsi="Times New Roman" w:cs="Times New Roman"/>
        </w:rPr>
        <w:t>​</w:t>
      </w:r>
    </w:p>
    <w:p w14:paraId="2F779185" w14:textId="77777777" w:rsidR="00370AF3" w:rsidRDefault="00370AF3" w:rsidP="00370AF3">
      <w:r>
        <w:rPr>
          <w:rFonts w:hint="eastAsia"/>
        </w:rPr>
        <w:t>数据获取方式：区域气象站数据通过</w:t>
      </w:r>
      <w:r>
        <w:t xml:space="preserve"> HTTP/HTTPS 协议定时拉取（每小时 1 次），微型气象站数据通过 MQTT 协议实时上传（每 10 分钟 1 条），异常值处理（如温度＞45℃或＜-10℃时，自动标记为异常并采用前 3 次均值填充）。</w:t>
      </w:r>
      <w:r>
        <w:rPr>
          <w:rFonts w:ascii="Times New Roman" w:hAnsi="Times New Roman" w:cs="Times New Roman"/>
        </w:rPr>
        <w:t>​</w:t>
      </w:r>
    </w:p>
    <w:p w14:paraId="1916789B" w14:textId="77777777" w:rsidR="00370AF3" w:rsidRDefault="00370AF3" w:rsidP="00370AF3">
      <w:r>
        <w:rPr>
          <w:rFonts w:hint="eastAsia"/>
        </w:rPr>
        <w:t>降水参数</w:t>
      </w:r>
      <w:r>
        <w:rPr>
          <w:rFonts w:ascii="Times New Roman" w:hAnsi="Times New Roman" w:cs="Times New Roman"/>
        </w:rPr>
        <w:t>​</w:t>
      </w:r>
    </w:p>
    <w:p w14:paraId="0E1D8B42" w14:textId="77777777" w:rsidR="00370AF3" w:rsidRDefault="00370AF3" w:rsidP="00370AF3">
      <w:r>
        <w:rPr>
          <w:rFonts w:hint="eastAsia"/>
        </w:rPr>
        <w:t>监测维度：包括实时降水量（降雨</w:t>
      </w:r>
      <w:r>
        <w:t xml:space="preserve"> / 降雪，降雪自动换算为液态水当量）、小时降水量（每小时累计）、日降水量（每日 24 时累计）、连续无降水天数（自动统计降水＜0.1mm 的连续天数）；</w:t>
      </w:r>
      <w:r>
        <w:rPr>
          <w:rFonts w:ascii="Times New Roman" w:hAnsi="Times New Roman" w:cs="Times New Roman"/>
        </w:rPr>
        <w:t>​</w:t>
      </w:r>
    </w:p>
    <w:p w14:paraId="1E741841" w14:textId="77777777" w:rsidR="00370AF3" w:rsidRDefault="00370AF3" w:rsidP="00370AF3">
      <w:r>
        <w:rPr>
          <w:rFonts w:hint="eastAsia"/>
        </w:rPr>
        <w:lastRenderedPageBreak/>
        <w:t>单位与精度：单位为</w:t>
      </w:r>
      <w:r>
        <w:t xml:space="preserve"> mm，精度 ±0.1mm，测量设备采用翻斗式雨量计（微型气象站配套）；</w:t>
      </w:r>
      <w:r>
        <w:rPr>
          <w:rFonts w:ascii="Times New Roman" w:hAnsi="Times New Roman" w:cs="Times New Roman"/>
        </w:rPr>
        <w:t>​</w:t>
      </w:r>
    </w:p>
    <w:p w14:paraId="66D32EB5" w14:textId="77777777" w:rsidR="00370AF3" w:rsidRDefault="00370AF3" w:rsidP="00370AF3">
      <w:r>
        <w:rPr>
          <w:rFonts w:hint="eastAsia"/>
        </w:rPr>
        <w:t>数据获取方式：微型气象站实时上传（降水时每</w:t>
      </w:r>
      <w:r>
        <w:t xml:space="preserve"> 5 分钟 1 条，无降水时每小时 1 条），区域气象站数据每小时补充校验，确保无降水天数统计误差≤1 天。</w:t>
      </w:r>
      <w:r>
        <w:rPr>
          <w:rFonts w:ascii="Times New Roman" w:hAnsi="Times New Roman" w:cs="Times New Roman"/>
        </w:rPr>
        <w:t>​</w:t>
      </w:r>
    </w:p>
    <w:p w14:paraId="4EB3BF54" w14:textId="77777777" w:rsidR="00370AF3" w:rsidRDefault="00370AF3" w:rsidP="00370AF3">
      <w:r>
        <w:rPr>
          <w:rFonts w:hint="eastAsia"/>
        </w:rPr>
        <w:t>光照参数</w:t>
      </w:r>
      <w:r>
        <w:rPr>
          <w:rFonts w:ascii="Times New Roman" w:hAnsi="Times New Roman" w:cs="Times New Roman"/>
        </w:rPr>
        <w:t>​</w:t>
      </w:r>
    </w:p>
    <w:p w14:paraId="60BFD0BB" w14:textId="77777777" w:rsidR="00370AF3" w:rsidRDefault="00370AF3" w:rsidP="00370AF3">
      <w:r>
        <w:rPr>
          <w:rFonts w:hint="eastAsia"/>
        </w:rPr>
        <w:t>监测维度：包括实时光照强度（每</w:t>
      </w:r>
      <w:r>
        <w:t xml:space="preserve"> 30 分钟采集 1 次）、日日照时数（每日累计光照强度＞120W/m² 的时长）、光合有效辐射（PAR，400-700nm 波段，与植株光合关联）；</w:t>
      </w:r>
      <w:r>
        <w:rPr>
          <w:rFonts w:ascii="Times New Roman" w:hAnsi="Times New Roman" w:cs="Times New Roman"/>
        </w:rPr>
        <w:t>​</w:t>
      </w:r>
    </w:p>
    <w:p w14:paraId="39B78042" w14:textId="77777777" w:rsidR="00370AF3" w:rsidRDefault="00370AF3" w:rsidP="00370AF3">
      <w:r>
        <w:rPr>
          <w:rFonts w:hint="eastAsia"/>
        </w:rPr>
        <w:t>单位与精度：光照强度单位为</w:t>
      </w:r>
      <w:r>
        <w:t xml:space="preserve"> lux（精度 ±5%），日照时数单位为 h（精度 ±0.1h），光合有效辐射单位为 </w:t>
      </w:r>
      <w:proofErr w:type="spellStart"/>
      <w:r>
        <w:t>μmol</w:t>
      </w:r>
      <w:proofErr w:type="spellEnd"/>
      <w:r>
        <w:t>/(m²</w:t>
      </w:r>
      <w:r>
        <w:rPr>
          <w:rFonts w:ascii="微软雅黑" w:eastAsia="微软雅黑" w:hAnsi="微软雅黑" w:cs="微软雅黑" w:hint="eastAsia"/>
        </w:rPr>
        <w:t>・</w:t>
      </w:r>
      <w:r>
        <w:t>s)（精度 ±10%），测量设备采用硅光电池传感器；</w:t>
      </w:r>
      <w:r>
        <w:rPr>
          <w:rFonts w:ascii="Times New Roman" w:hAnsi="Times New Roman" w:cs="Times New Roman"/>
        </w:rPr>
        <w:t>​</w:t>
      </w:r>
    </w:p>
    <w:p w14:paraId="4FC03426" w14:textId="77777777" w:rsidR="00370AF3" w:rsidRDefault="00370AF3" w:rsidP="00370AF3">
      <w:r>
        <w:rPr>
          <w:rFonts w:hint="eastAsia"/>
        </w:rPr>
        <w:t>数据获取方式：微型气象站每</w:t>
      </w:r>
      <w:r>
        <w:t xml:space="preserve"> 30 </w:t>
      </w:r>
      <w:proofErr w:type="gramStart"/>
      <w:r>
        <w:t>分钟上</w:t>
      </w:r>
      <w:proofErr w:type="gramEnd"/>
      <w:r>
        <w:t>传 1 次，卫星遥感数据每日 1 次补充（校正云层遮挡导致的光照偏差）。</w:t>
      </w:r>
      <w:r>
        <w:rPr>
          <w:rFonts w:ascii="Times New Roman" w:hAnsi="Times New Roman" w:cs="Times New Roman"/>
        </w:rPr>
        <w:t>​</w:t>
      </w:r>
    </w:p>
    <w:p w14:paraId="1B9D7D49" w14:textId="77777777" w:rsidR="00370AF3" w:rsidRDefault="00370AF3" w:rsidP="00370AF3">
      <w:r>
        <w:rPr>
          <w:rFonts w:hint="eastAsia"/>
        </w:rPr>
        <w:t>风速与湿度参数</w:t>
      </w:r>
      <w:r>
        <w:rPr>
          <w:rFonts w:ascii="Times New Roman" w:hAnsi="Times New Roman" w:cs="Times New Roman"/>
        </w:rPr>
        <w:t>​</w:t>
      </w:r>
    </w:p>
    <w:p w14:paraId="03DC0714" w14:textId="77777777" w:rsidR="00370AF3" w:rsidRDefault="00370AF3" w:rsidP="00370AF3">
      <w:r>
        <w:rPr>
          <w:rFonts w:hint="eastAsia"/>
        </w:rPr>
        <w:t>风速：监测实时风速（每</w:t>
      </w:r>
      <w:r>
        <w:t xml:space="preserve"> 15 分钟采集 1 次）、日最大风速（每日记录峰值），单位为 m/s，精度 ±0.1m/s，设备</w:t>
      </w:r>
      <w:proofErr w:type="gramStart"/>
      <w:r>
        <w:t>采用杯式风速传感器</w:t>
      </w:r>
      <w:proofErr w:type="gramEnd"/>
      <w:r>
        <w:t>，数据通过 MQTT 协议上传；</w:t>
      </w:r>
      <w:r>
        <w:rPr>
          <w:rFonts w:ascii="Times New Roman" w:hAnsi="Times New Roman" w:cs="Times New Roman"/>
        </w:rPr>
        <w:t>​</w:t>
      </w:r>
    </w:p>
    <w:p w14:paraId="2B084E87" w14:textId="77777777" w:rsidR="00370AF3" w:rsidRDefault="00370AF3" w:rsidP="00370AF3">
      <w:r>
        <w:rPr>
          <w:rFonts w:hint="eastAsia"/>
        </w:rPr>
        <w:t>相对湿度：监测实时相对湿度（每</w:t>
      </w:r>
      <w:r>
        <w:t xml:space="preserve"> 10 分钟采集 1 次）、日均相对湿度（每日均值），单位为 %，精度 ±2%，设备采用电容式湿度传感器，与温度参数同步上传，避免高温高湿环境漏判。</w:t>
      </w:r>
      <w:r>
        <w:rPr>
          <w:rFonts w:ascii="Times New Roman" w:hAnsi="Times New Roman" w:cs="Times New Roman"/>
        </w:rPr>
        <w:t>​</w:t>
      </w:r>
    </w:p>
    <w:p w14:paraId="78B956B9" w14:textId="77777777" w:rsidR="00370AF3" w:rsidRDefault="00370AF3" w:rsidP="00370AF3">
      <w:r>
        <w:rPr>
          <w:rFonts w:hint="eastAsia"/>
        </w:rPr>
        <w:t>（三）传输协议与更新频率</w:t>
      </w:r>
      <w:r>
        <w:rPr>
          <w:rFonts w:ascii="Times New Roman" w:hAnsi="Times New Roman" w:cs="Times New Roman"/>
        </w:rPr>
        <w:t>​</w:t>
      </w:r>
    </w:p>
    <w:p w14:paraId="7940F48F" w14:textId="77777777" w:rsidR="00370AF3" w:rsidRDefault="00370AF3" w:rsidP="00370AF3">
      <w:r>
        <w:rPr>
          <w:rFonts w:hint="eastAsia"/>
        </w:rPr>
        <w:t>传输协议：区域气象站数据采用</w:t>
      </w:r>
      <w:r>
        <w:t xml:space="preserve"> HTTP/HTTPS 协议（支持 API 密钥认证，确保数据安全），微型气象站数据采用 MQTT 协议（低功耗，适用于电池供电设备，传输延迟＜10s），卫星遥感数据采用 FTP 协议（每日凌晨批量下载前 1 天数据）；</w:t>
      </w:r>
      <w:r>
        <w:rPr>
          <w:rFonts w:ascii="Times New Roman" w:hAnsi="Times New Roman" w:cs="Times New Roman"/>
        </w:rPr>
        <w:t>​</w:t>
      </w:r>
    </w:p>
    <w:p w14:paraId="4BF30DCE" w14:textId="77777777" w:rsidR="00370AF3" w:rsidRDefault="00370AF3" w:rsidP="00370AF3">
      <w:r>
        <w:rPr>
          <w:rFonts w:hint="eastAsia"/>
        </w:rPr>
        <w:t>更新频率：核心参数（温度、湿度、降水）每</w:t>
      </w:r>
      <w:r>
        <w:t xml:space="preserve"> 10-15 分钟更新 1 次，辅助参数（日照时数、最大风速）每小时或每日更新 1 次，异常天气（如暴雨、大风）触发数据推送频率加倍（每 5 分钟 1 次）。</w:t>
      </w:r>
      <w:r>
        <w:rPr>
          <w:rFonts w:ascii="Times New Roman" w:hAnsi="Times New Roman" w:cs="Times New Roman"/>
        </w:rPr>
        <w:t>​</w:t>
      </w:r>
    </w:p>
    <w:p w14:paraId="46657B6A" w14:textId="77777777" w:rsidR="00370AF3" w:rsidRDefault="00370AF3" w:rsidP="00370AF3">
      <w:r>
        <w:rPr>
          <w:rFonts w:hint="eastAsia"/>
        </w:rPr>
        <w:t>（四）</w:t>
      </w:r>
      <w:r>
        <w:t>AI 应用关联</w:t>
      </w:r>
      <w:r>
        <w:rPr>
          <w:rFonts w:ascii="Times New Roman" w:hAnsi="Times New Roman" w:cs="Times New Roman"/>
        </w:rPr>
        <w:t>​</w:t>
      </w:r>
    </w:p>
    <w:p w14:paraId="3E3C7AB5" w14:textId="77777777" w:rsidR="00370AF3" w:rsidRDefault="00370AF3" w:rsidP="00370AF3">
      <w:r>
        <w:rPr>
          <w:rFonts w:hint="eastAsia"/>
        </w:rPr>
        <w:t>生长模拟：温度参数关联拔节期预测（如日均温≥</w:t>
      </w:r>
      <w:r>
        <w:t>15℃持续 5 天，触发拔节期启动逻辑），光照参数关联叶面积指数（LAI）计算（日照时数每增加 1h，LAI 增长速率提升 0.02）；</w:t>
      </w:r>
      <w:r>
        <w:rPr>
          <w:rFonts w:ascii="Times New Roman" w:hAnsi="Times New Roman" w:cs="Times New Roman"/>
        </w:rPr>
        <w:t>​</w:t>
      </w:r>
    </w:p>
    <w:p w14:paraId="313C4C7E" w14:textId="77777777" w:rsidR="00370AF3" w:rsidRDefault="00370AF3" w:rsidP="00370AF3">
      <w:r>
        <w:rPr>
          <w:rFonts w:hint="eastAsia"/>
        </w:rPr>
        <w:t>灾害预警：降水参数关联涝灾预警（日降水量＞</w:t>
      </w:r>
      <w:r>
        <w:t>50mm 且连续 2 天，触发排水决策），风速参数关联倒伏预警（风速＞10m/s 且株高＞250cm，触发防倒伏准备）；</w:t>
      </w:r>
      <w:r>
        <w:rPr>
          <w:rFonts w:ascii="Times New Roman" w:hAnsi="Times New Roman" w:cs="Times New Roman"/>
        </w:rPr>
        <w:t>​</w:t>
      </w:r>
    </w:p>
    <w:p w14:paraId="7D453813" w14:textId="63852617" w:rsidR="00370AF3" w:rsidRDefault="00370AF3" w:rsidP="00370AF3">
      <w:pPr>
        <w:rPr>
          <w:rFonts w:ascii="Times New Roman" w:hAnsi="Times New Roman" w:cs="Times New Roman"/>
        </w:rPr>
      </w:pPr>
      <w:r>
        <w:rPr>
          <w:rFonts w:hint="eastAsia"/>
        </w:rPr>
        <w:lastRenderedPageBreak/>
        <w:t>病虫害预测：温度</w:t>
      </w:r>
      <w:r>
        <w:t xml:space="preserve"> + 湿度参数关联大斑病发生概率（日均温 18-22℃且相对湿度＞80% 持续 3 天，发生概率提升至 60%）。</w:t>
      </w:r>
      <w:r>
        <w:rPr>
          <w:rFonts w:ascii="Times New Roman" w:hAnsi="Times New Roman" w:cs="Times New Roman"/>
        </w:rPr>
        <w:t>​</w:t>
      </w:r>
    </w:p>
    <w:p w14:paraId="50865B3C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二、土壤数据接口：实时监测土壤状态，支撑水肥精准决策</w:t>
      </w:r>
      <w:r w:rsidRPr="00370AF3">
        <w:rPr>
          <w:rFonts w:ascii="Times New Roman" w:hAnsi="Times New Roman" w:cs="Times New Roman"/>
        </w:rPr>
        <w:t>​</w:t>
      </w:r>
    </w:p>
    <w:p w14:paraId="4D66F792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该接口通过埋地传感器与便携式检测设备结合，获取土壤墒情、肥力、</w:t>
      </w:r>
      <w:r w:rsidRPr="00370AF3">
        <w:rPr>
          <w:rFonts w:ascii="Times New Roman" w:hAnsi="Times New Roman" w:cs="Times New Roman"/>
        </w:rPr>
        <w:t xml:space="preserve">pH </w:t>
      </w:r>
      <w:r w:rsidRPr="00370AF3">
        <w:rPr>
          <w:rFonts w:ascii="Times New Roman" w:hAnsi="Times New Roman" w:cs="Times New Roman"/>
        </w:rPr>
        <w:t>值等核心参数，为</w:t>
      </w:r>
      <w:r w:rsidRPr="00370AF3">
        <w:rPr>
          <w:rFonts w:ascii="Times New Roman" w:hAnsi="Times New Roman" w:cs="Times New Roman"/>
        </w:rPr>
        <w:t xml:space="preserve"> AI </w:t>
      </w:r>
      <w:r w:rsidRPr="00370AF3">
        <w:rPr>
          <w:rFonts w:ascii="Times New Roman" w:hAnsi="Times New Roman" w:cs="Times New Roman"/>
        </w:rPr>
        <w:t>智能体的灌溉方案制定、施肥量计算提供直接依据，避免水肥浪费或不足。</w:t>
      </w:r>
      <w:r w:rsidRPr="00370AF3">
        <w:rPr>
          <w:rFonts w:ascii="Times New Roman" w:hAnsi="Times New Roman" w:cs="Times New Roman"/>
        </w:rPr>
        <w:t>​</w:t>
      </w:r>
    </w:p>
    <w:p w14:paraId="02346FAA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（一）数据来源与部署要求</w:t>
      </w:r>
      <w:r w:rsidRPr="00370AF3">
        <w:rPr>
          <w:rFonts w:ascii="Times New Roman" w:hAnsi="Times New Roman" w:cs="Times New Roman"/>
        </w:rPr>
        <w:t>​</w:t>
      </w:r>
    </w:p>
    <w:p w14:paraId="30AC7525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土壤墒情传感器：按</w:t>
      </w:r>
      <w:r w:rsidRPr="00370AF3">
        <w:rPr>
          <w:rFonts w:ascii="Times New Roman" w:hAnsi="Times New Roman" w:cs="Times New Roman"/>
        </w:rPr>
        <w:t xml:space="preserve"> “</w:t>
      </w:r>
      <w:r w:rsidRPr="00370AF3">
        <w:rPr>
          <w:rFonts w:ascii="Times New Roman" w:hAnsi="Times New Roman" w:cs="Times New Roman"/>
        </w:rPr>
        <w:t>每</w:t>
      </w:r>
      <w:r w:rsidRPr="00370AF3">
        <w:rPr>
          <w:rFonts w:ascii="Times New Roman" w:hAnsi="Times New Roman" w:cs="Times New Roman"/>
        </w:rPr>
        <w:t xml:space="preserve"> 20 </w:t>
      </w:r>
      <w:r w:rsidRPr="00370AF3">
        <w:rPr>
          <w:rFonts w:ascii="Times New Roman" w:hAnsi="Times New Roman" w:cs="Times New Roman"/>
        </w:rPr>
        <w:t>亩</w:t>
      </w:r>
      <w:r w:rsidRPr="00370AF3">
        <w:rPr>
          <w:rFonts w:ascii="Times New Roman" w:hAnsi="Times New Roman" w:cs="Times New Roman"/>
        </w:rPr>
        <w:t xml:space="preserve"> 1 </w:t>
      </w:r>
      <w:proofErr w:type="gramStart"/>
      <w:r w:rsidRPr="00370AF3">
        <w:rPr>
          <w:rFonts w:ascii="Times New Roman" w:hAnsi="Times New Roman" w:cs="Times New Roman"/>
        </w:rPr>
        <w:t>个</w:t>
      </w:r>
      <w:proofErr w:type="gramEnd"/>
      <w:r w:rsidRPr="00370AF3">
        <w:rPr>
          <w:rFonts w:ascii="Times New Roman" w:hAnsi="Times New Roman" w:cs="Times New Roman"/>
        </w:rPr>
        <w:t xml:space="preserve">” </w:t>
      </w:r>
      <w:r w:rsidRPr="00370AF3">
        <w:rPr>
          <w:rFonts w:ascii="Times New Roman" w:hAnsi="Times New Roman" w:cs="Times New Roman"/>
        </w:rPr>
        <w:t>密度部署，分土层埋置（</w:t>
      </w:r>
      <w:r w:rsidRPr="00370AF3">
        <w:rPr>
          <w:rFonts w:ascii="Times New Roman" w:hAnsi="Times New Roman" w:cs="Times New Roman"/>
        </w:rPr>
        <w:t xml:space="preserve">0-20cm </w:t>
      </w:r>
      <w:r w:rsidRPr="00370AF3">
        <w:rPr>
          <w:rFonts w:ascii="Times New Roman" w:hAnsi="Times New Roman" w:cs="Times New Roman"/>
        </w:rPr>
        <w:t>土层</w:t>
      </w:r>
      <w:r w:rsidRPr="00370AF3">
        <w:rPr>
          <w:rFonts w:ascii="Times New Roman" w:hAnsi="Times New Roman" w:cs="Times New Roman"/>
        </w:rPr>
        <w:t xml:space="preserve"> 1 </w:t>
      </w:r>
      <w:proofErr w:type="gramStart"/>
      <w:r w:rsidRPr="00370AF3">
        <w:rPr>
          <w:rFonts w:ascii="Times New Roman" w:hAnsi="Times New Roman" w:cs="Times New Roman"/>
        </w:rPr>
        <w:t>个</w:t>
      </w:r>
      <w:proofErr w:type="gramEnd"/>
      <w:r w:rsidRPr="00370AF3">
        <w:rPr>
          <w:rFonts w:ascii="Times New Roman" w:hAnsi="Times New Roman" w:cs="Times New Roman"/>
        </w:rPr>
        <w:t>，监测苗期根系层；</w:t>
      </w:r>
      <w:r w:rsidRPr="00370AF3">
        <w:rPr>
          <w:rFonts w:ascii="Times New Roman" w:hAnsi="Times New Roman" w:cs="Times New Roman"/>
        </w:rPr>
        <w:t xml:space="preserve">20-40cm </w:t>
      </w:r>
      <w:r w:rsidRPr="00370AF3">
        <w:rPr>
          <w:rFonts w:ascii="Times New Roman" w:hAnsi="Times New Roman" w:cs="Times New Roman"/>
        </w:rPr>
        <w:t>土层</w:t>
      </w:r>
      <w:r w:rsidRPr="00370AF3">
        <w:rPr>
          <w:rFonts w:ascii="Times New Roman" w:hAnsi="Times New Roman" w:cs="Times New Roman"/>
        </w:rPr>
        <w:t xml:space="preserve"> 1 </w:t>
      </w:r>
      <w:proofErr w:type="gramStart"/>
      <w:r w:rsidRPr="00370AF3">
        <w:rPr>
          <w:rFonts w:ascii="Times New Roman" w:hAnsi="Times New Roman" w:cs="Times New Roman"/>
        </w:rPr>
        <w:t>个</w:t>
      </w:r>
      <w:proofErr w:type="gramEnd"/>
      <w:r w:rsidRPr="00370AF3">
        <w:rPr>
          <w:rFonts w:ascii="Times New Roman" w:hAnsi="Times New Roman" w:cs="Times New Roman"/>
        </w:rPr>
        <w:t>，监测拔节至灌浆期根系层），传感器采用探针式设计（插入土壤深度</w:t>
      </w:r>
      <w:r w:rsidRPr="00370AF3">
        <w:rPr>
          <w:rFonts w:ascii="Times New Roman" w:hAnsi="Times New Roman" w:cs="Times New Roman"/>
        </w:rPr>
        <w:t>≥</w:t>
      </w:r>
      <w:r w:rsidRPr="00370AF3">
        <w:rPr>
          <w:rFonts w:ascii="Times New Roman" w:hAnsi="Times New Roman" w:cs="Times New Roman"/>
        </w:rPr>
        <w:t>传感器长度的</w:t>
      </w:r>
      <w:r w:rsidRPr="00370AF3">
        <w:rPr>
          <w:rFonts w:ascii="Times New Roman" w:hAnsi="Times New Roman" w:cs="Times New Roman"/>
        </w:rPr>
        <w:t xml:space="preserve"> 2/3</w:t>
      </w:r>
      <w:r w:rsidRPr="00370AF3">
        <w:rPr>
          <w:rFonts w:ascii="Times New Roman" w:hAnsi="Times New Roman" w:cs="Times New Roman"/>
        </w:rPr>
        <w:t>），避开石块与根系密集区；</w:t>
      </w:r>
      <w:r w:rsidRPr="00370AF3">
        <w:rPr>
          <w:rFonts w:ascii="Times New Roman" w:hAnsi="Times New Roman" w:cs="Times New Roman"/>
        </w:rPr>
        <w:t>​</w:t>
      </w:r>
    </w:p>
    <w:p w14:paraId="6316E29C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土壤肥力传感器：按</w:t>
      </w:r>
      <w:r w:rsidRPr="00370AF3">
        <w:rPr>
          <w:rFonts w:ascii="Times New Roman" w:hAnsi="Times New Roman" w:cs="Times New Roman"/>
        </w:rPr>
        <w:t xml:space="preserve"> “</w:t>
      </w:r>
      <w:r w:rsidRPr="00370AF3">
        <w:rPr>
          <w:rFonts w:ascii="Times New Roman" w:hAnsi="Times New Roman" w:cs="Times New Roman"/>
        </w:rPr>
        <w:t>每</w:t>
      </w:r>
      <w:r w:rsidRPr="00370AF3">
        <w:rPr>
          <w:rFonts w:ascii="Times New Roman" w:hAnsi="Times New Roman" w:cs="Times New Roman"/>
        </w:rPr>
        <w:t xml:space="preserve"> 50 </w:t>
      </w:r>
      <w:r w:rsidRPr="00370AF3">
        <w:rPr>
          <w:rFonts w:ascii="Times New Roman" w:hAnsi="Times New Roman" w:cs="Times New Roman"/>
        </w:rPr>
        <w:t>亩</w:t>
      </w:r>
      <w:r w:rsidRPr="00370AF3">
        <w:rPr>
          <w:rFonts w:ascii="Times New Roman" w:hAnsi="Times New Roman" w:cs="Times New Roman"/>
        </w:rPr>
        <w:t xml:space="preserve"> 1 </w:t>
      </w:r>
      <w:proofErr w:type="gramStart"/>
      <w:r w:rsidRPr="00370AF3">
        <w:rPr>
          <w:rFonts w:ascii="Times New Roman" w:hAnsi="Times New Roman" w:cs="Times New Roman"/>
        </w:rPr>
        <w:t>个</w:t>
      </w:r>
      <w:proofErr w:type="gramEnd"/>
      <w:r w:rsidRPr="00370AF3">
        <w:rPr>
          <w:rFonts w:ascii="Times New Roman" w:hAnsi="Times New Roman" w:cs="Times New Roman"/>
        </w:rPr>
        <w:t xml:space="preserve">” </w:t>
      </w:r>
      <w:r w:rsidRPr="00370AF3">
        <w:rPr>
          <w:rFonts w:ascii="Times New Roman" w:hAnsi="Times New Roman" w:cs="Times New Roman"/>
        </w:rPr>
        <w:t>密度部署（埋深</w:t>
      </w:r>
      <w:r w:rsidRPr="00370AF3">
        <w:rPr>
          <w:rFonts w:ascii="Times New Roman" w:hAnsi="Times New Roman" w:cs="Times New Roman"/>
        </w:rPr>
        <w:t xml:space="preserve"> 20cm</w:t>
      </w:r>
      <w:r w:rsidRPr="00370AF3">
        <w:rPr>
          <w:rFonts w:ascii="Times New Roman" w:hAnsi="Times New Roman" w:cs="Times New Roman"/>
        </w:rPr>
        <w:t>，与作物主要根系分布层一致），或采用便携式检测仪（每</w:t>
      </w:r>
      <w:r w:rsidRPr="00370AF3">
        <w:rPr>
          <w:rFonts w:ascii="Times New Roman" w:hAnsi="Times New Roman" w:cs="Times New Roman"/>
        </w:rPr>
        <w:t xml:space="preserve"> 10 </w:t>
      </w:r>
      <w:r w:rsidRPr="00370AF3">
        <w:rPr>
          <w:rFonts w:ascii="Times New Roman" w:hAnsi="Times New Roman" w:cs="Times New Roman"/>
        </w:rPr>
        <w:t>亩采集</w:t>
      </w:r>
      <w:r w:rsidRPr="00370AF3">
        <w:rPr>
          <w:rFonts w:ascii="Times New Roman" w:hAnsi="Times New Roman" w:cs="Times New Roman"/>
        </w:rPr>
        <w:t xml:space="preserve"> 1 </w:t>
      </w:r>
      <w:proofErr w:type="gramStart"/>
      <w:r w:rsidRPr="00370AF3">
        <w:rPr>
          <w:rFonts w:ascii="Times New Roman" w:hAnsi="Times New Roman" w:cs="Times New Roman"/>
        </w:rPr>
        <w:t>个</w:t>
      </w:r>
      <w:proofErr w:type="gramEnd"/>
      <w:r w:rsidRPr="00370AF3">
        <w:rPr>
          <w:rFonts w:ascii="Times New Roman" w:hAnsi="Times New Roman" w:cs="Times New Roman"/>
        </w:rPr>
        <w:t>土样，实验室检测后录入系统）；</w:t>
      </w:r>
      <w:r w:rsidRPr="00370AF3">
        <w:rPr>
          <w:rFonts w:ascii="Times New Roman" w:hAnsi="Times New Roman" w:cs="Times New Roman"/>
        </w:rPr>
        <w:t>​</w:t>
      </w:r>
    </w:p>
    <w:p w14:paraId="0000672C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土壤</w:t>
      </w:r>
      <w:r w:rsidRPr="00370AF3">
        <w:rPr>
          <w:rFonts w:ascii="Times New Roman" w:hAnsi="Times New Roman" w:cs="Times New Roman"/>
        </w:rPr>
        <w:t xml:space="preserve"> pH </w:t>
      </w:r>
      <w:r w:rsidRPr="00370AF3">
        <w:rPr>
          <w:rFonts w:ascii="Times New Roman" w:hAnsi="Times New Roman" w:cs="Times New Roman"/>
        </w:rPr>
        <w:t>传感器：与肥力传感器同点位部署（埋深</w:t>
      </w:r>
      <w:r w:rsidRPr="00370AF3">
        <w:rPr>
          <w:rFonts w:ascii="Times New Roman" w:hAnsi="Times New Roman" w:cs="Times New Roman"/>
        </w:rPr>
        <w:t xml:space="preserve"> 20cm</w:t>
      </w:r>
      <w:r w:rsidRPr="00370AF3">
        <w:rPr>
          <w:rFonts w:ascii="Times New Roman" w:hAnsi="Times New Roman" w:cs="Times New Roman"/>
        </w:rPr>
        <w:t>），或每</w:t>
      </w:r>
      <w:r w:rsidRPr="00370AF3">
        <w:rPr>
          <w:rFonts w:ascii="Times New Roman" w:hAnsi="Times New Roman" w:cs="Times New Roman"/>
        </w:rPr>
        <w:t xml:space="preserve"> 30 </w:t>
      </w:r>
      <w:r w:rsidRPr="00370AF3">
        <w:rPr>
          <w:rFonts w:ascii="Times New Roman" w:hAnsi="Times New Roman" w:cs="Times New Roman"/>
        </w:rPr>
        <w:t>亩采集</w:t>
      </w:r>
      <w:r w:rsidRPr="00370AF3">
        <w:rPr>
          <w:rFonts w:ascii="Times New Roman" w:hAnsi="Times New Roman" w:cs="Times New Roman"/>
        </w:rPr>
        <w:t xml:space="preserve"> 1 </w:t>
      </w:r>
      <w:proofErr w:type="gramStart"/>
      <w:r w:rsidRPr="00370AF3">
        <w:rPr>
          <w:rFonts w:ascii="Times New Roman" w:hAnsi="Times New Roman" w:cs="Times New Roman"/>
        </w:rPr>
        <w:t>个</w:t>
      </w:r>
      <w:proofErr w:type="gramEnd"/>
      <w:r w:rsidRPr="00370AF3">
        <w:rPr>
          <w:rFonts w:ascii="Times New Roman" w:hAnsi="Times New Roman" w:cs="Times New Roman"/>
        </w:rPr>
        <w:t>土样，用便携式</w:t>
      </w:r>
      <w:r w:rsidRPr="00370AF3">
        <w:rPr>
          <w:rFonts w:ascii="Times New Roman" w:hAnsi="Times New Roman" w:cs="Times New Roman"/>
        </w:rPr>
        <w:t xml:space="preserve"> pH </w:t>
      </w:r>
      <w:r w:rsidRPr="00370AF3">
        <w:rPr>
          <w:rFonts w:ascii="Times New Roman" w:hAnsi="Times New Roman" w:cs="Times New Roman"/>
        </w:rPr>
        <w:t>计检测（检测前土样需按</w:t>
      </w:r>
      <w:r w:rsidRPr="00370AF3">
        <w:rPr>
          <w:rFonts w:ascii="Times New Roman" w:hAnsi="Times New Roman" w:cs="Times New Roman"/>
        </w:rPr>
        <w:t xml:space="preserve"> “</w:t>
      </w:r>
      <w:r w:rsidRPr="00370AF3">
        <w:rPr>
          <w:rFonts w:ascii="Times New Roman" w:hAnsi="Times New Roman" w:cs="Times New Roman"/>
        </w:rPr>
        <w:t>土：水</w:t>
      </w:r>
      <w:r w:rsidRPr="00370AF3">
        <w:rPr>
          <w:rFonts w:ascii="Times New Roman" w:hAnsi="Times New Roman" w:cs="Times New Roman"/>
        </w:rPr>
        <w:t xml:space="preserve"> = 1:2.5” </w:t>
      </w:r>
      <w:r w:rsidRPr="00370AF3">
        <w:rPr>
          <w:rFonts w:ascii="Times New Roman" w:hAnsi="Times New Roman" w:cs="Times New Roman"/>
        </w:rPr>
        <w:t>比例稀释）。</w:t>
      </w:r>
      <w:r w:rsidRPr="00370AF3">
        <w:rPr>
          <w:rFonts w:ascii="Times New Roman" w:hAnsi="Times New Roman" w:cs="Times New Roman"/>
        </w:rPr>
        <w:t>​</w:t>
      </w:r>
    </w:p>
    <w:p w14:paraId="2A82B710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（二）核心参数与获取规范</w:t>
      </w:r>
      <w:r w:rsidRPr="00370AF3">
        <w:rPr>
          <w:rFonts w:ascii="Times New Roman" w:hAnsi="Times New Roman" w:cs="Times New Roman"/>
        </w:rPr>
        <w:t>​</w:t>
      </w:r>
    </w:p>
    <w:p w14:paraId="73B59D81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土壤墒情参数</w:t>
      </w:r>
      <w:r w:rsidRPr="00370AF3">
        <w:rPr>
          <w:rFonts w:ascii="Times New Roman" w:hAnsi="Times New Roman" w:cs="Times New Roman"/>
        </w:rPr>
        <w:t>​</w:t>
      </w:r>
    </w:p>
    <w:p w14:paraId="19684A70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监测维度：包括实时土壤体积含水量（</w:t>
      </w:r>
      <w:r w:rsidRPr="00370AF3">
        <w:rPr>
          <w:rFonts w:ascii="Times New Roman" w:hAnsi="Times New Roman" w:cs="Times New Roman"/>
        </w:rPr>
        <w:t>VWC</w:t>
      </w:r>
      <w:r w:rsidRPr="00370AF3">
        <w:rPr>
          <w:rFonts w:ascii="Times New Roman" w:hAnsi="Times New Roman" w:cs="Times New Roman"/>
        </w:rPr>
        <w:t>，每</w:t>
      </w:r>
      <w:r w:rsidRPr="00370AF3">
        <w:rPr>
          <w:rFonts w:ascii="Times New Roman" w:hAnsi="Times New Roman" w:cs="Times New Roman"/>
        </w:rPr>
        <w:t xml:space="preserve"> 30 </w:t>
      </w:r>
      <w:r w:rsidRPr="00370AF3">
        <w:rPr>
          <w:rFonts w:ascii="Times New Roman" w:hAnsi="Times New Roman" w:cs="Times New Roman"/>
        </w:rPr>
        <w:t>分钟采集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次）、田间持水量占比（墒情值</w:t>
      </w:r>
      <w:r w:rsidRPr="00370AF3">
        <w:rPr>
          <w:rFonts w:ascii="Times New Roman" w:hAnsi="Times New Roman" w:cs="Times New Roman"/>
        </w:rPr>
        <w:t xml:space="preserve"> / </w:t>
      </w:r>
      <w:r w:rsidRPr="00370AF3">
        <w:rPr>
          <w:rFonts w:ascii="Times New Roman" w:hAnsi="Times New Roman" w:cs="Times New Roman"/>
        </w:rPr>
        <w:t>田间持水量</w:t>
      </w:r>
      <w:r w:rsidRPr="00370AF3">
        <w:rPr>
          <w:rFonts w:ascii="Times New Roman" w:hAnsi="Times New Roman" w:cs="Times New Roman"/>
        </w:rPr>
        <w:t xml:space="preserve"> ×100%</w:t>
      </w:r>
      <w:r w:rsidRPr="00370AF3">
        <w:rPr>
          <w:rFonts w:ascii="Times New Roman" w:hAnsi="Times New Roman" w:cs="Times New Roman"/>
        </w:rPr>
        <w:t>，自动计算）、土壤水势（反映土壤水分有效性，每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小时采集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次）；</w:t>
      </w:r>
      <w:r w:rsidRPr="00370AF3">
        <w:rPr>
          <w:rFonts w:ascii="Times New Roman" w:hAnsi="Times New Roman" w:cs="Times New Roman"/>
        </w:rPr>
        <w:t>​</w:t>
      </w:r>
    </w:p>
    <w:p w14:paraId="50FC65CE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单位与精度：体积含水量单位为</w:t>
      </w:r>
      <w:r w:rsidRPr="00370AF3">
        <w:rPr>
          <w:rFonts w:ascii="Times New Roman" w:hAnsi="Times New Roman" w:cs="Times New Roman"/>
        </w:rPr>
        <w:t xml:space="preserve"> %</w:t>
      </w:r>
      <w:r w:rsidRPr="00370AF3">
        <w:rPr>
          <w:rFonts w:ascii="Times New Roman" w:hAnsi="Times New Roman" w:cs="Times New Roman"/>
        </w:rPr>
        <w:t>（精度</w:t>
      </w:r>
      <w:r w:rsidRPr="00370AF3">
        <w:rPr>
          <w:rFonts w:ascii="Times New Roman" w:hAnsi="Times New Roman" w:cs="Times New Roman"/>
        </w:rPr>
        <w:t xml:space="preserve"> ±1%</w:t>
      </w:r>
      <w:r w:rsidRPr="00370AF3">
        <w:rPr>
          <w:rFonts w:ascii="Times New Roman" w:hAnsi="Times New Roman" w:cs="Times New Roman"/>
        </w:rPr>
        <w:t>），水势单位为</w:t>
      </w:r>
      <w:r w:rsidRPr="00370AF3">
        <w:rPr>
          <w:rFonts w:ascii="Times New Roman" w:hAnsi="Times New Roman" w:cs="Times New Roman"/>
        </w:rPr>
        <w:t xml:space="preserve"> kPa</w:t>
      </w:r>
      <w:r w:rsidRPr="00370AF3">
        <w:rPr>
          <w:rFonts w:ascii="Times New Roman" w:hAnsi="Times New Roman" w:cs="Times New Roman"/>
        </w:rPr>
        <w:t>（精度</w:t>
      </w:r>
      <w:r w:rsidRPr="00370AF3">
        <w:rPr>
          <w:rFonts w:ascii="Times New Roman" w:hAnsi="Times New Roman" w:cs="Times New Roman"/>
        </w:rPr>
        <w:t xml:space="preserve"> ±5kPa</w:t>
      </w:r>
      <w:r w:rsidRPr="00370AF3">
        <w:rPr>
          <w:rFonts w:ascii="Times New Roman" w:hAnsi="Times New Roman" w:cs="Times New Roman"/>
        </w:rPr>
        <w:t>），测量设备采用时域反射仪（</w:t>
      </w:r>
      <w:r w:rsidRPr="00370AF3">
        <w:rPr>
          <w:rFonts w:ascii="Times New Roman" w:hAnsi="Times New Roman" w:cs="Times New Roman"/>
        </w:rPr>
        <w:t>TDR</w:t>
      </w:r>
      <w:r w:rsidRPr="00370AF3">
        <w:rPr>
          <w:rFonts w:ascii="Times New Roman" w:hAnsi="Times New Roman" w:cs="Times New Roman"/>
        </w:rPr>
        <w:t>）或频域反射仪（</w:t>
      </w:r>
      <w:r w:rsidRPr="00370AF3">
        <w:rPr>
          <w:rFonts w:ascii="Times New Roman" w:hAnsi="Times New Roman" w:cs="Times New Roman"/>
        </w:rPr>
        <w:t>FDR</w:t>
      </w:r>
      <w:r w:rsidRPr="00370AF3">
        <w:rPr>
          <w:rFonts w:ascii="Times New Roman" w:hAnsi="Times New Roman" w:cs="Times New Roman"/>
        </w:rPr>
        <w:t>）传感器；</w:t>
      </w:r>
      <w:r w:rsidRPr="00370AF3">
        <w:rPr>
          <w:rFonts w:ascii="Times New Roman" w:hAnsi="Times New Roman" w:cs="Times New Roman"/>
        </w:rPr>
        <w:t>​</w:t>
      </w:r>
    </w:p>
    <w:p w14:paraId="7DDA75BC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数据获取方式：墒情传感器通过</w:t>
      </w:r>
      <w:r w:rsidRPr="00370AF3">
        <w:rPr>
          <w:rFonts w:ascii="Times New Roman" w:hAnsi="Times New Roman" w:cs="Times New Roman"/>
        </w:rPr>
        <w:t xml:space="preserve"> LoRa </w:t>
      </w:r>
      <w:r w:rsidRPr="00370AF3">
        <w:rPr>
          <w:rFonts w:ascii="Times New Roman" w:hAnsi="Times New Roman" w:cs="Times New Roman"/>
        </w:rPr>
        <w:t>协议低功耗上传（每</w:t>
      </w:r>
      <w:r w:rsidRPr="00370AF3">
        <w:rPr>
          <w:rFonts w:ascii="Times New Roman" w:hAnsi="Times New Roman" w:cs="Times New Roman"/>
        </w:rPr>
        <w:t xml:space="preserve"> 30 </w:t>
      </w:r>
      <w:r w:rsidRPr="00370AF3">
        <w:rPr>
          <w:rFonts w:ascii="Times New Roman" w:hAnsi="Times New Roman" w:cs="Times New Roman"/>
        </w:rPr>
        <w:t>分钟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条，电池续航</w:t>
      </w:r>
      <w:r w:rsidRPr="00370AF3">
        <w:rPr>
          <w:rFonts w:ascii="Times New Roman" w:hAnsi="Times New Roman" w:cs="Times New Roman"/>
        </w:rPr>
        <w:t xml:space="preserve">≥6 </w:t>
      </w:r>
      <w:proofErr w:type="gramStart"/>
      <w:r w:rsidRPr="00370AF3">
        <w:rPr>
          <w:rFonts w:ascii="Times New Roman" w:hAnsi="Times New Roman" w:cs="Times New Roman"/>
        </w:rPr>
        <w:t>个</w:t>
      </w:r>
      <w:proofErr w:type="gramEnd"/>
      <w:r w:rsidRPr="00370AF3">
        <w:rPr>
          <w:rFonts w:ascii="Times New Roman" w:hAnsi="Times New Roman" w:cs="Times New Roman"/>
        </w:rPr>
        <w:t>月），田间持水量需提前通过土壤检测确定（如沙质土田间持水量</w:t>
      </w:r>
      <w:r w:rsidRPr="00370AF3">
        <w:rPr>
          <w:rFonts w:ascii="Times New Roman" w:hAnsi="Times New Roman" w:cs="Times New Roman"/>
        </w:rPr>
        <w:t xml:space="preserve"> 18%-22%</w:t>
      </w:r>
      <w:r w:rsidRPr="00370AF3">
        <w:rPr>
          <w:rFonts w:ascii="Times New Roman" w:hAnsi="Times New Roman" w:cs="Times New Roman"/>
        </w:rPr>
        <w:t>，</w:t>
      </w:r>
      <w:proofErr w:type="gramStart"/>
      <w:r w:rsidRPr="00370AF3">
        <w:rPr>
          <w:rFonts w:ascii="Times New Roman" w:hAnsi="Times New Roman" w:cs="Times New Roman"/>
        </w:rPr>
        <w:t>黏质土</w:t>
      </w:r>
      <w:proofErr w:type="gramEnd"/>
      <w:r w:rsidRPr="00370AF3">
        <w:rPr>
          <w:rFonts w:ascii="Times New Roman" w:hAnsi="Times New Roman" w:cs="Times New Roman"/>
        </w:rPr>
        <w:t xml:space="preserve"> 25%-30%</w:t>
      </w:r>
      <w:r w:rsidRPr="00370AF3">
        <w:rPr>
          <w:rFonts w:ascii="Times New Roman" w:hAnsi="Times New Roman" w:cs="Times New Roman"/>
        </w:rPr>
        <w:t>），异常值处理（如含水量＞田间持水量</w:t>
      </w:r>
      <w:r w:rsidRPr="00370AF3">
        <w:rPr>
          <w:rFonts w:ascii="Times New Roman" w:hAnsi="Times New Roman" w:cs="Times New Roman"/>
        </w:rPr>
        <w:t xml:space="preserve"> 120% </w:t>
      </w:r>
      <w:r w:rsidRPr="00370AF3">
        <w:rPr>
          <w:rFonts w:ascii="Times New Roman" w:hAnsi="Times New Roman" w:cs="Times New Roman"/>
        </w:rPr>
        <w:t>时，判定为积水并触发排水预警）。</w:t>
      </w:r>
      <w:r w:rsidRPr="00370AF3">
        <w:rPr>
          <w:rFonts w:ascii="Times New Roman" w:hAnsi="Times New Roman" w:cs="Times New Roman"/>
        </w:rPr>
        <w:t>​</w:t>
      </w:r>
    </w:p>
    <w:p w14:paraId="40E3AEB3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土壤肥力参数</w:t>
      </w:r>
      <w:r w:rsidRPr="00370AF3">
        <w:rPr>
          <w:rFonts w:ascii="Times New Roman" w:hAnsi="Times New Roman" w:cs="Times New Roman"/>
        </w:rPr>
        <w:t>​</w:t>
      </w:r>
    </w:p>
    <w:p w14:paraId="79B1D72D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监测维度：包括碱解氮（反映可吸收氮含量，每</w:t>
      </w:r>
      <w:r w:rsidRPr="00370AF3">
        <w:rPr>
          <w:rFonts w:ascii="Times New Roman" w:hAnsi="Times New Roman" w:cs="Times New Roman"/>
        </w:rPr>
        <w:t xml:space="preserve"> 24 </w:t>
      </w:r>
      <w:r w:rsidRPr="00370AF3">
        <w:rPr>
          <w:rFonts w:ascii="Times New Roman" w:hAnsi="Times New Roman" w:cs="Times New Roman"/>
        </w:rPr>
        <w:t>小时采集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次）、速效磷（每</w:t>
      </w:r>
      <w:r w:rsidRPr="00370AF3">
        <w:rPr>
          <w:rFonts w:ascii="Times New Roman" w:hAnsi="Times New Roman" w:cs="Times New Roman"/>
        </w:rPr>
        <w:t xml:space="preserve"> 48 </w:t>
      </w:r>
      <w:r w:rsidRPr="00370AF3">
        <w:rPr>
          <w:rFonts w:ascii="Times New Roman" w:hAnsi="Times New Roman" w:cs="Times New Roman"/>
        </w:rPr>
        <w:t>小时采集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次）、速效钾（每</w:t>
      </w:r>
      <w:r w:rsidRPr="00370AF3">
        <w:rPr>
          <w:rFonts w:ascii="Times New Roman" w:hAnsi="Times New Roman" w:cs="Times New Roman"/>
        </w:rPr>
        <w:t xml:space="preserve"> 48 </w:t>
      </w:r>
      <w:r w:rsidRPr="00370AF3">
        <w:rPr>
          <w:rFonts w:ascii="Times New Roman" w:hAnsi="Times New Roman" w:cs="Times New Roman"/>
        </w:rPr>
        <w:t>小时采集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次），采用便携式检测仪时需记录检测日期与土样位置；</w:t>
      </w:r>
      <w:r w:rsidRPr="00370AF3">
        <w:rPr>
          <w:rFonts w:ascii="Times New Roman" w:hAnsi="Times New Roman" w:cs="Times New Roman"/>
        </w:rPr>
        <w:t>​</w:t>
      </w:r>
    </w:p>
    <w:p w14:paraId="3698C47F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单位与精度：单位为</w:t>
      </w:r>
      <w:r w:rsidRPr="00370AF3">
        <w:rPr>
          <w:rFonts w:ascii="Times New Roman" w:hAnsi="Times New Roman" w:cs="Times New Roman"/>
        </w:rPr>
        <w:t xml:space="preserve"> mg/kg</w:t>
      </w:r>
      <w:r w:rsidRPr="00370AF3">
        <w:rPr>
          <w:rFonts w:ascii="Times New Roman" w:hAnsi="Times New Roman" w:cs="Times New Roman"/>
        </w:rPr>
        <w:t>，精度</w:t>
      </w:r>
      <w:r w:rsidRPr="00370AF3">
        <w:rPr>
          <w:rFonts w:ascii="Times New Roman" w:hAnsi="Times New Roman" w:cs="Times New Roman"/>
        </w:rPr>
        <w:t xml:space="preserve"> ±5mg/kg</w:t>
      </w:r>
      <w:r w:rsidRPr="00370AF3">
        <w:rPr>
          <w:rFonts w:ascii="Times New Roman" w:hAnsi="Times New Roman" w:cs="Times New Roman"/>
        </w:rPr>
        <w:t>，传感器检测采用离子选择电极法，实验室检测采用分光光度法；</w:t>
      </w:r>
      <w:r w:rsidRPr="00370AF3">
        <w:rPr>
          <w:rFonts w:ascii="Times New Roman" w:hAnsi="Times New Roman" w:cs="Times New Roman"/>
        </w:rPr>
        <w:t>​</w:t>
      </w:r>
    </w:p>
    <w:p w14:paraId="1DB70C63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数据获取方式：肥力传感器通过</w:t>
      </w:r>
      <w:r w:rsidRPr="00370AF3">
        <w:rPr>
          <w:rFonts w:ascii="Times New Roman" w:hAnsi="Times New Roman" w:cs="Times New Roman"/>
        </w:rPr>
        <w:t xml:space="preserve"> NB-IoT </w:t>
      </w:r>
      <w:r w:rsidRPr="00370AF3">
        <w:rPr>
          <w:rFonts w:ascii="Times New Roman" w:hAnsi="Times New Roman" w:cs="Times New Roman"/>
        </w:rPr>
        <w:t>协议上传（每</w:t>
      </w:r>
      <w:r w:rsidRPr="00370AF3">
        <w:rPr>
          <w:rFonts w:ascii="Times New Roman" w:hAnsi="Times New Roman" w:cs="Times New Roman"/>
        </w:rPr>
        <w:t xml:space="preserve"> 24-48 </w:t>
      </w:r>
      <w:r w:rsidRPr="00370AF3">
        <w:rPr>
          <w:rFonts w:ascii="Times New Roman" w:hAnsi="Times New Roman" w:cs="Times New Roman"/>
        </w:rPr>
        <w:t>小时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条），便携式检</w:t>
      </w:r>
      <w:r w:rsidRPr="00370AF3">
        <w:rPr>
          <w:rFonts w:ascii="Times New Roman" w:hAnsi="Times New Roman" w:cs="Times New Roman"/>
        </w:rPr>
        <w:lastRenderedPageBreak/>
        <w:t>测数据通过手机</w:t>
      </w:r>
      <w:r w:rsidRPr="00370AF3">
        <w:rPr>
          <w:rFonts w:ascii="Times New Roman" w:hAnsi="Times New Roman" w:cs="Times New Roman"/>
        </w:rPr>
        <w:t xml:space="preserve"> APP </w:t>
      </w:r>
      <w:r w:rsidRPr="00370AF3">
        <w:rPr>
          <w:rFonts w:ascii="Times New Roman" w:hAnsi="Times New Roman" w:cs="Times New Roman"/>
        </w:rPr>
        <w:t>手动录入（需上传土样位置坐标，确保与地块匹配），数据更新后自动与品种需肥阈值对比（如玉米拔节期</w:t>
      </w:r>
      <w:proofErr w:type="gramStart"/>
      <w:r w:rsidRPr="00370AF3">
        <w:rPr>
          <w:rFonts w:ascii="Times New Roman" w:hAnsi="Times New Roman" w:cs="Times New Roman"/>
        </w:rPr>
        <w:t>速效钾需</w:t>
      </w:r>
      <w:proofErr w:type="gramEnd"/>
      <w:r w:rsidRPr="00370AF3">
        <w:rPr>
          <w:rFonts w:ascii="Times New Roman" w:hAnsi="Times New Roman" w:cs="Times New Roman"/>
        </w:rPr>
        <w:t>≥100mg/kg</w:t>
      </w:r>
      <w:r w:rsidRPr="00370AF3">
        <w:rPr>
          <w:rFonts w:ascii="Times New Roman" w:hAnsi="Times New Roman" w:cs="Times New Roman"/>
        </w:rPr>
        <w:t>）。</w:t>
      </w:r>
      <w:r w:rsidRPr="00370AF3">
        <w:rPr>
          <w:rFonts w:ascii="Times New Roman" w:hAnsi="Times New Roman" w:cs="Times New Roman"/>
        </w:rPr>
        <w:t>​</w:t>
      </w:r>
    </w:p>
    <w:p w14:paraId="1262FA0D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土壤</w:t>
      </w:r>
      <w:r w:rsidRPr="00370AF3">
        <w:rPr>
          <w:rFonts w:ascii="Times New Roman" w:hAnsi="Times New Roman" w:cs="Times New Roman"/>
        </w:rPr>
        <w:t xml:space="preserve"> pH </w:t>
      </w:r>
      <w:r w:rsidRPr="00370AF3">
        <w:rPr>
          <w:rFonts w:ascii="Times New Roman" w:hAnsi="Times New Roman" w:cs="Times New Roman"/>
        </w:rPr>
        <w:t>值参数</w:t>
      </w:r>
      <w:r w:rsidRPr="00370AF3">
        <w:rPr>
          <w:rFonts w:ascii="Times New Roman" w:hAnsi="Times New Roman" w:cs="Times New Roman"/>
        </w:rPr>
        <w:t>​</w:t>
      </w:r>
    </w:p>
    <w:p w14:paraId="7A1F6E28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监测维度：实时土壤</w:t>
      </w:r>
      <w:r w:rsidRPr="00370AF3">
        <w:rPr>
          <w:rFonts w:ascii="Times New Roman" w:hAnsi="Times New Roman" w:cs="Times New Roman"/>
        </w:rPr>
        <w:t xml:space="preserve"> pH </w:t>
      </w:r>
      <w:r w:rsidRPr="00370AF3">
        <w:rPr>
          <w:rFonts w:ascii="Times New Roman" w:hAnsi="Times New Roman" w:cs="Times New Roman"/>
        </w:rPr>
        <w:t>值（每</w:t>
      </w:r>
      <w:r w:rsidRPr="00370AF3">
        <w:rPr>
          <w:rFonts w:ascii="Times New Roman" w:hAnsi="Times New Roman" w:cs="Times New Roman"/>
        </w:rPr>
        <w:t xml:space="preserve"> 72 </w:t>
      </w:r>
      <w:r w:rsidRPr="00370AF3">
        <w:rPr>
          <w:rFonts w:ascii="Times New Roman" w:hAnsi="Times New Roman" w:cs="Times New Roman"/>
        </w:rPr>
        <w:t>小时采集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次），范围</w:t>
      </w:r>
      <w:r w:rsidRPr="00370AF3">
        <w:rPr>
          <w:rFonts w:ascii="Times New Roman" w:hAnsi="Times New Roman" w:cs="Times New Roman"/>
        </w:rPr>
        <w:t xml:space="preserve"> 4.0-9.0</w:t>
      </w:r>
      <w:r w:rsidRPr="00370AF3">
        <w:rPr>
          <w:rFonts w:ascii="Times New Roman" w:hAnsi="Times New Roman" w:cs="Times New Roman"/>
        </w:rPr>
        <w:t>（覆盖玉米适宜</w:t>
      </w:r>
      <w:r w:rsidRPr="00370AF3">
        <w:rPr>
          <w:rFonts w:ascii="Times New Roman" w:hAnsi="Times New Roman" w:cs="Times New Roman"/>
        </w:rPr>
        <w:t xml:space="preserve"> pH </w:t>
      </w:r>
      <w:r w:rsidRPr="00370AF3">
        <w:rPr>
          <w:rFonts w:ascii="Times New Roman" w:hAnsi="Times New Roman" w:cs="Times New Roman"/>
        </w:rPr>
        <w:t>区间</w:t>
      </w:r>
      <w:r w:rsidRPr="00370AF3">
        <w:rPr>
          <w:rFonts w:ascii="Times New Roman" w:hAnsi="Times New Roman" w:cs="Times New Roman"/>
        </w:rPr>
        <w:t xml:space="preserve"> 5.5-8.0</w:t>
      </w:r>
      <w:r w:rsidRPr="00370AF3">
        <w:rPr>
          <w:rFonts w:ascii="Times New Roman" w:hAnsi="Times New Roman" w:cs="Times New Roman"/>
        </w:rPr>
        <w:t>）；</w:t>
      </w:r>
      <w:r w:rsidRPr="00370AF3">
        <w:rPr>
          <w:rFonts w:ascii="Times New Roman" w:hAnsi="Times New Roman" w:cs="Times New Roman"/>
        </w:rPr>
        <w:t>​</w:t>
      </w:r>
    </w:p>
    <w:p w14:paraId="22D1DF88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单位与精度：无单位，精度</w:t>
      </w:r>
      <w:r w:rsidRPr="00370AF3">
        <w:rPr>
          <w:rFonts w:ascii="Times New Roman" w:hAnsi="Times New Roman" w:cs="Times New Roman"/>
        </w:rPr>
        <w:t xml:space="preserve"> ±0.1pH</w:t>
      </w:r>
      <w:r w:rsidRPr="00370AF3">
        <w:rPr>
          <w:rFonts w:ascii="Times New Roman" w:hAnsi="Times New Roman" w:cs="Times New Roman"/>
        </w:rPr>
        <w:t>，测量设备采用玻璃电极传感器（需每月校准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次，确保精度）；</w:t>
      </w:r>
      <w:r w:rsidRPr="00370AF3">
        <w:rPr>
          <w:rFonts w:ascii="Times New Roman" w:hAnsi="Times New Roman" w:cs="Times New Roman"/>
        </w:rPr>
        <w:t>​</w:t>
      </w:r>
    </w:p>
    <w:p w14:paraId="68792691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数据获取方式：</w:t>
      </w:r>
      <w:r w:rsidRPr="00370AF3">
        <w:rPr>
          <w:rFonts w:ascii="Times New Roman" w:hAnsi="Times New Roman" w:cs="Times New Roman"/>
        </w:rPr>
        <w:t xml:space="preserve">pH </w:t>
      </w:r>
      <w:r w:rsidRPr="00370AF3">
        <w:rPr>
          <w:rFonts w:ascii="Times New Roman" w:hAnsi="Times New Roman" w:cs="Times New Roman"/>
        </w:rPr>
        <w:t>传感器与肥力传感器同步上传数据，当</w:t>
      </w:r>
      <w:r w:rsidRPr="00370AF3">
        <w:rPr>
          <w:rFonts w:ascii="Times New Roman" w:hAnsi="Times New Roman" w:cs="Times New Roman"/>
        </w:rPr>
        <w:t xml:space="preserve"> pH </w:t>
      </w:r>
      <w:r w:rsidRPr="00370AF3">
        <w:rPr>
          <w:rFonts w:ascii="Times New Roman" w:hAnsi="Times New Roman" w:cs="Times New Roman"/>
        </w:rPr>
        <w:t>值＜</w:t>
      </w:r>
      <w:r w:rsidRPr="00370AF3">
        <w:rPr>
          <w:rFonts w:ascii="Times New Roman" w:hAnsi="Times New Roman" w:cs="Times New Roman"/>
        </w:rPr>
        <w:t>5.5</w:t>
      </w:r>
      <w:r w:rsidRPr="00370AF3">
        <w:rPr>
          <w:rFonts w:ascii="Times New Roman" w:hAnsi="Times New Roman" w:cs="Times New Roman"/>
        </w:rPr>
        <w:t>（酸性）或＞</w:t>
      </w:r>
      <w:r w:rsidRPr="00370AF3">
        <w:rPr>
          <w:rFonts w:ascii="Times New Roman" w:hAnsi="Times New Roman" w:cs="Times New Roman"/>
        </w:rPr>
        <w:t>8.0</w:t>
      </w:r>
      <w:r w:rsidRPr="00370AF3">
        <w:rPr>
          <w:rFonts w:ascii="Times New Roman" w:hAnsi="Times New Roman" w:cs="Times New Roman"/>
        </w:rPr>
        <w:t>（碱性）时，自动标记为</w:t>
      </w:r>
      <w:r w:rsidRPr="00370AF3">
        <w:rPr>
          <w:rFonts w:ascii="Times New Roman" w:hAnsi="Times New Roman" w:cs="Times New Roman"/>
        </w:rPr>
        <w:t xml:space="preserve"> “</w:t>
      </w:r>
      <w:r w:rsidRPr="00370AF3">
        <w:rPr>
          <w:rFonts w:ascii="Times New Roman" w:hAnsi="Times New Roman" w:cs="Times New Roman"/>
        </w:rPr>
        <w:t>不适宜</w:t>
      </w:r>
      <w:r w:rsidRPr="00370AF3">
        <w:rPr>
          <w:rFonts w:ascii="Times New Roman" w:hAnsi="Times New Roman" w:cs="Times New Roman"/>
        </w:rPr>
        <w:t xml:space="preserve">” </w:t>
      </w:r>
      <w:r w:rsidRPr="00370AF3">
        <w:rPr>
          <w:rFonts w:ascii="Times New Roman" w:hAnsi="Times New Roman" w:cs="Times New Roman"/>
        </w:rPr>
        <w:t>并关联土壤调理建议（如酸性土推荐生石灰用量）。</w:t>
      </w:r>
      <w:r w:rsidRPr="00370AF3">
        <w:rPr>
          <w:rFonts w:ascii="Times New Roman" w:hAnsi="Times New Roman" w:cs="Times New Roman"/>
        </w:rPr>
        <w:t>​</w:t>
      </w:r>
    </w:p>
    <w:p w14:paraId="0AC9716E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（三）传输协议与更新频率</w:t>
      </w:r>
      <w:r w:rsidRPr="00370AF3">
        <w:rPr>
          <w:rFonts w:ascii="Times New Roman" w:hAnsi="Times New Roman" w:cs="Times New Roman"/>
        </w:rPr>
        <w:t>​</w:t>
      </w:r>
    </w:p>
    <w:p w14:paraId="6D1139E3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传输协议：埋地传感器（墒情、肥力、</w:t>
      </w:r>
      <w:r w:rsidRPr="00370AF3">
        <w:rPr>
          <w:rFonts w:ascii="Times New Roman" w:hAnsi="Times New Roman" w:cs="Times New Roman"/>
        </w:rPr>
        <w:t>pH</w:t>
      </w:r>
      <w:r w:rsidRPr="00370AF3">
        <w:rPr>
          <w:rFonts w:ascii="Times New Roman" w:hAnsi="Times New Roman" w:cs="Times New Roman"/>
        </w:rPr>
        <w:t>）采用</w:t>
      </w:r>
      <w:r w:rsidRPr="00370AF3">
        <w:rPr>
          <w:rFonts w:ascii="Times New Roman" w:hAnsi="Times New Roman" w:cs="Times New Roman"/>
        </w:rPr>
        <w:t xml:space="preserve"> LoRa/NB-IoT </w:t>
      </w:r>
      <w:r w:rsidRPr="00370AF3">
        <w:rPr>
          <w:rFonts w:ascii="Times New Roman" w:hAnsi="Times New Roman" w:cs="Times New Roman"/>
        </w:rPr>
        <w:t>协议（低功耗，适用于长期埋置），便携式检测数据采用</w:t>
      </w:r>
      <w:r w:rsidRPr="00370AF3">
        <w:rPr>
          <w:rFonts w:ascii="Times New Roman" w:hAnsi="Times New Roman" w:cs="Times New Roman"/>
        </w:rPr>
        <w:t xml:space="preserve"> 4G/5G </w:t>
      </w:r>
      <w:r w:rsidRPr="00370AF3">
        <w:rPr>
          <w:rFonts w:ascii="Times New Roman" w:hAnsi="Times New Roman" w:cs="Times New Roman"/>
        </w:rPr>
        <w:t>协议（通过手机</w:t>
      </w:r>
      <w:r w:rsidRPr="00370AF3">
        <w:rPr>
          <w:rFonts w:ascii="Times New Roman" w:hAnsi="Times New Roman" w:cs="Times New Roman"/>
        </w:rPr>
        <w:t xml:space="preserve"> APP </w:t>
      </w:r>
      <w:r w:rsidRPr="00370AF3">
        <w:rPr>
          <w:rFonts w:ascii="Times New Roman" w:hAnsi="Times New Roman" w:cs="Times New Roman"/>
        </w:rPr>
        <w:t>实时上传），数据传输前需进行加密处理（采用</w:t>
      </w:r>
      <w:r w:rsidRPr="00370AF3">
        <w:rPr>
          <w:rFonts w:ascii="Times New Roman" w:hAnsi="Times New Roman" w:cs="Times New Roman"/>
        </w:rPr>
        <w:t xml:space="preserve"> AES-128 </w:t>
      </w:r>
      <w:r w:rsidRPr="00370AF3">
        <w:rPr>
          <w:rFonts w:ascii="Times New Roman" w:hAnsi="Times New Roman" w:cs="Times New Roman"/>
        </w:rPr>
        <w:t>加密，防止数据篡改）；</w:t>
      </w:r>
      <w:r w:rsidRPr="00370AF3">
        <w:rPr>
          <w:rFonts w:ascii="Times New Roman" w:hAnsi="Times New Roman" w:cs="Times New Roman"/>
        </w:rPr>
        <w:t>​</w:t>
      </w:r>
    </w:p>
    <w:p w14:paraId="48E6AAC2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更新频率：墒情参数每</w:t>
      </w:r>
      <w:r w:rsidRPr="00370AF3">
        <w:rPr>
          <w:rFonts w:ascii="Times New Roman" w:hAnsi="Times New Roman" w:cs="Times New Roman"/>
        </w:rPr>
        <w:t xml:space="preserve"> 30 </w:t>
      </w:r>
      <w:r w:rsidRPr="00370AF3">
        <w:rPr>
          <w:rFonts w:ascii="Times New Roman" w:hAnsi="Times New Roman" w:cs="Times New Roman"/>
        </w:rPr>
        <w:t>分钟更新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次（灌溉决策核心参数），肥力参数每</w:t>
      </w:r>
      <w:r w:rsidRPr="00370AF3">
        <w:rPr>
          <w:rFonts w:ascii="Times New Roman" w:hAnsi="Times New Roman" w:cs="Times New Roman"/>
        </w:rPr>
        <w:t xml:space="preserve"> 24-48 </w:t>
      </w:r>
      <w:r w:rsidRPr="00370AF3">
        <w:rPr>
          <w:rFonts w:ascii="Times New Roman" w:hAnsi="Times New Roman" w:cs="Times New Roman"/>
        </w:rPr>
        <w:t>小时更新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次（施肥决策参数），</w:t>
      </w:r>
      <w:r w:rsidRPr="00370AF3">
        <w:rPr>
          <w:rFonts w:ascii="Times New Roman" w:hAnsi="Times New Roman" w:cs="Times New Roman"/>
        </w:rPr>
        <w:t xml:space="preserve">pH </w:t>
      </w:r>
      <w:r w:rsidRPr="00370AF3">
        <w:rPr>
          <w:rFonts w:ascii="Times New Roman" w:hAnsi="Times New Roman" w:cs="Times New Roman"/>
        </w:rPr>
        <w:t>值每</w:t>
      </w:r>
      <w:r w:rsidRPr="00370AF3">
        <w:rPr>
          <w:rFonts w:ascii="Times New Roman" w:hAnsi="Times New Roman" w:cs="Times New Roman"/>
        </w:rPr>
        <w:t xml:space="preserve"> 72 </w:t>
      </w:r>
      <w:r w:rsidRPr="00370AF3">
        <w:rPr>
          <w:rFonts w:ascii="Times New Roman" w:hAnsi="Times New Roman" w:cs="Times New Roman"/>
        </w:rPr>
        <w:t>小时更新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次（土壤调理参考参数），灌溉</w:t>
      </w:r>
      <w:r w:rsidRPr="00370AF3">
        <w:rPr>
          <w:rFonts w:ascii="Times New Roman" w:hAnsi="Times New Roman" w:cs="Times New Roman"/>
        </w:rPr>
        <w:t xml:space="preserve"> / </w:t>
      </w:r>
      <w:r w:rsidRPr="00370AF3">
        <w:rPr>
          <w:rFonts w:ascii="Times New Roman" w:hAnsi="Times New Roman" w:cs="Times New Roman"/>
        </w:rPr>
        <w:t>施肥后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小时内触发参数复测，验证效果。</w:t>
      </w:r>
      <w:r w:rsidRPr="00370AF3">
        <w:rPr>
          <w:rFonts w:ascii="Times New Roman" w:hAnsi="Times New Roman" w:cs="Times New Roman"/>
        </w:rPr>
        <w:t>​</w:t>
      </w:r>
    </w:p>
    <w:p w14:paraId="5431A087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（四）</w:t>
      </w:r>
      <w:r w:rsidRPr="00370AF3">
        <w:rPr>
          <w:rFonts w:ascii="Times New Roman" w:hAnsi="Times New Roman" w:cs="Times New Roman"/>
        </w:rPr>
        <w:t xml:space="preserve">AI </w:t>
      </w:r>
      <w:r w:rsidRPr="00370AF3">
        <w:rPr>
          <w:rFonts w:ascii="Times New Roman" w:hAnsi="Times New Roman" w:cs="Times New Roman"/>
        </w:rPr>
        <w:t>应用关联</w:t>
      </w:r>
      <w:r w:rsidRPr="00370AF3">
        <w:rPr>
          <w:rFonts w:ascii="Times New Roman" w:hAnsi="Times New Roman" w:cs="Times New Roman"/>
        </w:rPr>
        <w:t>​</w:t>
      </w:r>
    </w:p>
    <w:p w14:paraId="0EE842E6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灌溉决策：墒情参数关联灌溉时机（如</w:t>
      </w:r>
      <w:r w:rsidRPr="00370AF3">
        <w:rPr>
          <w:rFonts w:ascii="Times New Roman" w:hAnsi="Times New Roman" w:cs="Times New Roman"/>
        </w:rPr>
        <w:t xml:space="preserve"> 0-20cm </w:t>
      </w:r>
      <w:r w:rsidRPr="00370AF3">
        <w:rPr>
          <w:rFonts w:ascii="Times New Roman" w:hAnsi="Times New Roman" w:cs="Times New Roman"/>
        </w:rPr>
        <w:t>土层含水量＜</w:t>
      </w:r>
      <w:r w:rsidRPr="00370AF3">
        <w:rPr>
          <w:rFonts w:ascii="Times New Roman" w:hAnsi="Times New Roman" w:cs="Times New Roman"/>
        </w:rPr>
        <w:t xml:space="preserve">50% </w:t>
      </w:r>
      <w:r w:rsidRPr="00370AF3">
        <w:rPr>
          <w:rFonts w:ascii="Times New Roman" w:hAnsi="Times New Roman" w:cs="Times New Roman"/>
        </w:rPr>
        <w:t>田间持水量，触发苗期灌溉；</w:t>
      </w:r>
      <w:r w:rsidRPr="00370AF3">
        <w:rPr>
          <w:rFonts w:ascii="Times New Roman" w:hAnsi="Times New Roman" w:cs="Times New Roman"/>
        </w:rPr>
        <w:t xml:space="preserve">20-40cm </w:t>
      </w:r>
      <w:r w:rsidRPr="00370AF3">
        <w:rPr>
          <w:rFonts w:ascii="Times New Roman" w:hAnsi="Times New Roman" w:cs="Times New Roman"/>
        </w:rPr>
        <w:t>土层＜</w:t>
      </w:r>
      <w:r w:rsidRPr="00370AF3">
        <w:rPr>
          <w:rFonts w:ascii="Times New Roman" w:hAnsi="Times New Roman" w:cs="Times New Roman"/>
        </w:rPr>
        <w:t>60%</w:t>
      </w:r>
      <w:r w:rsidRPr="00370AF3">
        <w:rPr>
          <w:rFonts w:ascii="Times New Roman" w:hAnsi="Times New Roman" w:cs="Times New Roman"/>
        </w:rPr>
        <w:t>，触发拔节期灌溉），并计算灌水量（如沙质土每亩需补灌</w:t>
      </w:r>
      <w:r w:rsidRPr="00370AF3">
        <w:rPr>
          <w:rFonts w:ascii="Times New Roman" w:hAnsi="Times New Roman" w:cs="Times New Roman"/>
        </w:rPr>
        <w:t xml:space="preserve"> 20m³</w:t>
      </w:r>
      <w:r w:rsidRPr="00370AF3">
        <w:rPr>
          <w:rFonts w:ascii="Times New Roman" w:hAnsi="Times New Roman" w:cs="Times New Roman"/>
        </w:rPr>
        <w:t>，</w:t>
      </w:r>
      <w:proofErr w:type="gramStart"/>
      <w:r w:rsidRPr="00370AF3">
        <w:rPr>
          <w:rFonts w:ascii="Times New Roman" w:hAnsi="Times New Roman" w:cs="Times New Roman"/>
        </w:rPr>
        <w:t>黏质土</w:t>
      </w:r>
      <w:proofErr w:type="gramEnd"/>
      <w:r w:rsidRPr="00370AF3">
        <w:rPr>
          <w:rFonts w:ascii="Times New Roman" w:hAnsi="Times New Roman" w:cs="Times New Roman"/>
        </w:rPr>
        <w:t xml:space="preserve"> 15m³</w:t>
      </w:r>
      <w:r w:rsidRPr="00370AF3">
        <w:rPr>
          <w:rFonts w:ascii="Times New Roman" w:hAnsi="Times New Roman" w:cs="Times New Roman"/>
        </w:rPr>
        <w:t>）；</w:t>
      </w:r>
      <w:r w:rsidRPr="00370AF3">
        <w:rPr>
          <w:rFonts w:ascii="Times New Roman" w:hAnsi="Times New Roman" w:cs="Times New Roman"/>
        </w:rPr>
        <w:t>​</w:t>
      </w:r>
    </w:p>
    <w:p w14:paraId="7F5B1B96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施肥决策：肥力参数关联追肥量（如碱解氮＜</w:t>
      </w:r>
      <w:r w:rsidRPr="00370AF3">
        <w:rPr>
          <w:rFonts w:ascii="Times New Roman" w:hAnsi="Times New Roman" w:cs="Times New Roman"/>
        </w:rPr>
        <w:t>80mg/kg</w:t>
      </w:r>
      <w:r w:rsidRPr="00370AF3">
        <w:rPr>
          <w:rFonts w:ascii="Times New Roman" w:hAnsi="Times New Roman" w:cs="Times New Roman"/>
        </w:rPr>
        <w:t>，拔节期需追施尿素</w:t>
      </w:r>
      <w:r w:rsidRPr="00370AF3">
        <w:rPr>
          <w:rFonts w:ascii="Times New Roman" w:hAnsi="Times New Roman" w:cs="Times New Roman"/>
        </w:rPr>
        <w:t xml:space="preserve"> 15kg / </w:t>
      </w:r>
      <w:r w:rsidRPr="00370AF3">
        <w:rPr>
          <w:rFonts w:ascii="Times New Roman" w:hAnsi="Times New Roman" w:cs="Times New Roman"/>
        </w:rPr>
        <w:t>亩；速效磷＜</w:t>
      </w:r>
      <w:r w:rsidRPr="00370AF3">
        <w:rPr>
          <w:rFonts w:ascii="Times New Roman" w:hAnsi="Times New Roman" w:cs="Times New Roman"/>
        </w:rPr>
        <w:t>10mg/kg</w:t>
      </w:r>
      <w:r w:rsidRPr="00370AF3">
        <w:rPr>
          <w:rFonts w:ascii="Times New Roman" w:hAnsi="Times New Roman" w:cs="Times New Roman"/>
        </w:rPr>
        <w:t>，需补施过磷酸钙</w:t>
      </w:r>
      <w:r w:rsidRPr="00370AF3">
        <w:rPr>
          <w:rFonts w:ascii="Times New Roman" w:hAnsi="Times New Roman" w:cs="Times New Roman"/>
        </w:rPr>
        <w:t xml:space="preserve"> 10kg / </w:t>
      </w:r>
      <w:r w:rsidRPr="00370AF3">
        <w:rPr>
          <w:rFonts w:ascii="Times New Roman" w:hAnsi="Times New Roman" w:cs="Times New Roman"/>
        </w:rPr>
        <w:t>亩）；</w:t>
      </w:r>
      <w:r w:rsidRPr="00370AF3">
        <w:rPr>
          <w:rFonts w:ascii="Times New Roman" w:hAnsi="Times New Roman" w:cs="Times New Roman"/>
        </w:rPr>
        <w:t>​</w:t>
      </w:r>
    </w:p>
    <w:p w14:paraId="265F3C26" w14:textId="653E45DF" w:rsid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土壤调理：</w:t>
      </w:r>
      <w:r w:rsidRPr="00370AF3">
        <w:rPr>
          <w:rFonts w:ascii="Times New Roman" w:hAnsi="Times New Roman" w:cs="Times New Roman"/>
        </w:rPr>
        <w:t xml:space="preserve">pH </w:t>
      </w:r>
      <w:r w:rsidRPr="00370AF3">
        <w:rPr>
          <w:rFonts w:ascii="Times New Roman" w:hAnsi="Times New Roman" w:cs="Times New Roman"/>
        </w:rPr>
        <w:t>值关联调理措施（如</w:t>
      </w:r>
      <w:r w:rsidRPr="00370AF3">
        <w:rPr>
          <w:rFonts w:ascii="Times New Roman" w:hAnsi="Times New Roman" w:cs="Times New Roman"/>
        </w:rPr>
        <w:t xml:space="preserve"> pH</w:t>
      </w:r>
      <w:r w:rsidRPr="00370AF3">
        <w:rPr>
          <w:rFonts w:ascii="Times New Roman" w:hAnsi="Times New Roman" w:cs="Times New Roman"/>
        </w:rPr>
        <w:t>＜</w:t>
      </w:r>
      <w:r w:rsidRPr="00370AF3">
        <w:rPr>
          <w:rFonts w:ascii="Times New Roman" w:hAnsi="Times New Roman" w:cs="Times New Roman"/>
        </w:rPr>
        <w:t>5.5</w:t>
      </w:r>
      <w:r w:rsidRPr="00370AF3">
        <w:rPr>
          <w:rFonts w:ascii="Times New Roman" w:hAnsi="Times New Roman" w:cs="Times New Roman"/>
        </w:rPr>
        <w:t>，亩施生石灰</w:t>
      </w:r>
      <w:r w:rsidRPr="00370AF3">
        <w:rPr>
          <w:rFonts w:ascii="Times New Roman" w:hAnsi="Times New Roman" w:cs="Times New Roman"/>
        </w:rPr>
        <w:t xml:space="preserve"> 50kg</w:t>
      </w:r>
      <w:r w:rsidRPr="00370AF3">
        <w:rPr>
          <w:rFonts w:ascii="Times New Roman" w:hAnsi="Times New Roman" w:cs="Times New Roman"/>
        </w:rPr>
        <w:t>；</w:t>
      </w:r>
      <w:r w:rsidRPr="00370AF3">
        <w:rPr>
          <w:rFonts w:ascii="Times New Roman" w:hAnsi="Times New Roman" w:cs="Times New Roman"/>
        </w:rPr>
        <w:t>pH</w:t>
      </w:r>
      <w:r w:rsidRPr="00370AF3">
        <w:rPr>
          <w:rFonts w:ascii="Times New Roman" w:hAnsi="Times New Roman" w:cs="Times New Roman"/>
        </w:rPr>
        <w:t>＞</w:t>
      </w:r>
      <w:r w:rsidRPr="00370AF3">
        <w:rPr>
          <w:rFonts w:ascii="Times New Roman" w:hAnsi="Times New Roman" w:cs="Times New Roman"/>
        </w:rPr>
        <w:t>8.0</w:t>
      </w:r>
      <w:r w:rsidRPr="00370AF3">
        <w:rPr>
          <w:rFonts w:ascii="Times New Roman" w:hAnsi="Times New Roman" w:cs="Times New Roman"/>
        </w:rPr>
        <w:t>，亩施硫磺粉</w:t>
      </w:r>
      <w:r w:rsidRPr="00370AF3">
        <w:rPr>
          <w:rFonts w:ascii="Times New Roman" w:hAnsi="Times New Roman" w:cs="Times New Roman"/>
        </w:rPr>
        <w:t xml:space="preserve"> 30kg</w:t>
      </w:r>
      <w:r w:rsidRPr="00370AF3">
        <w:rPr>
          <w:rFonts w:ascii="Times New Roman" w:hAnsi="Times New Roman" w:cs="Times New Roman"/>
        </w:rPr>
        <w:t>），并预测调理后</w:t>
      </w:r>
      <w:r w:rsidRPr="00370AF3">
        <w:rPr>
          <w:rFonts w:ascii="Times New Roman" w:hAnsi="Times New Roman" w:cs="Times New Roman"/>
        </w:rPr>
        <w:t xml:space="preserve"> pH </w:t>
      </w:r>
      <w:r w:rsidRPr="00370AF3">
        <w:rPr>
          <w:rFonts w:ascii="Times New Roman" w:hAnsi="Times New Roman" w:cs="Times New Roman"/>
        </w:rPr>
        <w:t>值变化（如生石灰施用后</w:t>
      </w:r>
      <w:r w:rsidRPr="00370AF3">
        <w:rPr>
          <w:rFonts w:ascii="Times New Roman" w:hAnsi="Times New Roman" w:cs="Times New Roman"/>
        </w:rPr>
        <w:t xml:space="preserve"> 15 </w:t>
      </w:r>
      <w:r w:rsidRPr="00370AF3">
        <w:rPr>
          <w:rFonts w:ascii="Times New Roman" w:hAnsi="Times New Roman" w:cs="Times New Roman"/>
        </w:rPr>
        <w:t>天，</w:t>
      </w:r>
      <w:r w:rsidRPr="00370AF3">
        <w:rPr>
          <w:rFonts w:ascii="Times New Roman" w:hAnsi="Times New Roman" w:cs="Times New Roman"/>
        </w:rPr>
        <w:t xml:space="preserve">pH </w:t>
      </w:r>
      <w:r w:rsidRPr="00370AF3">
        <w:rPr>
          <w:rFonts w:ascii="Times New Roman" w:hAnsi="Times New Roman" w:cs="Times New Roman"/>
        </w:rPr>
        <w:t>值可提升</w:t>
      </w:r>
      <w:r w:rsidRPr="00370AF3">
        <w:rPr>
          <w:rFonts w:ascii="Times New Roman" w:hAnsi="Times New Roman" w:cs="Times New Roman"/>
        </w:rPr>
        <w:t xml:space="preserve"> 0.5-1.0</w:t>
      </w:r>
      <w:r w:rsidRPr="00370AF3">
        <w:rPr>
          <w:rFonts w:ascii="Times New Roman" w:hAnsi="Times New Roman" w:cs="Times New Roman"/>
        </w:rPr>
        <w:t>）。</w:t>
      </w:r>
      <w:r w:rsidRPr="00370AF3">
        <w:rPr>
          <w:rFonts w:ascii="Times New Roman" w:hAnsi="Times New Roman" w:cs="Times New Roman"/>
        </w:rPr>
        <w:t>​</w:t>
      </w:r>
    </w:p>
    <w:p w14:paraId="307EA851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三、田间监测接口：实时获取植株状态与病虫害信息，支撑生长调控与防治决策</w:t>
      </w:r>
      <w:r w:rsidRPr="00370AF3">
        <w:rPr>
          <w:rFonts w:ascii="Times New Roman" w:hAnsi="Times New Roman" w:cs="Times New Roman"/>
        </w:rPr>
        <w:t>​</w:t>
      </w:r>
    </w:p>
    <w:p w14:paraId="060BF84F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该接口通过</w:t>
      </w:r>
      <w:r w:rsidRPr="00370AF3">
        <w:rPr>
          <w:rFonts w:ascii="Times New Roman" w:hAnsi="Times New Roman" w:cs="Times New Roman"/>
        </w:rPr>
        <w:t xml:space="preserve"> “</w:t>
      </w:r>
      <w:r w:rsidRPr="00370AF3">
        <w:rPr>
          <w:rFonts w:ascii="Times New Roman" w:hAnsi="Times New Roman" w:cs="Times New Roman"/>
        </w:rPr>
        <w:t>无人机遥感</w:t>
      </w:r>
      <w:r w:rsidRPr="00370AF3">
        <w:rPr>
          <w:rFonts w:ascii="Times New Roman" w:hAnsi="Times New Roman" w:cs="Times New Roman"/>
        </w:rPr>
        <w:t xml:space="preserve"> + </w:t>
      </w:r>
      <w:r w:rsidRPr="00370AF3">
        <w:rPr>
          <w:rFonts w:ascii="Times New Roman" w:hAnsi="Times New Roman" w:cs="Times New Roman"/>
        </w:rPr>
        <w:t>田间摄像头</w:t>
      </w:r>
      <w:r w:rsidRPr="00370AF3">
        <w:rPr>
          <w:rFonts w:ascii="Times New Roman" w:hAnsi="Times New Roman" w:cs="Times New Roman"/>
        </w:rPr>
        <w:t xml:space="preserve"> + </w:t>
      </w:r>
      <w:r w:rsidRPr="00370AF3">
        <w:rPr>
          <w:rFonts w:ascii="Times New Roman" w:hAnsi="Times New Roman" w:cs="Times New Roman"/>
        </w:rPr>
        <w:t>植株传感器</w:t>
      </w:r>
      <w:r w:rsidRPr="00370AF3">
        <w:rPr>
          <w:rFonts w:ascii="Times New Roman" w:hAnsi="Times New Roman" w:cs="Times New Roman"/>
        </w:rPr>
        <w:t xml:space="preserve">” </w:t>
      </w:r>
      <w:r w:rsidRPr="00370AF3">
        <w:rPr>
          <w:rFonts w:ascii="Times New Roman" w:hAnsi="Times New Roman" w:cs="Times New Roman"/>
        </w:rPr>
        <w:t>多设备协同，获取玉米长势与病虫害实时数据，为</w:t>
      </w:r>
      <w:r w:rsidRPr="00370AF3">
        <w:rPr>
          <w:rFonts w:ascii="Times New Roman" w:hAnsi="Times New Roman" w:cs="Times New Roman"/>
        </w:rPr>
        <w:t xml:space="preserve"> AI </w:t>
      </w:r>
      <w:r w:rsidRPr="00370AF3">
        <w:rPr>
          <w:rFonts w:ascii="Times New Roman" w:hAnsi="Times New Roman" w:cs="Times New Roman"/>
        </w:rPr>
        <w:t>智能体的生长异常判断（弱苗、徒长）、病虫害防治方案制定提供视觉与生理数据支撑。</w:t>
      </w:r>
      <w:r w:rsidRPr="00370AF3">
        <w:rPr>
          <w:rFonts w:ascii="Times New Roman" w:hAnsi="Times New Roman" w:cs="Times New Roman"/>
        </w:rPr>
        <w:t>​</w:t>
      </w:r>
    </w:p>
    <w:p w14:paraId="1441A0C1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（一）数据来源与部署要求</w:t>
      </w:r>
      <w:r w:rsidRPr="00370AF3">
        <w:rPr>
          <w:rFonts w:ascii="Times New Roman" w:hAnsi="Times New Roman" w:cs="Times New Roman"/>
        </w:rPr>
        <w:t>​</w:t>
      </w:r>
    </w:p>
    <w:p w14:paraId="34C0CC7A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无人机遥感：按</w:t>
      </w:r>
      <w:r w:rsidRPr="00370AF3">
        <w:rPr>
          <w:rFonts w:ascii="Times New Roman" w:hAnsi="Times New Roman" w:cs="Times New Roman"/>
        </w:rPr>
        <w:t xml:space="preserve"> “</w:t>
      </w:r>
      <w:r w:rsidRPr="00370AF3">
        <w:rPr>
          <w:rFonts w:ascii="Times New Roman" w:hAnsi="Times New Roman" w:cs="Times New Roman"/>
        </w:rPr>
        <w:t>每</w:t>
      </w:r>
      <w:r w:rsidRPr="00370AF3">
        <w:rPr>
          <w:rFonts w:ascii="Times New Roman" w:hAnsi="Times New Roman" w:cs="Times New Roman"/>
        </w:rPr>
        <w:t xml:space="preserve"> 100 </w:t>
      </w:r>
      <w:r w:rsidRPr="00370AF3">
        <w:rPr>
          <w:rFonts w:ascii="Times New Roman" w:hAnsi="Times New Roman" w:cs="Times New Roman"/>
        </w:rPr>
        <w:t>亩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架</w:t>
      </w:r>
      <w:r w:rsidRPr="00370AF3">
        <w:rPr>
          <w:rFonts w:ascii="Times New Roman" w:hAnsi="Times New Roman" w:cs="Times New Roman"/>
        </w:rPr>
        <w:t xml:space="preserve">” </w:t>
      </w:r>
      <w:r w:rsidRPr="00370AF3">
        <w:rPr>
          <w:rFonts w:ascii="Times New Roman" w:hAnsi="Times New Roman" w:cs="Times New Roman"/>
        </w:rPr>
        <w:t>配置农业无人机（搭载</w:t>
      </w:r>
      <w:r w:rsidRPr="00370AF3">
        <w:rPr>
          <w:rFonts w:ascii="Times New Roman" w:hAnsi="Times New Roman" w:cs="Times New Roman"/>
        </w:rPr>
        <w:t xml:space="preserve"> RGB </w:t>
      </w:r>
      <w:r w:rsidRPr="00370AF3">
        <w:rPr>
          <w:rFonts w:ascii="Times New Roman" w:hAnsi="Times New Roman" w:cs="Times New Roman"/>
        </w:rPr>
        <w:t>相机、多光谱相</w:t>
      </w:r>
      <w:r w:rsidRPr="00370AF3">
        <w:rPr>
          <w:rFonts w:ascii="Times New Roman" w:hAnsi="Times New Roman" w:cs="Times New Roman"/>
        </w:rPr>
        <w:lastRenderedPageBreak/>
        <w:t>机），飞行高度</w:t>
      </w:r>
      <w:r w:rsidRPr="00370AF3">
        <w:rPr>
          <w:rFonts w:ascii="Times New Roman" w:hAnsi="Times New Roman" w:cs="Times New Roman"/>
        </w:rPr>
        <w:t xml:space="preserve"> 50-80m</w:t>
      </w:r>
      <w:r w:rsidRPr="00370AF3">
        <w:rPr>
          <w:rFonts w:ascii="Times New Roman" w:hAnsi="Times New Roman" w:cs="Times New Roman"/>
        </w:rPr>
        <w:t>，飞行路线采用</w:t>
      </w:r>
      <w:r w:rsidRPr="00370AF3">
        <w:rPr>
          <w:rFonts w:ascii="Times New Roman" w:hAnsi="Times New Roman" w:cs="Times New Roman"/>
        </w:rPr>
        <w:t xml:space="preserve"> “Z </w:t>
      </w:r>
      <w:r w:rsidRPr="00370AF3">
        <w:rPr>
          <w:rFonts w:ascii="Times New Roman" w:hAnsi="Times New Roman" w:cs="Times New Roman"/>
        </w:rPr>
        <w:t>字形</w:t>
      </w:r>
      <w:r w:rsidRPr="00370AF3">
        <w:rPr>
          <w:rFonts w:ascii="Times New Roman" w:hAnsi="Times New Roman" w:cs="Times New Roman"/>
        </w:rPr>
        <w:t xml:space="preserve">” </w:t>
      </w:r>
      <w:r w:rsidRPr="00370AF3">
        <w:rPr>
          <w:rFonts w:ascii="Times New Roman" w:hAnsi="Times New Roman" w:cs="Times New Roman"/>
        </w:rPr>
        <w:t>规划（覆盖全田无遗漏），每周飞行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次（生育关键期如抽雄期每</w:t>
      </w:r>
      <w:r w:rsidRPr="00370AF3">
        <w:rPr>
          <w:rFonts w:ascii="Times New Roman" w:hAnsi="Times New Roman" w:cs="Times New Roman"/>
        </w:rPr>
        <w:t xml:space="preserve"> 3 </w:t>
      </w:r>
      <w:r w:rsidRPr="00370AF3">
        <w:rPr>
          <w:rFonts w:ascii="Times New Roman" w:hAnsi="Times New Roman" w:cs="Times New Roman"/>
        </w:rPr>
        <w:t>天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次）；</w:t>
      </w:r>
      <w:r w:rsidRPr="00370AF3">
        <w:rPr>
          <w:rFonts w:ascii="Times New Roman" w:hAnsi="Times New Roman" w:cs="Times New Roman"/>
        </w:rPr>
        <w:t>​</w:t>
      </w:r>
    </w:p>
    <w:p w14:paraId="63713F48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田间摄像头：按</w:t>
      </w:r>
      <w:r w:rsidRPr="00370AF3">
        <w:rPr>
          <w:rFonts w:ascii="Times New Roman" w:hAnsi="Times New Roman" w:cs="Times New Roman"/>
        </w:rPr>
        <w:t xml:space="preserve"> “</w:t>
      </w:r>
      <w:r w:rsidRPr="00370AF3">
        <w:rPr>
          <w:rFonts w:ascii="Times New Roman" w:hAnsi="Times New Roman" w:cs="Times New Roman"/>
        </w:rPr>
        <w:t>每</w:t>
      </w:r>
      <w:r w:rsidRPr="00370AF3">
        <w:rPr>
          <w:rFonts w:ascii="Times New Roman" w:hAnsi="Times New Roman" w:cs="Times New Roman"/>
        </w:rPr>
        <w:t xml:space="preserve"> 30 </w:t>
      </w:r>
      <w:r w:rsidRPr="00370AF3">
        <w:rPr>
          <w:rFonts w:ascii="Times New Roman" w:hAnsi="Times New Roman" w:cs="Times New Roman"/>
        </w:rPr>
        <w:t>亩</w:t>
      </w:r>
      <w:r w:rsidRPr="00370AF3">
        <w:rPr>
          <w:rFonts w:ascii="Times New Roman" w:hAnsi="Times New Roman" w:cs="Times New Roman"/>
        </w:rPr>
        <w:t xml:space="preserve"> 1 </w:t>
      </w:r>
      <w:proofErr w:type="gramStart"/>
      <w:r w:rsidRPr="00370AF3">
        <w:rPr>
          <w:rFonts w:ascii="Times New Roman" w:hAnsi="Times New Roman" w:cs="Times New Roman"/>
        </w:rPr>
        <w:t>个</w:t>
      </w:r>
      <w:proofErr w:type="gramEnd"/>
      <w:r w:rsidRPr="00370AF3">
        <w:rPr>
          <w:rFonts w:ascii="Times New Roman" w:hAnsi="Times New Roman" w:cs="Times New Roman"/>
        </w:rPr>
        <w:t xml:space="preserve">” </w:t>
      </w:r>
      <w:r w:rsidRPr="00370AF3">
        <w:rPr>
          <w:rFonts w:ascii="Times New Roman" w:hAnsi="Times New Roman" w:cs="Times New Roman"/>
        </w:rPr>
        <w:t>密度部署高</w:t>
      </w:r>
      <w:proofErr w:type="gramStart"/>
      <w:r w:rsidRPr="00370AF3">
        <w:rPr>
          <w:rFonts w:ascii="Times New Roman" w:hAnsi="Times New Roman" w:cs="Times New Roman"/>
        </w:rPr>
        <w:t>清网络</w:t>
      </w:r>
      <w:proofErr w:type="gramEnd"/>
      <w:r w:rsidRPr="00370AF3">
        <w:rPr>
          <w:rFonts w:ascii="Times New Roman" w:hAnsi="Times New Roman" w:cs="Times New Roman"/>
        </w:rPr>
        <w:t>摄像头（分辨率</w:t>
      </w:r>
      <w:r w:rsidRPr="00370AF3">
        <w:rPr>
          <w:rFonts w:ascii="Times New Roman" w:hAnsi="Times New Roman" w:cs="Times New Roman"/>
        </w:rPr>
        <w:t xml:space="preserve"> 1080P</w:t>
      </w:r>
      <w:r w:rsidRPr="00370AF3">
        <w:rPr>
          <w:rFonts w:ascii="Times New Roman" w:hAnsi="Times New Roman" w:cs="Times New Roman"/>
        </w:rPr>
        <w:t>，支持红外夜视），安装高度</w:t>
      </w:r>
      <w:r w:rsidRPr="00370AF3">
        <w:rPr>
          <w:rFonts w:ascii="Times New Roman" w:hAnsi="Times New Roman" w:cs="Times New Roman"/>
        </w:rPr>
        <w:t xml:space="preserve"> 3-5m</w:t>
      </w:r>
      <w:r w:rsidRPr="00370AF3">
        <w:rPr>
          <w:rFonts w:ascii="Times New Roman" w:hAnsi="Times New Roman" w:cs="Times New Roman"/>
        </w:rPr>
        <w:t>（确保视野覆盖半径</w:t>
      </w:r>
      <w:r w:rsidRPr="00370AF3">
        <w:rPr>
          <w:rFonts w:ascii="Times New Roman" w:hAnsi="Times New Roman" w:cs="Times New Roman"/>
        </w:rPr>
        <w:t>≥20m</w:t>
      </w:r>
      <w:r w:rsidRPr="00370AF3">
        <w:rPr>
          <w:rFonts w:ascii="Times New Roman" w:hAnsi="Times New Roman" w:cs="Times New Roman"/>
        </w:rPr>
        <w:t>），朝向地块内部（避开强光直射），适用于病虫害实时抓拍；</w:t>
      </w:r>
      <w:r w:rsidRPr="00370AF3">
        <w:rPr>
          <w:rFonts w:ascii="Times New Roman" w:hAnsi="Times New Roman" w:cs="Times New Roman"/>
        </w:rPr>
        <w:t>​</w:t>
      </w:r>
    </w:p>
    <w:p w14:paraId="0A959AA1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植株生理传感器：按</w:t>
      </w:r>
      <w:r w:rsidRPr="00370AF3">
        <w:rPr>
          <w:rFonts w:ascii="Times New Roman" w:hAnsi="Times New Roman" w:cs="Times New Roman"/>
        </w:rPr>
        <w:t xml:space="preserve"> “</w:t>
      </w:r>
      <w:r w:rsidRPr="00370AF3">
        <w:rPr>
          <w:rFonts w:ascii="Times New Roman" w:hAnsi="Times New Roman" w:cs="Times New Roman"/>
        </w:rPr>
        <w:t>每</w:t>
      </w:r>
      <w:r w:rsidRPr="00370AF3">
        <w:rPr>
          <w:rFonts w:ascii="Times New Roman" w:hAnsi="Times New Roman" w:cs="Times New Roman"/>
        </w:rPr>
        <w:t xml:space="preserve"> 50 </w:t>
      </w:r>
      <w:r w:rsidRPr="00370AF3">
        <w:rPr>
          <w:rFonts w:ascii="Times New Roman" w:hAnsi="Times New Roman" w:cs="Times New Roman"/>
        </w:rPr>
        <w:t>亩</w:t>
      </w:r>
      <w:r w:rsidRPr="00370AF3">
        <w:rPr>
          <w:rFonts w:ascii="Times New Roman" w:hAnsi="Times New Roman" w:cs="Times New Roman"/>
        </w:rPr>
        <w:t xml:space="preserve"> 1 </w:t>
      </w:r>
      <w:proofErr w:type="gramStart"/>
      <w:r w:rsidRPr="00370AF3">
        <w:rPr>
          <w:rFonts w:ascii="Times New Roman" w:hAnsi="Times New Roman" w:cs="Times New Roman"/>
        </w:rPr>
        <w:t>个</w:t>
      </w:r>
      <w:proofErr w:type="gramEnd"/>
      <w:r w:rsidRPr="00370AF3">
        <w:rPr>
          <w:rFonts w:ascii="Times New Roman" w:hAnsi="Times New Roman" w:cs="Times New Roman"/>
        </w:rPr>
        <w:t xml:space="preserve">” </w:t>
      </w:r>
      <w:r w:rsidRPr="00370AF3">
        <w:rPr>
          <w:rFonts w:ascii="Times New Roman" w:hAnsi="Times New Roman" w:cs="Times New Roman"/>
        </w:rPr>
        <w:t>密度部署（绑定在代表性植株的功能叶上，如拔节期绑定第</w:t>
      </w:r>
      <w:r w:rsidRPr="00370AF3">
        <w:rPr>
          <w:rFonts w:ascii="Times New Roman" w:hAnsi="Times New Roman" w:cs="Times New Roman"/>
        </w:rPr>
        <w:t xml:space="preserve"> 6-8 </w:t>
      </w:r>
      <w:r w:rsidRPr="00370AF3">
        <w:rPr>
          <w:rFonts w:ascii="Times New Roman" w:hAnsi="Times New Roman" w:cs="Times New Roman"/>
        </w:rPr>
        <w:t>片叶），监测植株生理指标，适用于精细长势评估。</w:t>
      </w:r>
      <w:r w:rsidRPr="00370AF3">
        <w:rPr>
          <w:rFonts w:ascii="Times New Roman" w:hAnsi="Times New Roman" w:cs="Times New Roman"/>
        </w:rPr>
        <w:t>​</w:t>
      </w:r>
    </w:p>
    <w:p w14:paraId="2859D46D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（二）核心参数与获取规范</w:t>
      </w:r>
      <w:r w:rsidRPr="00370AF3">
        <w:rPr>
          <w:rFonts w:ascii="Times New Roman" w:hAnsi="Times New Roman" w:cs="Times New Roman"/>
        </w:rPr>
        <w:t>​</w:t>
      </w:r>
    </w:p>
    <w:p w14:paraId="19372D72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植株长势参数</w:t>
      </w:r>
      <w:r w:rsidRPr="00370AF3">
        <w:rPr>
          <w:rFonts w:ascii="Times New Roman" w:hAnsi="Times New Roman" w:cs="Times New Roman"/>
        </w:rPr>
        <w:t>​</w:t>
      </w:r>
    </w:p>
    <w:p w14:paraId="74D72BB4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监测维度：</w:t>
      </w:r>
      <w:r w:rsidRPr="00370AF3">
        <w:rPr>
          <w:rFonts w:ascii="Times New Roman" w:hAnsi="Times New Roman" w:cs="Times New Roman"/>
        </w:rPr>
        <w:t>​</w:t>
      </w:r>
    </w:p>
    <w:p w14:paraId="7DB4888E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株高与茎粗：通过无人机激光雷达（</w:t>
      </w:r>
      <w:r w:rsidRPr="00370AF3">
        <w:rPr>
          <w:rFonts w:ascii="Times New Roman" w:hAnsi="Times New Roman" w:cs="Times New Roman"/>
        </w:rPr>
        <w:t>LiDAR</w:t>
      </w:r>
      <w:r w:rsidRPr="00370AF3">
        <w:rPr>
          <w:rFonts w:ascii="Times New Roman" w:hAnsi="Times New Roman" w:cs="Times New Roman"/>
        </w:rPr>
        <w:t>）测量（每株误差</w:t>
      </w:r>
      <w:r w:rsidRPr="00370AF3">
        <w:rPr>
          <w:rFonts w:ascii="Times New Roman" w:hAnsi="Times New Roman" w:cs="Times New Roman"/>
        </w:rPr>
        <w:t xml:space="preserve"> ±2cm</w:t>
      </w:r>
      <w:r w:rsidRPr="00370AF3">
        <w:rPr>
          <w:rFonts w:ascii="Times New Roman" w:hAnsi="Times New Roman" w:cs="Times New Roman"/>
        </w:rPr>
        <w:t>），或人工辅助测量后录入系统，每日统计地块平均株高与茎粗增速；</w:t>
      </w:r>
      <w:r w:rsidRPr="00370AF3">
        <w:rPr>
          <w:rFonts w:ascii="Times New Roman" w:hAnsi="Times New Roman" w:cs="Times New Roman"/>
        </w:rPr>
        <w:t>​</w:t>
      </w:r>
    </w:p>
    <w:p w14:paraId="11E7ACA5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叶面积指数（</w:t>
      </w:r>
      <w:r w:rsidRPr="00370AF3">
        <w:rPr>
          <w:rFonts w:ascii="Times New Roman" w:hAnsi="Times New Roman" w:cs="Times New Roman"/>
        </w:rPr>
        <w:t>LAI</w:t>
      </w:r>
      <w:r w:rsidRPr="00370AF3">
        <w:rPr>
          <w:rFonts w:ascii="Times New Roman" w:hAnsi="Times New Roman" w:cs="Times New Roman"/>
        </w:rPr>
        <w:t>）：通过无人机多光谱相机计算（基于</w:t>
      </w:r>
      <w:r w:rsidRPr="00370AF3">
        <w:rPr>
          <w:rFonts w:ascii="Times New Roman" w:hAnsi="Times New Roman" w:cs="Times New Roman"/>
        </w:rPr>
        <w:t xml:space="preserve"> NDVI </w:t>
      </w:r>
      <w:r w:rsidRPr="00370AF3">
        <w:rPr>
          <w:rFonts w:ascii="Times New Roman" w:hAnsi="Times New Roman" w:cs="Times New Roman"/>
        </w:rPr>
        <w:t>归一化植被指数，</w:t>
      </w:r>
      <w:r w:rsidRPr="00370AF3">
        <w:rPr>
          <w:rFonts w:ascii="Times New Roman" w:hAnsi="Times New Roman" w:cs="Times New Roman"/>
        </w:rPr>
        <w:t>LAI=0.5×NDVI+1.0</w:t>
      </w:r>
      <w:r w:rsidRPr="00370AF3">
        <w:rPr>
          <w:rFonts w:ascii="Times New Roman" w:hAnsi="Times New Roman" w:cs="Times New Roman"/>
        </w:rPr>
        <w:t>，误差</w:t>
      </w:r>
      <w:r w:rsidRPr="00370AF3">
        <w:rPr>
          <w:rFonts w:ascii="Times New Roman" w:hAnsi="Times New Roman" w:cs="Times New Roman"/>
        </w:rPr>
        <w:t xml:space="preserve"> ±0.2</w:t>
      </w:r>
      <w:r w:rsidRPr="00370AF3">
        <w:rPr>
          <w:rFonts w:ascii="Times New Roman" w:hAnsi="Times New Roman" w:cs="Times New Roman"/>
        </w:rPr>
        <w:t>），每</w:t>
      </w:r>
      <w:r w:rsidRPr="00370AF3">
        <w:rPr>
          <w:rFonts w:ascii="Times New Roman" w:hAnsi="Times New Roman" w:cs="Times New Roman"/>
        </w:rPr>
        <w:t xml:space="preserve"> 3 </w:t>
      </w:r>
      <w:r w:rsidRPr="00370AF3">
        <w:rPr>
          <w:rFonts w:ascii="Times New Roman" w:hAnsi="Times New Roman" w:cs="Times New Roman"/>
        </w:rPr>
        <w:t>天更新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次；</w:t>
      </w:r>
      <w:r w:rsidRPr="00370AF3">
        <w:rPr>
          <w:rFonts w:ascii="Times New Roman" w:hAnsi="Times New Roman" w:cs="Times New Roman"/>
        </w:rPr>
        <w:t>​</w:t>
      </w:r>
    </w:p>
    <w:p w14:paraId="7FD6EF8F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叶绿素含量（</w:t>
      </w:r>
      <w:r w:rsidRPr="00370AF3">
        <w:rPr>
          <w:rFonts w:ascii="Times New Roman" w:hAnsi="Times New Roman" w:cs="Times New Roman"/>
        </w:rPr>
        <w:t xml:space="preserve">SPAD </w:t>
      </w:r>
      <w:r w:rsidRPr="00370AF3">
        <w:rPr>
          <w:rFonts w:ascii="Times New Roman" w:hAnsi="Times New Roman" w:cs="Times New Roman"/>
        </w:rPr>
        <w:t>值）：通过植株生理传感器测量（每</w:t>
      </w:r>
      <w:r w:rsidRPr="00370AF3">
        <w:rPr>
          <w:rFonts w:ascii="Times New Roman" w:hAnsi="Times New Roman" w:cs="Times New Roman"/>
        </w:rPr>
        <w:t xml:space="preserve"> 15 </w:t>
      </w:r>
      <w:r w:rsidRPr="00370AF3">
        <w:rPr>
          <w:rFonts w:ascii="Times New Roman" w:hAnsi="Times New Roman" w:cs="Times New Roman"/>
        </w:rPr>
        <w:t>分钟采集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次，精度</w:t>
      </w:r>
      <w:r w:rsidRPr="00370AF3">
        <w:rPr>
          <w:rFonts w:ascii="Times New Roman" w:hAnsi="Times New Roman" w:cs="Times New Roman"/>
        </w:rPr>
        <w:t xml:space="preserve"> ±1 SPAD </w:t>
      </w:r>
      <w:r w:rsidRPr="00370AF3">
        <w:rPr>
          <w:rFonts w:ascii="Times New Roman" w:hAnsi="Times New Roman" w:cs="Times New Roman"/>
        </w:rPr>
        <w:t>值），反映植株氮素营养状态；</w:t>
      </w:r>
      <w:r w:rsidRPr="00370AF3">
        <w:rPr>
          <w:rFonts w:ascii="Times New Roman" w:hAnsi="Times New Roman" w:cs="Times New Roman"/>
        </w:rPr>
        <w:t>​</w:t>
      </w:r>
    </w:p>
    <w:p w14:paraId="73B134EF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生长异常识别：通过摄像头图像识别（每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小时抓拍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次），识别弱苗（株高低于均值</w:t>
      </w:r>
      <w:r w:rsidRPr="00370AF3">
        <w:rPr>
          <w:rFonts w:ascii="Times New Roman" w:hAnsi="Times New Roman" w:cs="Times New Roman"/>
        </w:rPr>
        <w:t xml:space="preserve"> 20%</w:t>
      </w:r>
      <w:r w:rsidRPr="00370AF3">
        <w:rPr>
          <w:rFonts w:ascii="Times New Roman" w:hAnsi="Times New Roman" w:cs="Times New Roman"/>
        </w:rPr>
        <w:t>）、徒长（株高高于均值</w:t>
      </w:r>
      <w:r w:rsidRPr="00370AF3">
        <w:rPr>
          <w:rFonts w:ascii="Times New Roman" w:hAnsi="Times New Roman" w:cs="Times New Roman"/>
        </w:rPr>
        <w:t xml:space="preserve"> 15%</w:t>
      </w:r>
      <w:r w:rsidRPr="00370AF3">
        <w:rPr>
          <w:rFonts w:ascii="Times New Roman" w:hAnsi="Times New Roman" w:cs="Times New Roman"/>
        </w:rPr>
        <w:t>）、早衰（叶片黄化率＞</w:t>
      </w:r>
      <w:r w:rsidRPr="00370AF3">
        <w:rPr>
          <w:rFonts w:ascii="Times New Roman" w:hAnsi="Times New Roman" w:cs="Times New Roman"/>
        </w:rPr>
        <w:t>30%</w:t>
      </w:r>
      <w:r w:rsidRPr="00370AF3">
        <w:rPr>
          <w:rFonts w:ascii="Times New Roman" w:hAnsi="Times New Roman" w:cs="Times New Roman"/>
        </w:rPr>
        <w:t>）。</w:t>
      </w:r>
      <w:r w:rsidRPr="00370AF3">
        <w:rPr>
          <w:rFonts w:ascii="Times New Roman" w:hAnsi="Times New Roman" w:cs="Times New Roman"/>
        </w:rPr>
        <w:t>​</w:t>
      </w:r>
    </w:p>
    <w:p w14:paraId="7048BBEB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数据获取方式：无人机数据通过</w:t>
      </w:r>
      <w:r w:rsidRPr="00370AF3">
        <w:rPr>
          <w:rFonts w:ascii="Times New Roman" w:hAnsi="Times New Roman" w:cs="Times New Roman"/>
        </w:rPr>
        <w:t xml:space="preserve"> 4G/5G </w:t>
      </w:r>
      <w:r w:rsidRPr="00370AF3">
        <w:rPr>
          <w:rFonts w:ascii="Times New Roman" w:hAnsi="Times New Roman" w:cs="Times New Roman"/>
        </w:rPr>
        <w:t>协议批量上传（飞行结束后</w:t>
      </w:r>
      <w:r w:rsidRPr="00370AF3">
        <w:rPr>
          <w:rFonts w:ascii="Times New Roman" w:hAnsi="Times New Roman" w:cs="Times New Roman"/>
        </w:rPr>
        <w:t xml:space="preserve"> 30 </w:t>
      </w:r>
      <w:r w:rsidRPr="00370AF3">
        <w:rPr>
          <w:rFonts w:ascii="Times New Roman" w:hAnsi="Times New Roman" w:cs="Times New Roman"/>
        </w:rPr>
        <w:t>分钟内完成），摄像头图像通过</w:t>
      </w:r>
      <w:r w:rsidRPr="00370AF3">
        <w:rPr>
          <w:rFonts w:ascii="Times New Roman" w:hAnsi="Times New Roman" w:cs="Times New Roman"/>
        </w:rPr>
        <w:t xml:space="preserve"> RTSP </w:t>
      </w:r>
      <w:r w:rsidRPr="00370AF3">
        <w:rPr>
          <w:rFonts w:ascii="Times New Roman" w:hAnsi="Times New Roman" w:cs="Times New Roman"/>
        </w:rPr>
        <w:t>协议实时流传输（支持</w:t>
      </w:r>
      <w:r w:rsidRPr="00370AF3">
        <w:rPr>
          <w:rFonts w:ascii="Times New Roman" w:hAnsi="Times New Roman" w:cs="Times New Roman"/>
        </w:rPr>
        <w:t xml:space="preserve"> AI </w:t>
      </w:r>
      <w:r w:rsidRPr="00370AF3">
        <w:rPr>
          <w:rFonts w:ascii="Times New Roman" w:hAnsi="Times New Roman" w:cs="Times New Roman"/>
        </w:rPr>
        <w:t>智能体实时分析），植株传感器通过</w:t>
      </w:r>
      <w:proofErr w:type="gramStart"/>
      <w:r w:rsidRPr="00370AF3">
        <w:rPr>
          <w:rFonts w:ascii="Times New Roman" w:hAnsi="Times New Roman" w:cs="Times New Roman"/>
        </w:rPr>
        <w:t>蓝牙协议</w:t>
      </w:r>
      <w:proofErr w:type="gramEnd"/>
      <w:r w:rsidRPr="00370AF3">
        <w:rPr>
          <w:rFonts w:ascii="Times New Roman" w:hAnsi="Times New Roman" w:cs="Times New Roman"/>
        </w:rPr>
        <w:t>近场上传（每</w:t>
      </w:r>
      <w:r w:rsidRPr="00370AF3">
        <w:rPr>
          <w:rFonts w:ascii="Times New Roman" w:hAnsi="Times New Roman" w:cs="Times New Roman"/>
        </w:rPr>
        <w:t xml:space="preserve"> 15 </w:t>
      </w:r>
      <w:r w:rsidRPr="00370AF3">
        <w:rPr>
          <w:rFonts w:ascii="Times New Roman" w:hAnsi="Times New Roman" w:cs="Times New Roman"/>
        </w:rPr>
        <w:t>分钟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条）。</w:t>
      </w:r>
      <w:r w:rsidRPr="00370AF3">
        <w:rPr>
          <w:rFonts w:ascii="Times New Roman" w:hAnsi="Times New Roman" w:cs="Times New Roman"/>
        </w:rPr>
        <w:t>​</w:t>
      </w:r>
    </w:p>
    <w:p w14:paraId="315E1365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病虫害图像识别数据</w:t>
      </w:r>
      <w:r w:rsidRPr="00370AF3">
        <w:rPr>
          <w:rFonts w:ascii="Times New Roman" w:hAnsi="Times New Roman" w:cs="Times New Roman"/>
        </w:rPr>
        <w:t>​</w:t>
      </w:r>
    </w:p>
    <w:p w14:paraId="011AC843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监测维度：</w:t>
      </w:r>
      <w:r w:rsidRPr="00370AF3">
        <w:rPr>
          <w:rFonts w:ascii="Times New Roman" w:hAnsi="Times New Roman" w:cs="Times New Roman"/>
        </w:rPr>
        <w:t>​</w:t>
      </w:r>
    </w:p>
    <w:p w14:paraId="7B815926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病害识别：包括病叶率（患病叶片占总叶片比例，精度</w:t>
      </w:r>
      <w:r w:rsidRPr="00370AF3">
        <w:rPr>
          <w:rFonts w:ascii="Times New Roman" w:hAnsi="Times New Roman" w:cs="Times New Roman"/>
        </w:rPr>
        <w:t xml:space="preserve"> ±3%</w:t>
      </w:r>
      <w:r w:rsidRPr="00370AF3">
        <w:rPr>
          <w:rFonts w:ascii="Times New Roman" w:hAnsi="Times New Roman" w:cs="Times New Roman"/>
        </w:rPr>
        <w:t>）、病害类型（通过</w:t>
      </w:r>
      <w:r w:rsidRPr="00370AF3">
        <w:rPr>
          <w:rFonts w:ascii="Times New Roman" w:hAnsi="Times New Roman" w:cs="Times New Roman"/>
        </w:rPr>
        <w:t xml:space="preserve"> CNN </w:t>
      </w:r>
      <w:r w:rsidRPr="00370AF3">
        <w:rPr>
          <w:rFonts w:ascii="Times New Roman" w:hAnsi="Times New Roman" w:cs="Times New Roman"/>
        </w:rPr>
        <w:t>卷积神经网络模型识别，如大斑病、锈病、纹枯病，识别准确率</w:t>
      </w:r>
      <w:r w:rsidRPr="00370AF3">
        <w:rPr>
          <w:rFonts w:ascii="Times New Roman" w:hAnsi="Times New Roman" w:cs="Times New Roman"/>
        </w:rPr>
        <w:t>≥90%</w:t>
      </w:r>
      <w:r w:rsidRPr="00370AF3">
        <w:rPr>
          <w:rFonts w:ascii="Times New Roman" w:hAnsi="Times New Roman" w:cs="Times New Roman"/>
        </w:rPr>
        <w:t>）、病害严重度（按病斑面积占叶片面积比例分</w:t>
      </w:r>
      <w:r w:rsidRPr="00370AF3">
        <w:rPr>
          <w:rFonts w:ascii="Times New Roman" w:hAnsi="Times New Roman" w:cs="Times New Roman"/>
        </w:rPr>
        <w:t xml:space="preserve"> “</w:t>
      </w:r>
      <w:r w:rsidRPr="00370AF3">
        <w:rPr>
          <w:rFonts w:ascii="Times New Roman" w:hAnsi="Times New Roman" w:cs="Times New Roman"/>
        </w:rPr>
        <w:t>轻</w:t>
      </w:r>
      <w:r w:rsidRPr="00370AF3">
        <w:rPr>
          <w:rFonts w:ascii="Times New Roman" w:hAnsi="Times New Roman" w:cs="Times New Roman"/>
        </w:rPr>
        <w:t xml:space="preserve"> / </w:t>
      </w:r>
      <w:r w:rsidRPr="00370AF3">
        <w:rPr>
          <w:rFonts w:ascii="Times New Roman" w:hAnsi="Times New Roman" w:cs="Times New Roman"/>
        </w:rPr>
        <w:t>中</w:t>
      </w:r>
      <w:r w:rsidRPr="00370AF3">
        <w:rPr>
          <w:rFonts w:ascii="Times New Roman" w:hAnsi="Times New Roman" w:cs="Times New Roman"/>
        </w:rPr>
        <w:t xml:space="preserve"> / </w:t>
      </w:r>
      <w:r w:rsidRPr="00370AF3">
        <w:rPr>
          <w:rFonts w:ascii="Times New Roman" w:hAnsi="Times New Roman" w:cs="Times New Roman"/>
        </w:rPr>
        <w:t>重</w:t>
      </w:r>
      <w:r w:rsidRPr="00370AF3">
        <w:rPr>
          <w:rFonts w:ascii="Times New Roman" w:hAnsi="Times New Roman" w:cs="Times New Roman"/>
        </w:rPr>
        <w:t xml:space="preserve">” </w:t>
      </w:r>
      <w:r w:rsidRPr="00370AF3">
        <w:rPr>
          <w:rFonts w:ascii="Times New Roman" w:hAnsi="Times New Roman" w:cs="Times New Roman"/>
        </w:rPr>
        <w:t>三级：轻＜</w:t>
      </w:r>
      <w:r w:rsidRPr="00370AF3">
        <w:rPr>
          <w:rFonts w:ascii="Times New Roman" w:hAnsi="Times New Roman" w:cs="Times New Roman"/>
        </w:rPr>
        <w:t>10%</w:t>
      </w:r>
      <w:r w:rsidRPr="00370AF3">
        <w:rPr>
          <w:rFonts w:ascii="Times New Roman" w:hAnsi="Times New Roman" w:cs="Times New Roman"/>
        </w:rPr>
        <w:t>、中</w:t>
      </w:r>
      <w:r w:rsidRPr="00370AF3">
        <w:rPr>
          <w:rFonts w:ascii="Times New Roman" w:hAnsi="Times New Roman" w:cs="Times New Roman"/>
        </w:rPr>
        <w:t xml:space="preserve"> 10%-30%</w:t>
      </w:r>
      <w:r w:rsidRPr="00370AF3">
        <w:rPr>
          <w:rFonts w:ascii="Times New Roman" w:hAnsi="Times New Roman" w:cs="Times New Roman"/>
        </w:rPr>
        <w:t>、重＞</w:t>
      </w:r>
      <w:r w:rsidRPr="00370AF3">
        <w:rPr>
          <w:rFonts w:ascii="Times New Roman" w:hAnsi="Times New Roman" w:cs="Times New Roman"/>
        </w:rPr>
        <w:t>30%</w:t>
      </w:r>
      <w:r w:rsidRPr="00370AF3">
        <w:rPr>
          <w:rFonts w:ascii="Times New Roman" w:hAnsi="Times New Roman" w:cs="Times New Roman"/>
        </w:rPr>
        <w:t>）；</w:t>
      </w:r>
      <w:r w:rsidRPr="00370AF3">
        <w:rPr>
          <w:rFonts w:ascii="Times New Roman" w:hAnsi="Times New Roman" w:cs="Times New Roman"/>
        </w:rPr>
        <w:t>​</w:t>
      </w:r>
    </w:p>
    <w:p w14:paraId="2C460A75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虫害识别：包括虫口密度（每株平均虫数，精度</w:t>
      </w:r>
      <w:r w:rsidRPr="00370AF3">
        <w:rPr>
          <w:rFonts w:ascii="Times New Roman" w:hAnsi="Times New Roman" w:cs="Times New Roman"/>
        </w:rPr>
        <w:t xml:space="preserve"> ±1 </w:t>
      </w:r>
      <w:r w:rsidRPr="00370AF3">
        <w:rPr>
          <w:rFonts w:ascii="Times New Roman" w:hAnsi="Times New Roman" w:cs="Times New Roman"/>
        </w:rPr>
        <w:t>头</w:t>
      </w:r>
      <w:r w:rsidRPr="00370AF3">
        <w:rPr>
          <w:rFonts w:ascii="Times New Roman" w:hAnsi="Times New Roman" w:cs="Times New Roman"/>
        </w:rPr>
        <w:t xml:space="preserve"> / </w:t>
      </w:r>
      <w:r w:rsidRPr="00370AF3">
        <w:rPr>
          <w:rFonts w:ascii="Times New Roman" w:hAnsi="Times New Roman" w:cs="Times New Roman"/>
        </w:rPr>
        <w:t>株）、虫害类型（如玉米螟、蚜虫、红蜘蛛，识别准确率</w:t>
      </w:r>
      <w:r w:rsidRPr="00370AF3">
        <w:rPr>
          <w:rFonts w:ascii="Times New Roman" w:hAnsi="Times New Roman" w:cs="Times New Roman"/>
        </w:rPr>
        <w:t>≥85%</w:t>
      </w:r>
      <w:r w:rsidRPr="00370AF3">
        <w:rPr>
          <w:rFonts w:ascii="Times New Roman" w:hAnsi="Times New Roman" w:cs="Times New Roman"/>
        </w:rPr>
        <w:t>）、虫害危害程度（按叶片</w:t>
      </w:r>
      <w:proofErr w:type="gramStart"/>
      <w:r w:rsidRPr="00370AF3">
        <w:rPr>
          <w:rFonts w:ascii="Times New Roman" w:hAnsi="Times New Roman" w:cs="Times New Roman"/>
        </w:rPr>
        <w:t>受损率分三级</w:t>
      </w:r>
      <w:proofErr w:type="gramEnd"/>
      <w:r w:rsidRPr="00370AF3">
        <w:rPr>
          <w:rFonts w:ascii="Times New Roman" w:hAnsi="Times New Roman" w:cs="Times New Roman"/>
        </w:rPr>
        <w:t>：轻＜</w:t>
      </w:r>
      <w:r w:rsidRPr="00370AF3">
        <w:rPr>
          <w:rFonts w:ascii="Times New Roman" w:hAnsi="Times New Roman" w:cs="Times New Roman"/>
        </w:rPr>
        <w:t>5%</w:t>
      </w:r>
      <w:r w:rsidRPr="00370AF3">
        <w:rPr>
          <w:rFonts w:ascii="Times New Roman" w:hAnsi="Times New Roman" w:cs="Times New Roman"/>
        </w:rPr>
        <w:t>、中</w:t>
      </w:r>
      <w:r w:rsidRPr="00370AF3">
        <w:rPr>
          <w:rFonts w:ascii="Times New Roman" w:hAnsi="Times New Roman" w:cs="Times New Roman"/>
        </w:rPr>
        <w:t xml:space="preserve"> 5%-15%</w:t>
      </w:r>
      <w:r w:rsidRPr="00370AF3">
        <w:rPr>
          <w:rFonts w:ascii="Times New Roman" w:hAnsi="Times New Roman" w:cs="Times New Roman"/>
        </w:rPr>
        <w:t>、重＞</w:t>
      </w:r>
      <w:r w:rsidRPr="00370AF3">
        <w:rPr>
          <w:rFonts w:ascii="Times New Roman" w:hAnsi="Times New Roman" w:cs="Times New Roman"/>
        </w:rPr>
        <w:t>15%</w:t>
      </w:r>
      <w:r w:rsidRPr="00370AF3">
        <w:rPr>
          <w:rFonts w:ascii="Times New Roman" w:hAnsi="Times New Roman" w:cs="Times New Roman"/>
        </w:rPr>
        <w:t>）。</w:t>
      </w:r>
      <w:r w:rsidRPr="00370AF3">
        <w:rPr>
          <w:rFonts w:ascii="Times New Roman" w:hAnsi="Times New Roman" w:cs="Times New Roman"/>
        </w:rPr>
        <w:t>​</w:t>
      </w:r>
    </w:p>
    <w:p w14:paraId="160BEF11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数据获取方式：田间摄像头每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小时抓拍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次地块代表性区域（每次拍摄</w:t>
      </w:r>
      <w:r w:rsidRPr="00370AF3">
        <w:rPr>
          <w:rFonts w:ascii="Times New Roman" w:hAnsi="Times New Roman" w:cs="Times New Roman"/>
        </w:rPr>
        <w:t xml:space="preserve"> 100 </w:t>
      </w:r>
      <w:r w:rsidRPr="00370AF3">
        <w:rPr>
          <w:rFonts w:ascii="Times New Roman" w:hAnsi="Times New Roman" w:cs="Times New Roman"/>
        </w:rPr>
        <w:t>片叶片），图像传输至</w:t>
      </w:r>
      <w:r w:rsidRPr="00370AF3">
        <w:rPr>
          <w:rFonts w:ascii="Times New Roman" w:hAnsi="Times New Roman" w:cs="Times New Roman"/>
        </w:rPr>
        <w:t xml:space="preserve"> AI </w:t>
      </w:r>
      <w:r w:rsidRPr="00370AF3">
        <w:rPr>
          <w:rFonts w:ascii="Times New Roman" w:hAnsi="Times New Roman" w:cs="Times New Roman"/>
        </w:rPr>
        <w:t>识别引擎（响应时间＜</w:t>
      </w:r>
      <w:r w:rsidRPr="00370AF3">
        <w:rPr>
          <w:rFonts w:ascii="Times New Roman" w:hAnsi="Times New Roman" w:cs="Times New Roman"/>
        </w:rPr>
        <w:t>5s</w:t>
      </w:r>
      <w:r w:rsidRPr="00370AF3">
        <w:rPr>
          <w:rFonts w:ascii="Times New Roman" w:hAnsi="Times New Roman" w:cs="Times New Roman"/>
        </w:rPr>
        <w:t>），识别结果与历史病虫害数据对比，</w:t>
      </w:r>
      <w:r w:rsidRPr="00370AF3">
        <w:rPr>
          <w:rFonts w:ascii="Times New Roman" w:hAnsi="Times New Roman" w:cs="Times New Roman"/>
        </w:rPr>
        <w:lastRenderedPageBreak/>
        <w:t>判断是否触发防治阈值（如大斑病</w:t>
      </w:r>
      <w:proofErr w:type="gramStart"/>
      <w:r w:rsidRPr="00370AF3">
        <w:rPr>
          <w:rFonts w:ascii="Times New Roman" w:hAnsi="Times New Roman" w:cs="Times New Roman"/>
        </w:rPr>
        <w:t>病</w:t>
      </w:r>
      <w:proofErr w:type="gramEnd"/>
      <w:r w:rsidRPr="00370AF3">
        <w:rPr>
          <w:rFonts w:ascii="Times New Roman" w:hAnsi="Times New Roman" w:cs="Times New Roman"/>
        </w:rPr>
        <w:t>叶率＞</w:t>
      </w:r>
      <w:r w:rsidRPr="00370AF3">
        <w:rPr>
          <w:rFonts w:ascii="Times New Roman" w:hAnsi="Times New Roman" w:cs="Times New Roman"/>
        </w:rPr>
        <w:t>10%</w:t>
      </w:r>
      <w:r w:rsidRPr="00370AF3">
        <w:rPr>
          <w:rFonts w:ascii="Times New Roman" w:hAnsi="Times New Roman" w:cs="Times New Roman"/>
        </w:rPr>
        <w:t>，触发防治指令）。</w:t>
      </w:r>
      <w:r w:rsidRPr="00370AF3">
        <w:rPr>
          <w:rFonts w:ascii="Times New Roman" w:hAnsi="Times New Roman" w:cs="Times New Roman"/>
        </w:rPr>
        <w:t>​</w:t>
      </w:r>
    </w:p>
    <w:p w14:paraId="62DF1A5E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（三）传输协议与更新频率</w:t>
      </w:r>
      <w:r w:rsidRPr="00370AF3">
        <w:rPr>
          <w:rFonts w:ascii="Times New Roman" w:hAnsi="Times New Roman" w:cs="Times New Roman"/>
        </w:rPr>
        <w:t>​</w:t>
      </w:r>
    </w:p>
    <w:p w14:paraId="24037505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传输协议：无人机数据采用</w:t>
      </w:r>
      <w:r w:rsidRPr="00370AF3">
        <w:rPr>
          <w:rFonts w:ascii="Times New Roman" w:hAnsi="Times New Roman" w:cs="Times New Roman"/>
        </w:rPr>
        <w:t xml:space="preserve"> FTP/HTTP </w:t>
      </w:r>
      <w:r w:rsidRPr="00370AF3">
        <w:rPr>
          <w:rFonts w:ascii="Times New Roman" w:hAnsi="Times New Roman" w:cs="Times New Roman"/>
        </w:rPr>
        <w:t>协议（批量传输高清图像与点云数据），田间摄像头采用</w:t>
      </w:r>
      <w:r w:rsidRPr="00370AF3">
        <w:rPr>
          <w:rFonts w:ascii="Times New Roman" w:hAnsi="Times New Roman" w:cs="Times New Roman"/>
        </w:rPr>
        <w:t xml:space="preserve"> RTSP/RTP </w:t>
      </w:r>
      <w:r w:rsidRPr="00370AF3">
        <w:rPr>
          <w:rFonts w:ascii="Times New Roman" w:hAnsi="Times New Roman" w:cs="Times New Roman"/>
        </w:rPr>
        <w:t>协议（实时传输视频流，支持</w:t>
      </w:r>
      <w:r w:rsidRPr="00370AF3">
        <w:rPr>
          <w:rFonts w:ascii="Times New Roman" w:hAnsi="Times New Roman" w:cs="Times New Roman"/>
        </w:rPr>
        <w:t xml:space="preserve"> AI </w:t>
      </w:r>
      <w:r w:rsidRPr="00370AF3">
        <w:rPr>
          <w:rFonts w:ascii="Times New Roman" w:hAnsi="Times New Roman" w:cs="Times New Roman"/>
        </w:rPr>
        <w:t>实时分析），植株传感器</w:t>
      </w:r>
      <w:proofErr w:type="gramStart"/>
      <w:r w:rsidRPr="00370AF3">
        <w:rPr>
          <w:rFonts w:ascii="Times New Roman" w:hAnsi="Times New Roman" w:cs="Times New Roman"/>
        </w:rPr>
        <w:t>采用蓝牙</w:t>
      </w:r>
      <w:proofErr w:type="gramEnd"/>
      <w:r w:rsidRPr="00370AF3">
        <w:rPr>
          <w:rFonts w:ascii="Times New Roman" w:hAnsi="Times New Roman" w:cs="Times New Roman"/>
        </w:rPr>
        <w:t xml:space="preserve"> 5.0 </w:t>
      </w:r>
      <w:r w:rsidRPr="00370AF3">
        <w:rPr>
          <w:rFonts w:ascii="Times New Roman" w:hAnsi="Times New Roman" w:cs="Times New Roman"/>
        </w:rPr>
        <w:t>协议（低功耗，续航</w:t>
      </w:r>
      <w:r w:rsidRPr="00370AF3">
        <w:rPr>
          <w:rFonts w:ascii="Times New Roman" w:hAnsi="Times New Roman" w:cs="Times New Roman"/>
        </w:rPr>
        <w:t xml:space="preserve">≥30 </w:t>
      </w:r>
      <w:r w:rsidRPr="00370AF3">
        <w:rPr>
          <w:rFonts w:ascii="Times New Roman" w:hAnsi="Times New Roman" w:cs="Times New Roman"/>
        </w:rPr>
        <w:t>天）；</w:t>
      </w:r>
      <w:r w:rsidRPr="00370AF3">
        <w:rPr>
          <w:rFonts w:ascii="Times New Roman" w:hAnsi="Times New Roman" w:cs="Times New Roman"/>
        </w:rPr>
        <w:t>​</w:t>
      </w:r>
    </w:p>
    <w:p w14:paraId="33AD17BC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更新频率：长势参数（株高、</w:t>
      </w:r>
      <w:r w:rsidRPr="00370AF3">
        <w:rPr>
          <w:rFonts w:ascii="Times New Roman" w:hAnsi="Times New Roman" w:cs="Times New Roman"/>
        </w:rPr>
        <w:t>LAI</w:t>
      </w:r>
      <w:r w:rsidRPr="00370AF3">
        <w:rPr>
          <w:rFonts w:ascii="Times New Roman" w:hAnsi="Times New Roman" w:cs="Times New Roman"/>
        </w:rPr>
        <w:t>）每</w:t>
      </w:r>
      <w:r w:rsidRPr="00370AF3">
        <w:rPr>
          <w:rFonts w:ascii="Times New Roman" w:hAnsi="Times New Roman" w:cs="Times New Roman"/>
        </w:rPr>
        <w:t xml:space="preserve"> 3-7 </w:t>
      </w:r>
      <w:r w:rsidRPr="00370AF3">
        <w:rPr>
          <w:rFonts w:ascii="Times New Roman" w:hAnsi="Times New Roman" w:cs="Times New Roman"/>
        </w:rPr>
        <w:t>天更新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次（生育关键期加密），叶绿素含量每</w:t>
      </w:r>
      <w:r w:rsidRPr="00370AF3">
        <w:rPr>
          <w:rFonts w:ascii="Times New Roman" w:hAnsi="Times New Roman" w:cs="Times New Roman"/>
        </w:rPr>
        <w:t xml:space="preserve"> 15 </w:t>
      </w:r>
      <w:r w:rsidRPr="00370AF3">
        <w:rPr>
          <w:rFonts w:ascii="Times New Roman" w:hAnsi="Times New Roman" w:cs="Times New Roman"/>
        </w:rPr>
        <w:t>分钟更新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次，病虫害识别每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小时更新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次（病虫害高发期如雨季每</w:t>
      </w:r>
      <w:r w:rsidRPr="00370AF3">
        <w:rPr>
          <w:rFonts w:ascii="Times New Roman" w:hAnsi="Times New Roman" w:cs="Times New Roman"/>
        </w:rPr>
        <w:t xml:space="preserve"> 30 </w:t>
      </w:r>
      <w:r w:rsidRPr="00370AF3">
        <w:rPr>
          <w:rFonts w:ascii="Times New Roman" w:hAnsi="Times New Roman" w:cs="Times New Roman"/>
        </w:rPr>
        <w:t>分钟</w:t>
      </w:r>
      <w:r w:rsidRPr="00370AF3">
        <w:rPr>
          <w:rFonts w:ascii="Times New Roman" w:hAnsi="Times New Roman" w:cs="Times New Roman"/>
        </w:rPr>
        <w:t xml:space="preserve"> 1 </w:t>
      </w:r>
      <w:r w:rsidRPr="00370AF3">
        <w:rPr>
          <w:rFonts w:ascii="Times New Roman" w:hAnsi="Times New Roman" w:cs="Times New Roman"/>
        </w:rPr>
        <w:t>次），发现病虫害超标时立即触发预警推送。</w:t>
      </w:r>
      <w:r w:rsidRPr="00370AF3">
        <w:rPr>
          <w:rFonts w:ascii="Times New Roman" w:hAnsi="Times New Roman" w:cs="Times New Roman"/>
        </w:rPr>
        <w:t>​</w:t>
      </w:r>
    </w:p>
    <w:p w14:paraId="127455C0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（四）</w:t>
      </w:r>
      <w:r w:rsidRPr="00370AF3">
        <w:rPr>
          <w:rFonts w:ascii="Times New Roman" w:hAnsi="Times New Roman" w:cs="Times New Roman"/>
        </w:rPr>
        <w:t xml:space="preserve">AI </w:t>
      </w:r>
      <w:r w:rsidRPr="00370AF3">
        <w:rPr>
          <w:rFonts w:ascii="Times New Roman" w:hAnsi="Times New Roman" w:cs="Times New Roman"/>
        </w:rPr>
        <w:t>应用关联</w:t>
      </w:r>
      <w:r w:rsidRPr="00370AF3">
        <w:rPr>
          <w:rFonts w:ascii="Times New Roman" w:hAnsi="Times New Roman" w:cs="Times New Roman"/>
        </w:rPr>
        <w:t>​</w:t>
      </w:r>
    </w:p>
    <w:p w14:paraId="140A610C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生长调控：株高增速关联控旺决策（如拔节期株高日增速＞</w:t>
      </w:r>
      <w:r w:rsidRPr="00370AF3">
        <w:rPr>
          <w:rFonts w:ascii="Times New Roman" w:hAnsi="Times New Roman" w:cs="Times New Roman"/>
        </w:rPr>
        <w:t>1.2cm</w:t>
      </w:r>
      <w:r w:rsidRPr="00370AF3">
        <w:rPr>
          <w:rFonts w:ascii="Times New Roman" w:hAnsi="Times New Roman" w:cs="Times New Roman"/>
        </w:rPr>
        <w:t>，触发控旺剂喷施建议），</w:t>
      </w:r>
      <w:r w:rsidRPr="00370AF3">
        <w:rPr>
          <w:rFonts w:ascii="Times New Roman" w:hAnsi="Times New Roman" w:cs="Times New Roman"/>
        </w:rPr>
        <w:t xml:space="preserve">SPAD </w:t>
      </w:r>
      <w:r w:rsidRPr="00370AF3">
        <w:rPr>
          <w:rFonts w:ascii="Times New Roman" w:hAnsi="Times New Roman" w:cs="Times New Roman"/>
        </w:rPr>
        <w:t>值关联追肥决策（如</w:t>
      </w:r>
      <w:r w:rsidRPr="00370AF3">
        <w:rPr>
          <w:rFonts w:ascii="Times New Roman" w:hAnsi="Times New Roman" w:cs="Times New Roman"/>
        </w:rPr>
        <w:t xml:space="preserve"> SPAD</w:t>
      </w:r>
      <w:r w:rsidRPr="00370AF3">
        <w:rPr>
          <w:rFonts w:ascii="Times New Roman" w:hAnsi="Times New Roman" w:cs="Times New Roman"/>
        </w:rPr>
        <w:t>＜</w:t>
      </w:r>
      <w:r w:rsidRPr="00370AF3">
        <w:rPr>
          <w:rFonts w:ascii="Times New Roman" w:hAnsi="Times New Roman" w:cs="Times New Roman"/>
        </w:rPr>
        <w:t>35</w:t>
      </w:r>
      <w:r w:rsidRPr="00370AF3">
        <w:rPr>
          <w:rFonts w:ascii="Times New Roman" w:hAnsi="Times New Roman" w:cs="Times New Roman"/>
        </w:rPr>
        <w:t>，需追施尿素</w:t>
      </w:r>
      <w:r w:rsidRPr="00370AF3">
        <w:rPr>
          <w:rFonts w:ascii="Times New Roman" w:hAnsi="Times New Roman" w:cs="Times New Roman"/>
        </w:rPr>
        <w:t xml:space="preserve"> 5kg / </w:t>
      </w:r>
      <w:r w:rsidRPr="00370AF3">
        <w:rPr>
          <w:rFonts w:ascii="Times New Roman" w:hAnsi="Times New Roman" w:cs="Times New Roman"/>
        </w:rPr>
        <w:t>亩）；</w:t>
      </w:r>
      <w:r w:rsidRPr="00370AF3">
        <w:rPr>
          <w:rFonts w:ascii="Times New Roman" w:hAnsi="Times New Roman" w:cs="Times New Roman"/>
        </w:rPr>
        <w:t>​</w:t>
      </w:r>
    </w:p>
    <w:p w14:paraId="6D39C8F9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病虫害防治：</w:t>
      </w:r>
      <w:proofErr w:type="gramStart"/>
      <w:r w:rsidRPr="00370AF3">
        <w:rPr>
          <w:rFonts w:ascii="Times New Roman" w:hAnsi="Times New Roman" w:cs="Times New Roman" w:hint="eastAsia"/>
        </w:rPr>
        <w:t>病叶率</w:t>
      </w:r>
      <w:proofErr w:type="gramEnd"/>
      <w:r w:rsidRPr="00370AF3">
        <w:rPr>
          <w:rFonts w:ascii="Times New Roman" w:hAnsi="Times New Roman" w:cs="Times New Roman"/>
        </w:rPr>
        <w:t xml:space="preserve"> / </w:t>
      </w:r>
      <w:r w:rsidRPr="00370AF3">
        <w:rPr>
          <w:rFonts w:ascii="Times New Roman" w:hAnsi="Times New Roman" w:cs="Times New Roman"/>
        </w:rPr>
        <w:t>虫口密度关联防治措施（如玉米螟虫口密度＞</w:t>
      </w:r>
      <w:r w:rsidRPr="00370AF3">
        <w:rPr>
          <w:rFonts w:ascii="Times New Roman" w:hAnsi="Times New Roman" w:cs="Times New Roman"/>
        </w:rPr>
        <w:t xml:space="preserve">5 </w:t>
      </w:r>
      <w:r w:rsidRPr="00370AF3">
        <w:rPr>
          <w:rFonts w:ascii="Times New Roman" w:hAnsi="Times New Roman" w:cs="Times New Roman"/>
        </w:rPr>
        <w:t>头</w:t>
      </w:r>
      <w:r w:rsidRPr="00370AF3">
        <w:rPr>
          <w:rFonts w:ascii="Times New Roman" w:hAnsi="Times New Roman" w:cs="Times New Roman"/>
        </w:rPr>
        <w:t xml:space="preserve"> / </w:t>
      </w:r>
      <w:r w:rsidRPr="00370AF3">
        <w:rPr>
          <w:rFonts w:ascii="Times New Roman" w:hAnsi="Times New Roman" w:cs="Times New Roman"/>
        </w:rPr>
        <w:t>株，推荐喷施</w:t>
      </w:r>
      <w:proofErr w:type="gramStart"/>
      <w:r w:rsidRPr="00370AF3">
        <w:rPr>
          <w:rFonts w:ascii="Times New Roman" w:hAnsi="Times New Roman" w:cs="Times New Roman"/>
        </w:rPr>
        <w:t>氯虫苯</w:t>
      </w:r>
      <w:proofErr w:type="gramEnd"/>
      <w:r w:rsidRPr="00370AF3">
        <w:rPr>
          <w:rFonts w:ascii="Times New Roman" w:hAnsi="Times New Roman" w:cs="Times New Roman"/>
        </w:rPr>
        <w:t>甲酰胺</w:t>
      </w:r>
      <w:r w:rsidRPr="00370AF3">
        <w:rPr>
          <w:rFonts w:ascii="Times New Roman" w:hAnsi="Times New Roman" w:cs="Times New Roman"/>
        </w:rPr>
        <w:t xml:space="preserve"> 20ml / </w:t>
      </w:r>
      <w:r w:rsidRPr="00370AF3">
        <w:rPr>
          <w:rFonts w:ascii="Times New Roman" w:hAnsi="Times New Roman" w:cs="Times New Roman"/>
        </w:rPr>
        <w:t>亩），病害类型关联药剂选择（如锈病推荐氟硅</w:t>
      </w:r>
      <w:proofErr w:type="gramStart"/>
      <w:r w:rsidRPr="00370AF3">
        <w:rPr>
          <w:rFonts w:ascii="Times New Roman" w:hAnsi="Times New Roman" w:cs="Times New Roman"/>
        </w:rPr>
        <w:t>唑</w:t>
      </w:r>
      <w:proofErr w:type="gramEnd"/>
      <w:r w:rsidRPr="00370AF3">
        <w:rPr>
          <w:rFonts w:ascii="Times New Roman" w:hAnsi="Times New Roman" w:cs="Times New Roman"/>
        </w:rPr>
        <w:t>，纹枯病推荐井冈霉素）；</w:t>
      </w:r>
      <w:r w:rsidRPr="00370AF3">
        <w:rPr>
          <w:rFonts w:ascii="Times New Roman" w:hAnsi="Times New Roman" w:cs="Times New Roman"/>
        </w:rPr>
        <w:t>​</w:t>
      </w:r>
    </w:p>
    <w:p w14:paraId="5CDFDA76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产量预测：</w:t>
      </w:r>
      <w:r w:rsidRPr="00370AF3">
        <w:rPr>
          <w:rFonts w:ascii="Times New Roman" w:hAnsi="Times New Roman" w:cs="Times New Roman"/>
        </w:rPr>
        <w:t xml:space="preserve">LAI </w:t>
      </w:r>
      <w:r w:rsidRPr="00370AF3">
        <w:rPr>
          <w:rFonts w:ascii="Times New Roman" w:hAnsi="Times New Roman" w:cs="Times New Roman"/>
        </w:rPr>
        <w:t>峰值关联产量估算（如</w:t>
      </w:r>
      <w:r w:rsidRPr="00370AF3">
        <w:rPr>
          <w:rFonts w:ascii="Times New Roman" w:hAnsi="Times New Roman" w:cs="Times New Roman"/>
        </w:rPr>
        <w:t xml:space="preserve"> LAI </w:t>
      </w:r>
      <w:r w:rsidRPr="00370AF3">
        <w:rPr>
          <w:rFonts w:ascii="Times New Roman" w:hAnsi="Times New Roman" w:cs="Times New Roman"/>
        </w:rPr>
        <w:t>峰值</w:t>
      </w:r>
      <w:r w:rsidRPr="00370AF3">
        <w:rPr>
          <w:rFonts w:ascii="Times New Roman" w:hAnsi="Times New Roman" w:cs="Times New Roman"/>
        </w:rPr>
        <w:t xml:space="preserve"> 4.0 </w:t>
      </w:r>
      <w:r w:rsidRPr="00370AF3">
        <w:rPr>
          <w:rFonts w:ascii="Times New Roman" w:hAnsi="Times New Roman" w:cs="Times New Roman"/>
        </w:rPr>
        <w:t>时，预测亩产</w:t>
      </w:r>
      <w:r w:rsidRPr="00370AF3">
        <w:rPr>
          <w:rFonts w:ascii="Times New Roman" w:hAnsi="Times New Roman" w:cs="Times New Roman"/>
        </w:rPr>
        <w:t xml:space="preserve"> 650kg</w:t>
      </w:r>
      <w:r w:rsidRPr="00370AF3">
        <w:rPr>
          <w:rFonts w:ascii="Times New Roman" w:hAnsi="Times New Roman" w:cs="Times New Roman"/>
        </w:rPr>
        <w:t>；</w:t>
      </w:r>
      <w:r w:rsidRPr="00370AF3">
        <w:rPr>
          <w:rFonts w:ascii="Times New Roman" w:hAnsi="Times New Roman" w:cs="Times New Roman"/>
        </w:rPr>
        <w:t xml:space="preserve">LAI </w:t>
      </w:r>
      <w:r w:rsidRPr="00370AF3">
        <w:rPr>
          <w:rFonts w:ascii="Times New Roman" w:hAnsi="Times New Roman" w:cs="Times New Roman"/>
        </w:rPr>
        <w:t>每增加</w:t>
      </w:r>
      <w:r w:rsidRPr="00370AF3">
        <w:rPr>
          <w:rFonts w:ascii="Times New Roman" w:hAnsi="Times New Roman" w:cs="Times New Roman"/>
        </w:rPr>
        <w:t xml:space="preserve"> 0.1</w:t>
      </w:r>
      <w:r w:rsidRPr="00370AF3">
        <w:rPr>
          <w:rFonts w:ascii="Times New Roman" w:hAnsi="Times New Roman" w:cs="Times New Roman"/>
        </w:rPr>
        <w:t>，亩产提升</w:t>
      </w:r>
      <w:r w:rsidRPr="00370AF3">
        <w:rPr>
          <w:rFonts w:ascii="Times New Roman" w:hAnsi="Times New Roman" w:cs="Times New Roman"/>
        </w:rPr>
        <w:t xml:space="preserve"> 15kg</w:t>
      </w:r>
      <w:r w:rsidRPr="00370AF3">
        <w:rPr>
          <w:rFonts w:ascii="Times New Roman" w:hAnsi="Times New Roman" w:cs="Times New Roman"/>
        </w:rPr>
        <w:t>），结合病虫害危害程度修正预测值（如病叶率＞</w:t>
      </w:r>
      <w:r w:rsidRPr="00370AF3">
        <w:rPr>
          <w:rFonts w:ascii="Times New Roman" w:hAnsi="Times New Roman" w:cs="Times New Roman"/>
        </w:rPr>
        <w:t>20%</w:t>
      </w:r>
      <w:r w:rsidRPr="00370AF3">
        <w:rPr>
          <w:rFonts w:ascii="Times New Roman" w:hAnsi="Times New Roman" w:cs="Times New Roman"/>
        </w:rPr>
        <w:t>，产量下调</w:t>
      </w:r>
      <w:r w:rsidRPr="00370AF3">
        <w:rPr>
          <w:rFonts w:ascii="Times New Roman" w:hAnsi="Times New Roman" w:cs="Times New Roman"/>
        </w:rPr>
        <w:t xml:space="preserve"> 10%</w:t>
      </w:r>
      <w:r w:rsidRPr="00370AF3">
        <w:rPr>
          <w:rFonts w:ascii="Times New Roman" w:hAnsi="Times New Roman" w:cs="Times New Roman"/>
        </w:rPr>
        <w:t>）。</w:t>
      </w:r>
      <w:r w:rsidRPr="00370AF3">
        <w:rPr>
          <w:rFonts w:ascii="Times New Roman" w:hAnsi="Times New Roman" w:cs="Times New Roman"/>
        </w:rPr>
        <w:t>​</w:t>
      </w:r>
    </w:p>
    <w:p w14:paraId="12CCD130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四、接口协同与数据质量保障</w:t>
      </w:r>
      <w:r w:rsidRPr="00370AF3">
        <w:rPr>
          <w:rFonts w:ascii="Times New Roman" w:hAnsi="Times New Roman" w:cs="Times New Roman"/>
        </w:rPr>
        <w:t>​</w:t>
      </w:r>
    </w:p>
    <w:p w14:paraId="5681DCA0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跨接</w:t>
      </w:r>
      <w:proofErr w:type="gramStart"/>
      <w:r w:rsidRPr="00370AF3">
        <w:rPr>
          <w:rFonts w:ascii="Times New Roman" w:hAnsi="Times New Roman" w:cs="Times New Roman" w:hint="eastAsia"/>
        </w:rPr>
        <w:t>口数据</w:t>
      </w:r>
      <w:proofErr w:type="gramEnd"/>
      <w:r w:rsidRPr="00370AF3">
        <w:rPr>
          <w:rFonts w:ascii="Times New Roman" w:hAnsi="Times New Roman" w:cs="Times New Roman" w:hint="eastAsia"/>
        </w:rPr>
        <w:t>协同：</w:t>
      </w:r>
      <w:r w:rsidRPr="00370AF3">
        <w:rPr>
          <w:rFonts w:ascii="Times New Roman" w:hAnsi="Times New Roman" w:cs="Times New Roman"/>
        </w:rPr>
        <w:t xml:space="preserve">AI </w:t>
      </w:r>
      <w:r w:rsidRPr="00370AF3">
        <w:rPr>
          <w:rFonts w:ascii="Times New Roman" w:hAnsi="Times New Roman" w:cs="Times New Roman"/>
        </w:rPr>
        <w:t>智能体综合三大接口数据制定决策（如气象接口预测未来</w:t>
      </w:r>
      <w:r w:rsidRPr="00370AF3">
        <w:rPr>
          <w:rFonts w:ascii="Times New Roman" w:hAnsi="Times New Roman" w:cs="Times New Roman"/>
        </w:rPr>
        <w:t xml:space="preserve"> 7 </w:t>
      </w:r>
      <w:r w:rsidRPr="00370AF3">
        <w:rPr>
          <w:rFonts w:ascii="Times New Roman" w:hAnsi="Times New Roman" w:cs="Times New Roman"/>
        </w:rPr>
        <w:t>天无降水</w:t>
      </w:r>
      <w:r w:rsidRPr="00370AF3">
        <w:rPr>
          <w:rFonts w:ascii="Times New Roman" w:hAnsi="Times New Roman" w:cs="Times New Roman"/>
        </w:rPr>
        <w:t xml:space="preserve"> + </w:t>
      </w:r>
      <w:r w:rsidRPr="00370AF3">
        <w:rPr>
          <w:rFonts w:ascii="Times New Roman" w:hAnsi="Times New Roman" w:cs="Times New Roman"/>
        </w:rPr>
        <w:t>土壤接口显示墒情＜</w:t>
      </w:r>
      <w:r w:rsidRPr="00370AF3">
        <w:rPr>
          <w:rFonts w:ascii="Times New Roman" w:hAnsi="Times New Roman" w:cs="Times New Roman"/>
        </w:rPr>
        <w:t xml:space="preserve">50%+ </w:t>
      </w:r>
      <w:r w:rsidRPr="00370AF3">
        <w:rPr>
          <w:rFonts w:ascii="Times New Roman" w:hAnsi="Times New Roman" w:cs="Times New Roman"/>
        </w:rPr>
        <w:t>田间接口显示植株轻度萎蔫，联合触发灌溉决策）；</w:t>
      </w:r>
      <w:r w:rsidRPr="00370AF3">
        <w:rPr>
          <w:rFonts w:ascii="Times New Roman" w:hAnsi="Times New Roman" w:cs="Times New Roman"/>
        </w:rPr>
        <w:t>​</w:t>
      </w:r>
    </w:p>
    <w:p w14:paraId="4EF9DD2F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数据质量控制：每个接口设置异常值过滤规则（如温度超出玉米生长范围、墒情＞田间持水量</w:t>
      </w:r>
      <w:r w:rsidRPr="00370AF3">
        <w:rPr>
          <w:rFonts w:ascii="Times New Roman" w:hAnsi="Times New Roman" w:cs="Times New Roman"/>
        </w:rPr>
        <w:t xml:space="preserve"> 150% </w:t>
      </w:r>
      <w:r w:rsidRPr="00370AF3">
        <w:rPr>
          <w:rFonts w:ascii="Times New Roman" w:hAnsi="Times New Roman" w:cs="Times New Roman"/>
        </w:rPr>
        <w:t>时标记异常），采用</w:t>
      </w:r>
      <w:r w:rsidRPr="00370AF3">
        <w:rPr>
          <w:rFonts w:ascii="Times New Roman" w:hAnsi="Times New Roman" w:cs="Times New Roman"/>
        </w:rPr>
        <w:t xml:space="preserve"> “</w:t>
      </w:r>
      <w:r w:rsidRPr="00370AF3">
        <w:rPr>
          <w:rFonts w:ascii="Times New Roman" w:hAnsi="Times New Roman" w:cs="Times New Roman"/>
        </w:rPr>
        <w:t>多源校验</w:t>
      </w:r>
      <w:r w:rsidRPr="00370AF3">
        <w:rPr>
          <w:rFonts w:ascii="Times New Roman" w:hAnsi="Times New Roman" w:cs="Times New Roman"/>
        </w:rPr>
        <w:t>”</w:t>
      </w:r>
      <w:r w:rsidRPr="00370AF3">
        <w:rPr>
          <w:rFonts w:ascii="Times New Roman" w:hAnsi="Times New Roman" w:cs="Times New Roman"/>
        </w:rPr>
        <w:t>（如微型气象站温度与区域气象站对比，误差＞</w:t>
      </w:r>
      <w:r w:rsidRPr="00370AF3">
        <w:rPr>
          <w:rFonts w:ascii="Times New Roman" w:hAnsi="Times New Roman" w:cs="Times New Roman"/>
        </w:rPr>
        <w:t>2℃</w:t>
      </w:r>
      <w:r w:rsidRPr="00370AF3">
        <w:rPr>
          <w:rFonts w:ascii="Times New Roman" w:hAnsi="Times New Roman" w:cs="Times New Roman"/>
        </w:rPr>
        <w:t>时启动复检）；</w:t>
      </w:r>
      <w:r w:rsidRPr="00370AF3">
        <w:rPr>
          <w:rFonts w:ascii="Times New Roman" w:hAnsi="Times New Roman" w:cs="Times New Roman"/>
        </w:rPr>
        <w:t>​</w:t>
      </w:r>
    </w:p>
    <w:p w14:paraId="62A745F7" w14:textId="77777777" w:rsidR="00370AF3" w:rsidRPr="00370AF3" w:rsidRDefault="00370AF3" w:rsidP="00370AF3">
      <w:pPr>
        <w:rPr>
          <w:rFonts w:ascii="Times New Roman" w:hAnsi="Times New Roman" w:cs="Times New Roman"/>
        </w:rPr>
      </w:pPr>
      <w:r w:rsidRPr="00370AF3">
        <w:rPr>
          <w:rFonts w:ascii="Times New Roman" w:hAnsi="Times New Roman" w:cs="Times New Roman" w:hint="eastAsia"/>
        </w:rPr>
        <w:t>接口兼容性：支持主流设备协议（如</w:t>
      </w:r>
      <w:r w:rsidRPr="00370AF3">
        <w:rPr>
          <w:rFonts w:ascii="Times New Roman" w:hAnsi="Times New Roman" w:cs="Times New Roman"/>
        </w:rPr>
        <w:t xml:space="preserve"> MQTT</w:t>
      </w:r>
      <w:r w:rsidRPr="00370AF3">
        <w:rPr>
          <w:rFonts w:ascii="Times New Roman" w:hAnsi="Times New Roman" w:cs="Times New Roman"/>
        </w:rPr>
        <w:t>、</w:t>
      </w:r>
      <w:r w:rsidRPr="00370AF3">
        <w:rPr>
          <w:rFonts w:ascii="Times New Roman" w:hAnsi="Times New Roman" w:cs="Times New Roman"/>
        </w:rPr>
        <w:t>LoRa</w:t>
      </w:r>
      <w:r w:rsidRPr="00370AF3">
        <w:rPr>
          <w:rFonts w:ascii="Times New Roman" w:hAnsi="Times New Roman" w:cs="Times New Roman"/>
        </w:rPr>
        <w:t>、</w:t>
      </w:r>
      <w:r w:rsidRPr="00370AF3">
        <w:rPr>
          <w:rFonts w:ascii="Times New Roman" w:hAnsi="Times New Roman" w:cs="Times New Roman"/>
        </w:rPr>
        <w:t>RTSP</w:t>
      </w:r>
      <w:r w:rsidRPr="00370AF3">
        <w:rPr>
          <w:rFonts w:ascii="Times New Roman" w:hAnsi="Times New Roman" w:cs="Times New Roman"/>
        </w:rPr>
        <w:t>），可接入不同品牌传感器（如墒情传感器支持</w:t>
      </w:r>
      <w:r w:rsidRPr="00370AF3">
        <w:rPr>
          <w:rFonts w:ascii="Times New Roman" w:hAnsi="Times New Roman" w:cs="Times New Roman"/>
        </w:rPr>
        <w:t xml:space="preserve"> Decagon</w:t>
      </w:r>
      <w:r w:rsidRPr="00370AF3">
        <w:rPr>
          <w:rFonts w:ascii="Times New Roman" w:hAnsi="Times New Roman" w:cs="Times New Roman"/>
        </w:rPr>
        <w:t>、土壤肥力传感器支持</w:t>
      </w:r>
      <w:r w:rsidRPr="00370AF3">
        <w:rPr>
          <w:rFonts w:ascii="Times New Roman" w:hAnsi="Times New Roman" w:cs="Times New Roman"/>
        </w:rPr>
        <w:t xml:space="preserve"> Yara</w:t>
      </w:r>
      <w:r w:rsidRPr="00370AF3">
        <w:rPr>
          <w:rFonts w:ascii="Times New Roman" w:hAnsi="Times New Roman" w:cs="Times New Roman"/>
        </w:rPr>
        <w:t>），确保农户现有设备可复用；</w:t>
      </w:r>
      <w:r w:rsidRPr="00370AF3">
        <w:rPr>
          <w:rFonts w:ascii="Times New Roman" w:hAnsi="Times New Roman" w:cs="Times New Roman"/>
        </w:rPr>
        <w:t>​</w:t>
      </w:r>
    </w:p>
    <w:p w14:paraId="4DEBBB35" w14:textId="4633F22A" w:rsidR="00370AF3" w:rsidRPr="00370AF3" w:rsidRDefault="00370AF3" w:rsidP="00370AF3">
      <w:pPr>
        <w:rPr>
          <w:rFonts w:ascii="Times New Roman" w:hAnsi="Times New Roman" w:cs="Times New Roman" w:hint="eastAsia"/>
        </w:rPr>
      </w:pPr>
      <w:r w:rsidRPr="00370AF3">
        <w:rPr>
          <w:rFonts w:ascii="Times New Roman" w:hAnsi="Times New Roman" w:cs="Times New Roman" w:hint="eastAsia"/>
        </w:rPr>
        <w:t>安全保障：所有数据传输采用加密协议（</w:t>
      </w:r>
      <w:r w:rsidRPr="00370AF3">
        <w:rPr>
          <w:rFonts w:ascii="Times New Roman" w:hAnsi="Times New Roman" w:cs="Times New Roman"/>
        </w:rPr>
        <w:t>AES-128</w:t>
      </w:r>
      <w:r w:rsidRPr="00370AF3">
        <w:rPr>
          <w:rFonts w:ascii="Times New Roman" w:hAnsi="Times New Roman" w:cs="Times New Roman"/>
        </w:rPr>
        <w:t>、</w:t>
      </w:r>
      <w:r w:rsidRPr="00370AF3">
        <w:rPr>
          <w:rFonts w:ascii="Times New Roman" w:hAnsi="Times New Roman" w:cs="Times New Roman"/>
        </w:rPr>
        <w:t>TLS 1.3</w:t>
      </w:r>
      <w:r w:rsidRPr="00370AF3">
        <w:rPr>
          <w:rFonts w:ascii="Times New Roman" w:hAnsi="Times New Roman" w:cs="Times New Roman"/>
        </w:rPr>
        <w:t>），接口访问需</w:t>
      </w:r>
      <w:r w:rsidRPr="00370AF3">
        <w:rPr>
          <w:rFonts w:ascii="Times New Roman" w:hAnsi="Times New Roman" w:cs="Times New Roman"/>
        </w:rPr>
        <w:t xml:space="preserve"> API </w:t>
      </w:r>
      <w:r w:rsidRPr="00370AF3">
        <w:rPr>
          <w:rFonts w:ascii="Times New Roman" w:hAnsi="Times New Roman" w:cs="Times New Roman"/>
        </w:rPr>
        <w:t>密钥认证，防止数据泄露或非法篡改，定期备份历史数据（至少保留</w:t>
      </w:r>
      <w:r w:rsidRPr="00370AF3">
        <w:rPr>
          <w:rFonts w:ascii="Times New Roman" w:hAnsi="Times New Roman" w:cs="Times New Roman"/>
        </w:rPr>
        <w:t xml:space="preserve"> 3 </w:t>
      </w:r>
      <w:r w:rsidRPr="00370AF3">
        <w:rPr>
          <w:rFonts w:ascii="Times New Roman" w:hAnsi="Times New Roman" w:cs="Times New Roman"/>
        </w:rPr>
        <w:t>年，支撑</w:t>
      </w:r>
      <w:r w:rsidRPr="00370AF3">
        <w:rPr>
          <w:rFonts w:ascii="Times New Roman" w:hAnsi="Times New Roman" w:cs="Times New Roman"/>
        </w:rPr>
        <w:t xml:space="preserve"> AI </w:t>
      </w:r>
      <w:r w:rsidRPr="00370AF3">
        <w:rPr>
          <w:rFonts w:ascii="Times New Roman" w:hAnsi="Times New Roman" w:cs="Times New Roman"/>
        </w:rPr>
        <w:t>模型迭代）。</w:t>
      </w:r>
      <w:r w:rsidRPr="00370AF3">
        <w:rPr>
          <w:rFonts w:ascii="Times New Roman" w:hAnsi="Times New Roman" w:cs="Times New Roman"/>
        </w:rPr>
        <w:t>​</w:t>
      </w:r>
    </w:p>
    <w:sectPr w:rsidR="00370AF3" w:rsidRPr="00370AF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817E6" w14:textId="77777777" w:rsidR="00375A54" w:rsidRDefault="00375A54" w:rsidP="00370AF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E6FA23" w14:textId="77777777" w:rsidR="00375A54" w:rsidRDefault="00375A54" w:rsidP="00370AF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B15F4" w14:textId="77777777" w:rsidR="00370AF3" w:rsidRDefault="00370AF3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10761" w14:textId="77777777" w:rsidR="00370AF3" w:rsidRDefault="00370AF3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8B5AE" w14:textId="77777777" w:rsidR="00370AF3" w:rsidRDefault="00370AF3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5C0E2" w14:textId="77777777" w:rsidR="00375A54" w:rsidRDefault="00375A54" w:rsidP="00370AF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AD683E" w14:textId="77777777" w:rsidR="00375A54" w:rsidRDefault="00375A54" w:rsidP="00370AF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F8EA" w14:textId="77777777" w:rsidR="00370AF3" w:rsidRDefault="00370AF3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79E69" w14:textId="77777777" w:rsidR="00370AF3" w:rsidRDefault="00370AF3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9206E" w14:textId="77777777" w:rsidR="00370AF3" w:rsidRDefault="00370AF3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AF3"/>
    <w:rsid w:val="00370AF3"/>
    <w:rsid w:val="00375A54"/>
    <w:rsid w:val="003E39BD"/>
    <w:rsid w:val="00475F63"/>
    <w:rsid w:val="00F2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1E078"/>
  <w15:chartTrackingRefBased/>
  <w15:docId w15:val="{9F8BE810-277B-4E68-8C2E-1357E78B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0A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0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0A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A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0A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0A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0A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0A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0A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0A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0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0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0A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0A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0A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0A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0A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0A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0A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0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0A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0A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0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0A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0A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0A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0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0A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0AF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0A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0A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0A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0A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885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Xiaoshan Jiang</dc:creator>
  <cp:keywords/>
  <dc:description/>
  <cp:lastModifiedBy>Xiaoshan Jiang</cp:lastModifiedBy>
  <cp:revision>1</cp:revision>
  <dcterms:created xsi:type="dcterms:W3CDTF">2025-10-29T08:29:00Z</dcterms:created>
  <dcterms:modified xsi:type="dcterms:W3CDTF">2025-10-29T08:31:00Z</dcterms:modified>
</cp:coreProperties>
</file>