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00"/>
      </w:pPr>
      <w:r>
        <w:rPr>
          <w:b/>
          <w:i w:val="0"/>
          <w:sz w:val="30"/>
        </w:rPr>
        <w:t>Hawksbill Guzheng Finger Pick Case, China (2025)</w:t>
      </w:r>
    </w:p>
    <w:p>
      <w:pPr>
        <w:spacing w:after="140"/>
      </w:pPr>
      <w:r>
        <w:rPr>
          <w:b w:val="0"/>
          <w:i/>
          <w:color w:val="666666"/>
          <w:sz w:val="20"/>
        </w:rPr>
        <w:t>Revised gameplay script based on the original student draft</w:t>
      </w:r>
    </w:p>
    <w:p>
      <w:pPr>
        <w:spacing w:after="200"/>
      </w:pPr>
      <w:r>
        <w:rPr>
          <w:b/>
          <w:i w:val="0"/>
        </w:rPr>
        <w:t xml:space="preserve">FORMAT KEY: </w:t>
      </w:r>
      <w:r>
        <w:rPr>
          <w:b w:val="0"/>
          <w:i w:val="0"/>
          <w:highlight w:val="yellow"/>
        </w:rPr>
        <w:t>yellow highlight</w:t>
      </w:r>
      <w:r>
        <w:rPr>
          <w:b w:val="0"/>
          <w:i w:val="0"/>
        </w:rPr>
        <w:t xml:space="preserve"> = player action; </w:t>
      </w:r>
      <w:r>
        <w:rPr>
          <w:b w:val="0"/>
          <w:i w:val="0"/>
          <w:highlight w:val="cyan"/>
        </w:rPr>
        <w:t>turquoise highlight</w:t>
      </w:r>
      <w:r>
        <w:rPr>
          <w:b w:val="0"/>
          <w:i w:val="0"/>
        </w:rPr>
        <w:t xml:space="preserve"> = player choice; </w:t>
      </w:r>
      <w:r>
        <w:rPr>
          <w:b w:val="0"/>
          <w:i w:val="0"/>
          <w:color w:val="00B050"/>
        </w:rPr>
        <w:t>green</w:t>
      </w:r>
      <w:r>
        <w:rPr>
          <w:b w:val="0"/>
          <w:i w:val="0"/>
        </w:rPr>
        <w:t xml:space="preserve"> = verified/safe conclusion; </w:t>
      </w:r>
      <w:r>
        <w:rPr>
          <w:b w:val="0"/>
          <w:i w:val="0"/>
          <w:color w:val="A02B93"/>
        </w:rPr>
        <w:t>purple</w:t>
      </w:r>
      <w:r>
        <w:rPr>
          <w:b w:val="0"/>
          <w:i w:val="0"/>
        </w:rPr>
        <w:t xml:space="preserve"> = system or research information; </w:t>
      </w:r>
      <w:r>
        <w:rPr>
          <w:b w:val="0"/>
          <w:i w:val="0"/>
          <w:color w:val="EE0000"/>
        </w:rPr>
        <w:t>red</w:t>
      </w:r>
      <w:r>
        <w:rPr>
          <w:b w:val="0"/>
          <w:i w:val="0"/>
        </w:rPr>
        <w:t xml:space="preserve"> = warning or unsupported assumption.</w:t>
      </w:r>
    </w:p>
    <w:p>
      <w:pPr>
        <w:spacing w:after="80"/>
      </w:pPr>
      <w:r>
        <w:rPr>
          <w:b/>
          <w:i w:val="0"/>
          <w:color w:val="666666"/>
        </w:rPr>
        <w:t xml:space="preserve">[PRODUCTION NOTE] </w:t>
      </w:r>
      <w:r>
        <w:rPr>
          <w:b w:val="0"/>
          <w:i/>
          <w:color w:val="666666"/>
        </w:rPr>
        <w:t>Use a fictional marketplace interface in the final game. Do not reproduce a real seller, store name, listing, order number, or private account.</w:t>
      </w:r>
    </w:p>
    <w:p>
      <w:pPr>
        <w:keepNext/>
        <w:keepLines/>
        <w:spacing w:before="200" w:after="80"/>
      </w:pPr>
      <w:r>
        <w:rPr>
          <w:b/>
          <w:i w:val="0"/>
          <w:sz w:val="24"/>
        </w:rPr>
        <w:t>Scene 1: Concert Hall - 18 June 2025, Evening</w:t>
      </w:r>
    </w:p>
    <w:p>
      <w:r>
        <w:rPr>
          <w:b w:val="0"/>
          <w:i w:val="0"/>
        </w:rPr>
        <w:t>The player's gaze moves from their hands to the audience beyond the stage. The last notes of the guzheng solo fade into the concert hall. Applause rises, then dissolves into the soft sound of a phone notification.</w:t>
      </w:r>
    </w:p>
    <w:p>
      <w:r>
        <w:rPr>
          <w:b w:val="0"/>
          <w:i w:val="0"/>
        </w:rPr>
        <w:t>The image changes from the concert hall to the player's bedroom. The guzheng case is open beside the desk. Several worn synthetic finger picks rest on a folded cloth.</w:t>
      </w:r>
    </w:p>
    <w:p>
      <w:pPr>
        <w:spacing w:after="60"/>
      </w:pPr>
      <w:r>
        <w:rPr>
          <w:b w:val="0"/>
          <w:i w:val="0"/>
          <w:highlight w:val="yellow"/>
        </w:rPr>
        <w:t>Click the phone notification.</w:t>
      </w:r>
    </w:p>
    <w:p>
      <w:r>
        <w:rPr>
          <w:b/>
          <w:i w:val="0"/>
        </w:rPr>
        <w:t xml:space="preserve">TEACHER: </w:t>
      </w:r>
      <w:r>
        <w:rPr>
          <w:b w:val="0"/>
          <w:i w:val="0"/>
        </w:rPr>
        <w:t>Reminder: please prepare a reliable new set of guzheng finger picks before next month's examination. Comfort and fit matter more than appearance.</w:t>
      </w:r>
    </w:p>
    <w:p>
      <w:r>
        <w:rPr>
          <w:b w:val="0"/>
          <w:i w:val="0"/>
        </w:rPr>
        <w:t>The player opens a marketplace app and searches for guzheng finger picks.</w:t>
      </w:r>
    </w:p>
    <w:p>
      <w:pPr>
        <w:spacing w:after="60"/>
      </w:pPr>
      <w:r>
        <w:rPr>
          <w:b w:val="0"/>
          <w:i w:val="0"/>
          <w:highlight w:val="yellow"/>
        </w:rPr>
        <w:t>Enter the search words: 古筝义甲.</w:t>
      </w:r>
    </w:p>
    <w:p>
      <w:r>
        <w:rPr>
          <w:b w:val="0"/>
          <w:i w:val="0"/>
        </w:rPr>
        <w:t>Most results are labelled as synthetic resin, plastic, or imitation tortoiseshell. One heavily advertised listing uses the words “玳瑁古筝义甲” and claims that the material is genuine.</w:t>
      </w:r>
    </w:p>
    <w:p>
      <w:pPr>
        <w:spacing w:after="60"/>
      </w:pPr>
      <w:r>
        <w:rPr>
          <w:b/>
          <w:i w:val="0"/>
          <w:color w:val="A02B93"/>
        </w:rPr>
        <w:t xml:space="preserve">[SYSTEM] </w:t>
      </w:r>
      <w:r>
        <w:rPr>
          <w:b w:val="0"/>
          <w:i w:val="0"/>
          <w:color w:val="A02B93"/>
        </w:rPr>
        <w:t>A seller's description is a claim, not proof of the material or its legal status.</w:t>
      </w:r>
    </w:p>
    <w:p>
      <w:pPr>
        <w:keepNext/>
        <w:keepLines/>
        <w:spacing w:before="200" w:after="80"/>
      </w:pPr>
      <w:r>
        <w:rPr>
          <w:b/>
          <w:i w:val="0"/>
          <w:sz w:val="24"/>
        </w:rPr>
        <w:t>Scene 2: Marketplace Listing</w:t>
      </w:r>
    </w:p>
    <w:p>
      <w:r>
        <w:rPr>
          <w:b w:val="0"/>
          <w:i w:val="0"/>
        </w:rPr>
        <w:t>Two routes appear. Neither route requires the player to purchase the suspicious product.</w:t>
      </w:r>
    </w:p>
    <w:p>
      <w:pPr>
        <w:spacing w:after="60"/>
      </w:pPr>
      <w:r>
        <w:rPr>
          <w:b/>
          <w:i w:val="0"/>
          <w:highlight w:val="cyan"/>
        </w:rPr>
        <w:t xml:space="preserve">Choice A: </w:t>
      </w:r>
      <w:r>
        <w:rPr>
          <w:b w:val="0"/>
          <w:i w:val="0"/>
        </w:rPr>
        <w:t>Open the advertised “玳瑁古筝义甲” listing to inspect its description.</w:t>
      </w:r>
    </w:p>
    <w:p>
      <w:pPr>
        <w:spacing w:after="60"/>
      </w:pPr>
      <w:r>
        <w:rPr>
          <w:b/>
          <w:i w:val="0"/>
          <w:highlight w:val="cyan"/>
        </w:rPr>
        <w:t xml:space="preserve">Choice B: </w:t>
      </w:r>
      <w:r>
        <w:rPr>
          <w:b w:val="0"/>
          <w:i w:val="0"/>
        </w:rPr>
        <w:t>Purchase a clearly labelled synthetic set and leave the suspicious listing unopened.</w:t>
      </w:r>
    </w:p>
    <w:p>
      <w:pPr>
        <w:keepNext/>
        <w:spacing w:before="100" w:after="60"/>
      </w:pPr>
      <w:r>
        <w:rPr>
          <w:b/>
          <w:i w:val="0"/>
          <w:color w:val="A02B93"/>
        </w:rPr>
        <w:t>ROUTE A</w:t>
      </w:r>
    </w:p>
    <w:p>
      <w:r>
        <w:rPr>
          <w:b w:val="0"/>
          <w:i w:val="0"/>
        </w:rPr>
        <w:t>The suspicious product page fills the phone screen. The listing repeats “genuine hawksbill” but shows no visible approval document, traceability information, or special identification mark.</w:t>
      </w:r>
    </w:p>
    <w:p>
      <w:pPr>
        <w:spacing w:after="60"/>
      </w:pPr>
      <w:r>
        <w:rPr>
          <w:b w:val="0"/>
          <w:i w:val="0"/>
          <w:highlight w:val="yellow"/>
        </w:rPr>
        <w:t>Open the seller chat. Ask what the material is and whether the seller can provide lawful approval and traceability information.</w:t>
      </w:r>
    </w:p>
    <w:p>
      <w:r>
        <w:rPr>
          <w:b/>
          <w:i w:val="0"/>
        </w:rPr>
        <w:t xml:space="preserve">SELLER: </w:t>
      </w:r>
      <w:r>
        <w:rPr>
          <w:b w:val="0"/>
          <w:i w:val="0"/>
        </w:rPr>
        <w:t>It is real hawksbill. Old material. Everyone uses it. You do not need to worry about paperwork.</w:t>
      </w:r>
    </w:p>
    <w:p>
      <w:pPr>
        <w:spacing w:after="60"/>
      </w:pPr>
      <w:r>
        <w:rPr>
          <w:b/>
          <w:i w:val="0"/>
          <w:color w:val="EE0000"/>
        </w:rPr>
        <w:t xml:space="preserve">[SYSTEM] </w:t>
      </w:r>
      <w:r>
        <w:rPr>
          <w:b w:val="0"/>
          <w:i w:val="0"/>
          <w:color w:val="EE0000"/>
        </w:rPr>
        <w:t>The seller has repeated the claim but has not provided evidence. Do not place an order.</w:t>
      </w:r>
    </w:p>
    <w:p>
      <w:pPr>
        <w:spacing w:after="60"/>
      </w:pPr>
      <w:r>
        <w:rPr>
          <w:b w:val="0"/>
          <w:i w:val="0"/>
          <w:highlight w:val="yellow"/>
        </w:rPr>
        <w:t>Close the payment window without purchasing.</w:t>
      </w:r>
    </w:p>
    <w:p>
      <w:pPr>
        <w:keepNext/>
        <w:spacing w:before="100" w:after="60"/>
      </w:pPr>
      <w:r>
        <w:rPr>
          <w:b/>
          <w:i w:val="0"/>
          <w:color w:val="A02B93"/>
        </w:rPr>
        <w:t>ROUTE B</w:t>
      </w:r>
    </w:p>
    <w:p>
      <w:r>
        <w:rPr>
          <w:b w:val="0"/>
          <w:i w:val="0"/>
        </w:rPr>
        <w:t>The player selects a synthetic set with a clear material description. Later that evening, a friend sends a screenshot of the suspicious “玳瑁” listing and asks whether the product is really made from a protected animal.</w:t>
      </w:r>
    </w:p>
    <w:p>
      <w:pPr>
        <w:spacing w:after="60"/>
      </w:pPr>
      <w:r>
        <w:rPr>
          <w:b w:val="0"/>
          <w:i w:val="0"/>
          <w:highlight w:val="yellow"/>
        </w:rPr>
        <w:t>Save the friend's screenshot and open the suspicious listing without purchasing it.</w:t>
      </w:r>
    </w:p>
    <w:p>
      <w:pPr>
        <w:spacing w:after="60"/>
      </w:pPr>
      <w:r>
        <w:rPr>
          <w:b/>
          <w:i w:val="0"/>
          <w:color w:val="A02B93"/>
        </w:rPr>
        <w:t xml:space="preserve">[SYSTEM] </w:t>
      </w:r>
      <w:r>
        <w:rPr>
          <w:b w:val="0"/>
          <w:i w:val="0"/>
          <w:color w:val="A02B93"/>
        </w:rPr>
        <w:t>Both routes now continue to the same research scene.</w:t>
      </w:r>
    </w:p>
    <w:p>
      <w:pPr>
        <w:keepNext/>
        <w:keepLines/>
        <w:spacing w:before="200" w:after="80"/>
      </w:pPr>
      <w:r>
        <w:rPr>
          <w:b/>
          <w:i w:val="0"/>
          <w:sz w:val="24"/>
        </w:rPr>
        <w:t>Scene 3: Research at the Computer</w:t>
      </w:r>
    </w:p>
    <w:p>
      <w:r>
        <w:rPr>
          <w:b w:val="0"/>
          <w:i w:val="0"/>
        </w:rPr>
        <w:t>The computer screen lights the room. The player places the marketplace window beside an official wildlife-information page.</w:t>
      </w:r>
    </w:p>
    <w:p>
      <w:pPr>
        <w:spacing w:after="60"/>
      </w:pPr>
      <w:r>
        <w:rPr>
          <w:b w:val="0"/>
          <w:i w:val="0"/>
          <w:highlight w:val="yellow"/>
        </w:rPr>
        <w:t>Drag the keywords “玳瑁”, “国家重点保护野生动物名录”, and “野生动物制品 专用标识” into the search bar.</w:t>
      </w:r>
    </w:p>
    <w:p>
      <w:r>
        <w:rPr>
          <w:b/>
          <w:i w:val="0"/>
          <w:color w:val="A02B93"/>
        </w:rPr>
        <w:t xml:space="preserve">RESEARCH RESULT: </w:t>
      </w:r>
      <w:r>
        <w:rPr>
          <w:b w:val="0"/>
          <w:i w:val="0"/>
          <w:color w:val="A02B93"/>
        </w:rPr>
        <w:t>The hawksbill turtle (玳瑁, Eretmochelys imbricata) is listed as a Class I national key protected wild animal in China.</w:t>
      </w:r>
    </w:p>
    <w:p>
      <w:r>
        <w:rPr>
          <w:b/>
          <w:i w:val="0"/>
          <w:color w:val="A02B93"/>
        </w:rPr>
        <w:t xml:space="preserve">RESEARCH RESULT: </w:t>
      </w:r>
      <w:r>
        <w:rPr>
          <w:b w:val="0"/>
          <w:i w:val="0"/>
          <w:color w:val="A02B93"/>
        </w:rPr>
        <w:t>National rules generally prohibit the sale, purchase, and use of products made from nationally protected wildlife. Special lawful uses require approval and traceability requirements under the applicable rules.</w:t>
      </w:r>
    </w:p>
    <w:p>
      <w:r>
        <w:rPr>
          <w:b/>
          <w:i w:val="0"/>
          <w:color w:val="EE0000"/>
        </w:rPr>
        <w:t xml:space="preserve">IMPORTANT DISTINCTION: </w:t>
      </w:r>
      <w:r>
        <w:rPr>
          <w:b w:val="0"/>
          <w:i w:val="0"/>
          <w:color w:val="EE0000"/>
        </w:rPr>
        <w:t>The listing is suspicious, but the player cannot prove from an online photograph alone that the object is genuine hawksbill. The report must separate the seller's claim from verified facts.</w:t>
      </w:r>
    </w:p>
    <w:p>
      <w:r>
        <w:rPr>
          <w:b w:val="0"/>
          <w:i w:val="0"/>
        </w:rPr>
        <w:t>The player's breathing slows. The task is no longer to decide whether the seller is guilty. The task is to preserve accurate information for people with authority and expertise to assess it.</w:t>
      </w:r>
    </w:p>
    <w:p>
      <w:pPr>
        <w:keepNext/>
        <w:keepLines/>
        <w:spacing w:before="200" w:after="80"/>
      </w:pPr>
      <w:r>
        <w:rPr>
          <w:b/>
          <w:i w:val="0"/>
          <w:sz w:val="24"/>
        </w:rPr>
        <w:t>Scene 4: Preserve Evidence</w:t>
      </w:r>
    </w:p>
    <w:p>
      <w:pPr>
        <w:spacing w:after="60"/>
      </w:pPr>
      <w:r>
        <w:rPr>
          <w:b/>
          <w:i w:val="0"/>
          <w:color w:val="A02B93"/>
        </w:rPr>
        <w:t xml:space="preserve">[SYSTEM] </w:t>
      </w:r>
      <w:r>
        <w:rPr>
          <w:b w:val="0"/>
          <w:i w:val="0"/>
          <w:color w:val="A02B93"/>
        </w:rPr>
        <w:t>New task: preserve the listing and conversation without making another transaction or confronting the seller.</w:t>
      </w:r>
    </w:p>
    <w:p>
      <w:pPr>
        <w:spacing w:after="60"/>
      </w:pPr>
      <w:r>
        <w:rPr>
          <w:b w:val="0"/>
          <w:i w:val="0"/>
          <w:highlight w:val="yellow"/>
        </w:rPr>
        <w:t>Capture the full product page, including the listing title, stated material, price, product images, store account, page address, and the date and time.</w:t>
      </w:r>
    </w:p>
    <w:p>
      <w:pPr>
        <w:spacing w:after="60"/>
      </w:pPr>
      <w:r>
        <w:rPr>
          <w:b w:val="0"/>
          <w:i w:val="0"/>
          <w:highlight w:val="yellow"/>
        </w:rPr>
        <w:t>Capture the seller conversation showing the material claim and the request for approval or traceability information.</w:t>
      </w:r>
    </w:p>
    <w:p>
      <w:pPr>
        <w:spacing w:after="60"/>
      </w:pPr>
      <w:r>
        <w:rPr>
          <w:b w:val="0"/>
          <w:i w:val="0"/>
          <w:highlight w:val="yellow"/>
        </w:rPr>
        <w:t>Save the official source showing the hawksbill turtle's protected status.</w:t>
      </w:r>
    </w:p>
    <w:p>
      <w:pPr>
        <w:spacing w:after="60"/>
      </w:pPr>
      <w:r>
        <w:rPr>
          <w:b w:val="0"/>
          <w:i w:val="0"/>
          <w:highlight w:val="yellow"/>
        </w:rPr>
        <w:t>Record which statements are verified facts and which are only claims requiring investigation.</w:t>
      </w:r>
    </w:p>
    <w:p>
      <w:pPr>
        <w:keepNext/>
        <w:spacing w:after="60"/>
      </w:pPr>
      <w:r>
        <w:rPr>
          <w:b/>
          <w:i w:val="0"/>
        </w:rPr>
        <w:t>EVIDENCE LOG</w:t>
      </w:r>
    </w:p>
    <w:p>
      <w:pPr>
        <w:spacing w:after="40"/>
        <w:numPr>
          <w:ilvl w:val="0"/>
          <w:numId w:val="1"/>
        </w:numPr>
      </w:pPr>
      <w:r>
        <w:rPr>
          <w:b w:val="0"/>
          <w:i w:val="0"/>
        </w:rPr>
        <w:t>Marketplace page address and store account - direct record of what appeared online.</w:t>
      </w:r>
    </w:p>
    <w:p>
      <w:pPr>
        <w:spacing w:after="40"/>
        <w:numPr>
          <w:ilvl w:val="0"/>
          <w:numId w:val="1"/>
        </w:numPr>
      </w:pPr>
      <w:r>
        <w:rPr>
          <w:b w:val="0"/>
          <w:i w:val="0"/>
        </w:rPr>
        <w:t>Timestamped screenshots - direct record of the page at the time captured.</w:t>
      </w:r>
    </w:p>
    <w:p>
      <w:pPr>
        <w:spacing w:after="40"/>
        <w:numPr>
          <w:ilvl w:val="0"/>
          <w:numId w:val="1"/>
        </w:numPr>
      </w:pPr>
      <w:r>
        <w:rPr>
          <w:b w:val="0"/>
          <w:i w:val="0"/>
        </w:rPr>
        <w:t>Seller chat - direct record of the seller's statements, not proof that the material is genuine.</w:t>
      </w:r>
    </w:p>
    <w:p>
      <w:pPr>
        <w:spacing w:after="40"/>
        <w:numPr>
          <w:ilvl w:val="0"/>
          <w:numId w:val="1"/>
        </w:numPr>
      </w:pPr>
      <w:r>
        <w:rPr>
          <w:b w:val="0"/>
          <w:i w:val="0"/>
        </w:rPr>
        <w:t>Official protected-species source - supports the animal's protection status.</w:t>
      </w:r>
    </w:p>
    <w:p>
      <w:pPr>
        <w:spacing w:after="40"/>
        <w:numPr>
          <w:ilvl w:val="0"/>
          <w:numId w:val="1"/>
        </w:numPr>
      </w:pPr>
      <w:r>
        <w:rPr>
          <w:b w:val="0"/>
          <w:i w:val="0"/>
        </w:rPr>
        <w:t>Player notes - personal record; must not be presented as expert identification.</w:t>
      </w:r>
    </w:p>
    <w:p>
      <w:pPr>
        <w:spacing w:after="60"/>
      </w:pPr>
      <w:r>
        <w:rPr>
          <w:b/>
          <w:i w:val="0"/>
          <w:highlight w:val="cyan"/>
        </w:rPr>
        <w:t xml:space="preserve">Optional route: </w:t>
      </w:r>
      <w:r>
        <w:rPr>
          <w:b w:val="0"/>
          <w:i w:val="0"/>
        </w:rPr>
        <w:t>The player selects “I already bought a similar item before I understood the issue.”</w:t>
      </w:r>
    </w:p>
    <w:p>
      <w:r>
        <w:rPr>
          <w:b w:val="0"/>
          <w:i w:val="0"/>
        </w:rPr>
        <w:t>The interface adds the order number, payment record, logistics information, packaging, and labels to the evidence checklist.</w:t>
      </w:r>
    </w:p>
    <w:p>
      <w:pPr>
        <w:spacing w:after="60"/>
      </w:pPr>
      <w:r>
        <w:rPr>
          <w:b/>
          <w:i w:val="0"/>
          <w:color w:val="EE0000"/>
        </w:rPr>
        <w:t xml:space="preserve">[SYSTEM] </w:t>
      </w:r>
      <w:r>
        <w:rPr>
          <w:b w:val="0"/>
          <w:i w:val="0"/>
          <w:color w:val="EE0000"/>
        </w:rPr>
        <w:t>Stop using the item. Keep it and its packaging secure. Do not discard, resell, mail, or return it until a verified authority gives instructions.</w:t>
      </w:r>
    </w:p>
    <w:p>
      <w:pPr>
        <w:spacing w:after="80"/>
      </w:pPr>
      <w:r>
        <w:rPr>
          <w:b/>
          <w:i w:val="0"/>
          <w:color w:val="666666"/>
        </w:rPr>
        <w:t xml:space="preserve">[PRODUCTION NOTE] </w:t>
      </w:r>
      <w:r>
        <w:rPr>
          <w:b w:val="0"/>
          <w:i/>
          <w:color w:val="666666"/>
        </w:rPr>
        <w:t>The optional route represents a purchase that occurred before the player understood the concern. The game must never require or reward a new purchase of a suspected wildlife product.</w:t>
      </w:r>
    </w:p>
    <w:p>
      <w:pPr>
        <w:keepNext/>
        <w:keepLines/>
        <w:spacing w:before="200" w:after="80"/>
      </w:pPr>
      <w:r>
        <w:rPr>
          <w:b/>
          <w:i w:val="0"/>
          <w:sz w:val="24"/>
        </w:rPr>
        <w:t>Scene 5: Prepare the Report</w:t>
      </w:r>
    </w:p>
    <w:p>
      <w:r>
        <w:rPr>
          <w:b w:val="0"/>
          <w:i w:val="0"/>
        </w:rPr>
        <w:t>A report form opens beside the evidence folder. The form does not write an accusation automatically. It asks the player to enter only what the evidence supports.</w:t>
      </w:r>
    </w:p>
    <w:p>
      <w:pPr>
        <w:spacing w:after="60"/>
      </w:pPr>
      <w:r>
        <w:rPr>
          <w:b w:val="0"/>
          <w:i w:val="0"/>
          <w:highlight w:val="yellow"/>
        </w:rPr>
        <w:t>Select the platform's report function and the verified local reporting channel appropriate to the player's region.</w:t>
      </w:r>
    </w:p>
    <w:p>
      <w:pPr>
        <w:spacing w:after="80"/>
      </w:pPr>
      <w:r>
        <w:rPr>
          <w:b/>
          <w:i w:val="0"/>
          <w:color w:val="666666"/>
        </w:rPr>
        <w:t xml:space="preserve">[PRODUCTION NOTE] </w:t>
      </w:r>
      <w:r>
        <w:rPr>
          <w:b w:val="0"/>
          <w:i/>
          <w:color w:val="666666"/>
        </w:rPr>
        <w:t>Reporting channels must be checked and localized before release. Do not hard-code an invented police email address.</w:t>
      </w:r>
    </w:p>
    <w:p>
      <w:pPr>
        <w:spacing w:after="60"/>
      </w:pPr>
      <w:r>
        <w:rPr>
          <w:b w:val="0"/>
          <w:i w:val="0"/>
          <w:highlight w:val="yellow"/>
        </w:rPr>
        <w:t>Attach the listing screenshots, seller-chat screenshots, page address, timestamps, and official wildlife source.</w:t>
      </w:r>
    </w:p>
    <w:p>
      <w:pPr>
        <w:spacing w:after="60"/>
      </w:pPr>
      <w:r>
        <w:rPr>
          <w:b w:val="0"/>
          <w:i w:val="0"/>
          <w:highlight w:val="yellow"/>
        </w:rPr>
        <w:t>If the optional prior-purchase route was selected, attach the order, payment, logistics, packaging, and label records.</w:t>
      </w:r>
    </w:p>
    <w:p>
      <w:pPr>
        <w:keepNext/>
        <w:spacing w:before="100" w:after="60"/>
      </w:pPr>
      <w:r>
        <w:rPr>
          <w:b/>
          <w:i w:val="0"/>
        </w:rPr>
        <w:t>DRAFT REPORT</w:t>
      </w:r>
    </w:p>
    <w:p>
      <w:r>
        <w:rPr>
          <w:b w:val="0"/>
          <w:i w:val="0"/>
        </w:rPr>
        <w:t>At 19:42 on 18 June 2025, I found an online listing advertising guzheng finger picks as “genuine hawksbill.” The seller repeated that description in the attached conversation but did not provide approval or traceability information when asked. I have not independently verified the material. The attached files preserve the listing, seller statements, page address, store account, and relevant official species information. I am submitting these records for assessment.</w:t>
      </w:r>
    </w:p>
    <w:p>
      <w:r>
        <w:rPr>
          <w:b/>
          <w:i w:val="0"/>
          <w:color w:val="EE0000"/>
        </w:rPr>
        <w:t xml:space="preserve">Do not write: </w:t>
      </w:r>
      <w:r>
        <w:rPr>
          <w:b w:val="0"/>
          <w:i w:val="0"/>
          <w:color w:val="EE0000"/>
        </w:rPr>
        <w:t>“This seller killed hawksbill turtles and must be arrested.” The available evidence does not prove the source of the material, the supply chain, or a criminal offence.</w:t>
      </w:r>
    </w:p>
    <w:p>
      <w:pPr>
        <w:spacing w:after="60"/>
      </w:pPr>
      <w:r>
        <w:rPr>
          <w:b w:val="0"/>
          <w:i w:val="0"/>
          <w:highlight w:val="yellow"/>
        </w:rPr>
        <w:t>Review the report for accuracy, then press Submit.</w:t>
      </w:r>
    </w:p>
    <w:p>
      <w:pPr>
        <w:spacing w:after="60"/>
      </w:pPr>
      <w:r>
        <w:rPr>
          <w:b/>
          <w:i w:val="0"/>
          <w:color w:val="A02B93"/>
        </w:rPr>
        <w:t xml:space="preserve">[SYSTEM] </w:t>
      </w:r>
      <w:r>
        <w:rPr>
          <w:b w:val="0"/>
          <w:i w:val="0"/>
          <w:color w:val="A02B93"/>
        </w:rPr>
        <w:t>Report submitted. Save the reference number and keep the evidence unchanged.</w:t>
      </w:r>
    </w:p>
    <w:p>
      <w:pPr>
        <w:keepNext/>
        <w:keepLines/>
        <w:spacing w:before="200" w:after="80"/>
      </w:pPr>
      <w:r>
        <w:rPr>
          <w:b/>
          <w:i w:val="0"/>
          <w:sz w:val="24"/>
        </w:rPr>
        <w:t>Scene 6: Follow-up - Several Weeks Later</w:t>
      </w:r>
    </w:p>
    <w:p>
      <w:r>
        <w:rPr>
          <w:b w:val="0"/>
          <w:i w:val="0"/>
        </w:rPr>
        <w:t>A notification appears on the computer. The player opens it.</w:t>
      </w:r>
    </w:p>
    <w:p>
      <w:pPr>
        <w:spacing w:after="60"/>
      </w:pPr>
      <w:r>
        <w:rPr>
          <w:b w:val="0"/>
          <w:i w:val="0"/>
          <w:highlight w:val="yellow"/>
        </w:rPr>
        <w:t>Click the new message.</w:t>
      </w:r>
    </w:p>
    <w:p>
      <w:r>
        <w:rPr>
          <w:b/>
          <w:i w:val="0"/>
        </w:rPr>
        <w:t xml:space="preserve">RESPONSE: </w:t>
      </w:r>
      <w:r>
        <w:rPr>
          <w:b w:val="0"/>
          <w:i w:val="0"/>
        </w:rPr>
        <w:t>Your report has been received. The information may be reviewed or forwarded to the relevant department. This acknowledgement does not confirm the material, establish wrongdoing, or guarantee a particular enforcement outcome.</w:t>
      </w:r>
    </w:p>
    <w:p>
      <w:r>
        <w:rPr>
          <w:b w:val="0"/>
          <w:i w:val="0"/>
        </w:rPr>
        <w:t>The player closes the message. The dark screen reflects their face and the guzheng behind them.</w:t>
      </w:r>
    </w:p>
    <w:p>
      <w:r>
        <w:rPr>
          <w:b w:val="0"/>
          <w:i w:val="0"/>
        </w:rPr>
        <w:t>The synthetic finger picks rest beside the strings. The player puts them on and begins to play. The sound is ordinary, clear, and enough.</w:t>
      </w:r>
    </w:p>
    <w:p>
      <w:pPr>
        <w:spacing w:after="60"/>
      </w:pPr>
      <w:r>
        <w:rPr>
          <w:b w:val="0"/>
          <w:i w:val="0"/>
          <w:highlight w:val="yellow"/>
        </w:rPr>
        <w:t>Press Next.</w:t>
      </w:r>
    </w:p>
    <w:p>
      <w:pPr>
        <w:keepNext/>
        <w:keepLines/>
        <w:spacing w:before="200" w:after="80"/>
      </w:pPr>
      <w:r>
        <w:rPr>
          <w:b/>
          <w:i w:val="0"/>
          <w:sz w:val="24"/>
        </w:rPr>
        <w:t>Ending Information Card</w:t>
      </w:r>
    </w:p>
    <w:p>
      <w:r>
        <w:rPr>
          <w:b/>
          <w:i w:val="0"/>
          <w:color w:val="00B050"/>
        </w:rPr>
        <w:t>HAWKSBILL TURTLE / 玳瑁</w:t>
      </w:r>
      <w:r>
        <w:rPr>
          <w:b w:val="0"/>
          <w:i w:val="0"/>
          <w:color w:val="00B050"/>
        </w:rPr>
        <w:br/>
        <w:t>The hawksbill turtle is a protected marine animal. A product description or visual resemblance cannot by itself establish what a product is made from. Avoid suspicious purchases, preserve accurate evidence, distinguish claims from verified facts, and use current official reporting channels.</w:t>
      </w:r>
    </w:p>
    <w:p>
      <w:r>
        <w:rPr>
          <w:b w:val="0"/>
          <w:i/>
        </w:rPr>
        <w:t>One report may not end an illegal trade. It can still provide a useful lead when it is accurate, complete, and responsibly submitted.</w:t>
      </w:r>
    </w:p>
    <w:p>
      <w:pPr>
        <w:spacing w:after="60"/>
      </w:pPr>
      <w:r>
        <w:rPr>
          <w:b w:val="0"/>
          <w:i w:val="0"/>
          <w:highlight w:val="yellow"/>
        </w:rPr>
        <w:t>Press End.</w:t>
      </w:r>
    </w:p>
    <w:p>
      <w:pPr>
        <w:keepNext/>
        <w:keepLines/>
        <w:spacing w:before="200" w:after="80"/>
      </w:pPr>
      <w:r>
        <w:rPr>
          <w:b/>
          <w:i w:val="0"/>
          <w:sz w:val="24"/>
        </w:rPr>
        <w:t>Source Notes for the Production Team</w:t>
      </w:r>
    </w:p>
    <w:p>
      <w:pPr>
        <w:spacing w:after="40"/>
        <w:numPr>
          <w:ilvl w:val="0"/>
          <w:numId w:val="2"/>
        </w:numPr>
      </w:pPr>
      <w:r>
        <w:rPr>
          <w:b w:val="0"/>
          <w:i w:val="0"/>
          <w:sz w:val="20"/>
        </w:rPr>
        <w:t>National Key Protected Wild Animal List (国家重点保护野生动物名录), National Forestry and Grassland Administration / Ministry of Agriculture and Rural Affairs. The list identifies 玳瑁 (Eretmochelys imbricata) as Class I protected wildlife.</w:t>
      </w:r>
    </w:p>
    <w:p>
      <w:r>
        <w:rPr>
          <w:b w:val="0"/>
          <w:i w:val="0"/>
          <w:color w:val="A02B93"/>
          <w:sz w:val="18"/>
        </w:rPr>
        <w:t>https://yyj.moa.gov.cn/gzdt/202102/P020210205564727206658.pdf</w:t>
      </w:r>
    </w:p>
    <w:p>
      <w:pPr>
        <w:spacing w:after="40"/>
        <w:numPr>
          <w:ilvl w:val="0"/>
          <w:numId w:val="2"/>
        </w:numPr>
      </w:pPr>
      <w:r>
        <w:rPr>
          <w:b w:val="0"/>
          <w:i w:val="0"/>
          <w:sz w:val="20"/>
        </w:rPr>
        <w:t>Wildlife-protection rules in force during the 2025 story period: Wildlife Protection Law of the People's Republic of China, including rules on sale, purchase, use, approval, traceability, advertising, and online-platform services.</w:t>
      </w:r>
    </w:p>
    <w:p>
      <w:r>
        <w:rPr>
          <w:b w:val="0"/>
          <w:i w:val="0"/>
          <w:color w:val="A02B93"/>
          <w:sz w:val="18"/>
        </w:rPr>
        <w:t>https://www.npc.gov.cn/c2/c30834/202212/t20221230_321016.html</w:t>
      </w:r>
    </w:p>
    <w:p>
      <w:pPr>
        <w:spacing w:after="40"/>
        <w:numPr>
          <w:ilvl w:val="0"/>
          <w:numId w:val="2"/>
        </w:numPr>
      </w:pPr>
      <w:r>
        <w:rPr>
          <w:b w:val="0"/>
          <w:i w:val="0"/>
          <w:sz w:val="20"/>
        </w:rPr>
        <w:t>Legal and reporting text must be reviewed again before release. China's Ecological and Environmental Code took effect on 15 August 2026 and incorporates wildlife-protection provisions. The game should display an information cutoff date and avoid presenting itself as legal advice.</w:t>
      </w:r>
    </w:p>
    <w:p>
      <w:r>
        <w:rPr>
          <w:b w:val="0"/>
          <w:i w:val="0"/>
          <w:color w:val="A02B93"/>
          <w:sz w:val="18"/>
        </w:rPr>
        <w:t>https://www.npc.gov.cn/npc/c1773/c1848/c21114/sthjfdlf/</w:t>
      </w:r>
    </w:p>
    <w:sectPr w:rsidR="003009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multiLevelType w:val="singleLevel"/>
    <w:lvl w:ilvl="0">
      <w:start w:val="1"/>
      <w:numFmt w:val="decimal"/>
      <w:lvlText w:val="%1."/>
      <w:suff w:val="space"/>
      <w:pPr>
        <w:ind w:left="360" w:hanging="360"/>
      </w:pPr>
    </w:lvl>
  </w:abstractNum>
  <w:abstractNum w:abstractNumId="0">
    <w:multiLevelType w:val="singleLevel"/>
    <w:lvl w:ilvl="0">
      <w:start w:val="1"/>
      <w:numFmt w:val="decimal"/>
      <w:lvlText w:val="%1."/>
      <w:suff w:val="space"/>
      <w:pPr>
        <w:ind w:left="360" w:hanging="360"/>
      </w:pPr>
    </w:lvl>
  </w:abstractNum>
  <w:num w:numId="1">
    <w:abstractNumId w:val="0"/>
  </w:num>
  <w:num w:numId="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AF"/>
    <w:rsid w:val="000941ED"/>
    <w:rsid w:val="0016373A"/>
    <w:rsid w:val="00287CF0"/>
    <w:rsid w:val="0030096B"/>
    <w:rsid w:val="003C6CD8"/>
    <w:rsid w:val="00523215"/>
    <w:rsid w:val="0066549E"/>
    <w:rsid w:val="006C1E0B"/>
    <w:rsid w:val="007C4A3A"/>
    <w:rsid w:val="00833C32"/>
    <w:rsid w:val="0089005B"/>
    <w:rsid w:val="008F1EAC"/>
    <w:rsid w:val="0092070C"/>
    <w:rsid w:val="009334AF"/>
    <w:rsid w:val="00A72409"/>
    <w:rsid w:val="00A8473A"/>
    <w:rsid w:val="00A96405"/>
    <w:rsid w:val="00B62DD0"/>
    <w:rsid w:val="00BB4706"/>
    <w:rsid w:val="00DB1E83"/>
    <w:rsid w:val="00E84B99"/>
    <w:rsid w:val="00F17193"/>
    <w:rsid w:val="00F1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55DCD1"/>
  <w15:chartTrackingRefBased/>
  <w15:docId w15:val="{53E76E7D-FD97-8048-8E17-83C9827F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sz w:val="24"/>
    </w:rPr>
  </w:style>
  <w:style w:type="paragraph" w:styleId="Heading1">
    <w:name w:val="heading 1"/>
    <w:basedOn w:val="Normal"/>
    <w:next w:val="Normal"/>
    <w:link w:val="Heading1Char"/>
    <w:uiPriority w:val="9"/>
    <w:qFormat/>
    <w:rsid w:val="00933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AF"/>
    <w:rPr>
      <w:rFonts w:eastAsiaTheme="majorEastAsia" w:cstheme="majorBidi"/>
      <w:color w:val="272727" w:themeColor="text1" w:themeTint="D8"/>
    </w:rPr>
  </w:style>
  <w:style w:type="paragraph" w:styleId="Title">
    <w:name w:val="Title"/>
    <w:basedOn w:val="Normal"/>
    <w:next w:val="Normal"/>
    <w:link w:val="TitleChar"/>
    <w:uiPriority w:val="10"/>
    <w:qFormat/>
    <w:rsid w:val="00933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AF"/>
    <w:pPr>
      <w:spacing w:before="160"/>
      <w:jc w:val="center"/>
    </w:pPr>
    <w:rPr>
      <w:i/>
      <w:iCs/>
      <w:color w:val="404040" w:themeColor="text1" w:themeTint="BF"/>
    </w:rPr>
  </w:style>
  <w:style w:type="character" w:customStyle="1" w:styleId="QuoteChar">
    <w:name w:val="Quote Char"/>
    <w:basedOn w:val="DefaultParagraphFont"/>
    <w:link w:val="Quote"/>
    <w:uiPriority w:val="29"/>
    <w:rsid w:val="009334AF"/>
    <w:rPr>
      <w:i/>
      <w:iCs/>
      <w:color w:val="404040" w:themeColor="text1" w:themeTint="BF"/>
    </w:rPr>
  </w:style>
  <w:style w:type="paragraph" w:styleId="ListParagraph">
    <w:name w:val="List Paragraph"/>
    <w:basedOn w:val="Normal"/>
    <w:uiPriority w:val="34"/>
    <w:qFormat/>
    <w:rsid w:val="009334AF"/>
    <w:pPr>
      <w:ind w:left="720"/>
      <w:contextualSpacing/>
    </w:pPr>
  </w:style>
  <w:style w:type="character" w:styleId="IntenseEmphasis">
    <w:name w:val="Intense Emphasis"/>
    <w:basedOn w:val="DefaultParagraphFont"/>
    <w:uiPriority w:val="21"/>
    <w:qFormat/>
    <w:rsid w:val="009334AF"/>
    <w:rPr>
      <w:i/>
      <w:iCs/>
      <w:color w:val="0F4761" w:themeColor="accent1" w:themeShade="BF"/>
    </w:rPr>
  </w:style>
  <w:style w:type="paragraph" w:styleId="IntenseQuote">
    <w:name w:val="Intense Quote"/>
    <w:basedOn w:val="Normal"/>
    <w:next w:val="Normal"/>
    <w:link w:val="IntenseQuoteChar"/>
    <w:uiPriority w:val="30"/>
    <w:qFormat/>
    <w:rsid w:val="00933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AF"/>
    <w:rPr>
      <w:i/>
      <w:iCs/>
      <w:color w:val="0F4761" w:themeColor="accent1" w:themeShade="BF"/>
    </w:rPr>
  </w:style>
  <w:style w:type="character" w:styleId="IntenseReference">
    <w:name w:val="Intense Reference"/>
    <w:basedOn w:val="DefaultParagraphFont"/>
    <w:uiPriority w:val="32"/>
    <w:qFormat/>
    <w:rsid w:val="009334AF"/>
    <w:rPr>
      <w:b/>
      <w:bCs/>
      <w:smallCaps/>
      <w:color w:val="0F4761" w:themeColor="accent1" w:themeShade="BF"/>
      <w:spacing w:val="5"/>
    </w:rPr>
  </w:style>
  <w:style w:type="character" w:styleId="Emphasis">
    <w:name w:val="Emphasis"/>
    <w:basedOn w:val="DefaultParagraphFont"/>
    <w:uiPriority w:val="20"/>
    <w:qFormat/>
    <w:rsid w:val="00F17AC7"/>
    <w:rPr>
      <w:i/>
      <w:iCs/>
    </w:rPr>
  </w:style>
  <w:style w:type="character" w:styleId="CommentReference">
    <w:name w:val="annotation reference"/>
    <w:basedOn w:val="DefaultParagraphFont"/>
    <w:uiPriority w:val="99"/>
    <w:semiHidden/>
    <w:unhideWhenUsed/>
    <w:rsid w:val="00E84B99"/>
    <w:rPr>
      <w:sz w:val="16"/>
      <w:szCs w:val="16"/>
    </w:rPr>
  </w:style>
  <w:style w:type="paragraph" w:styleId="CommentText">
    <w:name w:val="annotation text"/>
    <w:basedOn w:val="Normal"/>
    <w:link w:val="CommentTextChar"/>
    <w:uiPriority w:val="99"/>
    <w:semiHidden/>
    <w:unhideWhenUsed/>
    <w:rsid w:val="00E84B99"/>
    <w:pPr>
      <w:spacing w:line="240" w:lineRule="auto"/>
    </w:pPr>
    <w:rPr>
      <w:sz w:val="20"/>
      <w:szCs w:val="20"/>
    </w:rPr>
  </w:style>
  <w:style w:type="character" w:customStyle="1" w:styleId="CommentTextChar">
    <w:name w:val="Comment Text Char"/>
    <w:basedOn w:val="DefaultParagraphFont"/>
    <w:link w:val="CommentText"/>
    <w:uiPriority w:val="99"/>
    <w:semiHidden/>
    <w:rsid w:val="00E84B99"/>
    <w:rPr>
      <w:sz w:val="20"/>
      <w:szCs w:val="20"/>
    </w:rPr>
  </w:style>
  <w:style w:type="paragraph" w:styleId="CommentSubject">
    <w:name w:val="annotation subject"/>
    <w:basedOn w:val="CommentText"/>
    <w:next w:val="CommentText"/>
    <w:link w:val="CommentSubjectChar"/>
    <w:uiPriority w:val="99"/>
    <w:semiHidden/>
    <w:unhideWhenUsed/>
    <w:rsid w:val="00E84B99"/>
    <w:rPr>
      <w:b/>
      <w:bCs/>
    </w:rPr>
  </w:style>
  <w:style w:type="character" w:customStyle="1" w:styleId="CommentSubjectChar">
    <w:name w:val="Comment Subject Char"/>
    <w:basedOn w:val="CommentTextChar"/>
    <w:link w:val="CommentSubject"/>
    <w:uiPriority w:val="99"/>
    <w:semiHidden/>
    <w:rsid w:val="00E84B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BOCA - Hawksbill Guzheng Finger Pick Case (Revised Script)</dc:title>
  <dc:subject>Revised interactive game script</dc:subject>
  <dc:creator>Cherie Zeng</dc:creator>
  <cp:keywords>BOCA, hawksbill, guzheng, marine conservation, evidence reporting</cp:keywords>
  <dc:description/>
  <cp:lastModifiedBy>Cherie Zeng</cp:lastModifiedBy>
  <cp:revision>10</cp:revision>
  <dcterms:created xsi:type="dcterms:W3CDTF">2026-08-31T01:54:00Z</dcterms:created>
  <dcterms:modified xsi:type="dcterms:W3CDTF">2026-09-01T08:49:00Z</dcterms:modified>
</cp:coreProperties>
</file>