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80"/>
        <w:jc w:val="center"/>
      </w:pPr>
      <w:r>
        <w:rPr>
          <w:rFonts w:ascii="Arial" w:hAnsi="Arial" w:eastAsia="Microsoft YaHei"/>
          <w:b/>
          <w:color w:val="000000"/>
          <w:sz w:val="52"/>
        </w:rPr>
        <w:t>BOCA 四章统一美术资产表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color w:val="17365D"/>
          <w:sz w:val="26"/>
        </w:rPr>
        <w:t>Unity 6000.5.3f1  像素剧情对话版  v2.0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本游戏的固定形式是像素风互动视觉小说和教育叙事。主要内容是场景图片、人物小立绘、对话头像、关键剧情插图和短选择。玩家阅读、观察、选择并看到后果，不进行硬核操作或复杂模拟。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243"/>
        <w:gridCol w:w="724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224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游戏类型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像素互动视觉小说和教育叙事游戏。没有战斗、平台跳跃、实时救援或复杂管理玩法。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主画面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逻辑画布320×180，16比9；上方约65到70百分比展示场景，下方约30到35百分比展示头像和对话。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核心循环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看场景和对话，点击继续，查看1到4个热点，选择2到3个短选项，观看后果图，再进入下一幕。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主要交付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完整背景、场景小人、对话头像、关键CG、物品特写、对话UI和少量轻动画。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文字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所有中英文正文、数字、用户名、订单号和日期由TextMeshPro或uGUI生成，不烘焙进美术。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安全与伦理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不画血腥、伤口特写、动物拟人哭泣、真实平台品牌或可识别个人信息。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验收优先级</w:t>
            </w:r>
          </w:p>
        </w:tc>
        <w:tc>
          <w:tcPr>
            <w:tcW w:type="dxa" w:w="1224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7"/>
              </w:rPr>
              <w:t>P0为剧情可玩版必需；P1为完整美术版必需；P2为不影响阅读和主流程的润色。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一 游戏定位与玩法边界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判断标准：如果某项资产要求玩家实时控制、精确计时、连续调参、管理大量资源或依靠操作技巧过关，它就不属于本项目。教育内容通过对话、图像比较和选择后果传达。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保留的轻交互</w:t>
            </w:r>
          </w:p>
        </w:tc>
        <w:tc>
          <w:tcPr>
            <w:tcW w:type="dxa" w:w="66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具体形式</w:t>
            </w:r>
          </w:p>
        </w:tc>
        <w:tc>
          <w:tcPr>
            <w:tcW w:type="dxa" w:w="55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不制作的硬核机制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继续阅读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点击继续、自动播放、跳过已读、查看对话记录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限时输入、反应挑战、连续按键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短选择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每屏2到3个行为或措辞选项，选择后看反馈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只有一个按钮能点、答错立刻重来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场景观察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点击1到4个明显热点，获得图片或短说明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自由探索大地图、隐藏像素搜寻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图片比较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切换年份、恢复阶段、潮位或队形图片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实时潮汐、物理拖带、数值调参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卡片整理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最多3到6张卡，固定槽位并自动吸附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库存管理、复杂拖拽、自由证据网络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剧情分支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局部对话和后果变化，最终回到章节主线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庞大技能树、战斗数值、开放世界</w:t>
            </w:r>
          </w:p>
        </w:tc>
      </w:tr>
    </w:tbl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二 参考画风执行标准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画面部分</w:t>
            </w:r>
          </w:p>
        </w:tc>
        <w:tc>
          <w:tcPr>
            <w:tcW w:type="dxa" w:w="669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采用方式</w:t>
            </w:r>
          </w:p>
        </w:tc>
        <w:tc>
          <w:tcPr>
            <w:tcW w:type="dxa" w:w="55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必须调整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场景区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完整像素背景加1到3个场景小人，轮廓清楚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不照搬参考图森林内容，不为行走而堆大量tileset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场景小人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Q版比例，约32到40px高，少量待机和说话帧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动物保持物种准确，不能与人物同样萌化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对话头像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56×64或64×64半身头像，表情承担情绪变化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主要NPC必须有头像，次要群众不必全部制作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对话区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位于下方约30到35百分比，深色面板、姓名和继续提示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中文不用难读的全像素字体，正文由TMP生成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色彩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保留高对比像素块和清楚剪影，按章节改变光照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污染、搁浅和非法贸易场景降低饱和度，不做可爱化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关键CG</w:t>
            </w:r>
          </w:p>
        </w:tc>
        <w:tc>
          <w:tcPr>
            <w:tcW w:type="dxa" w:w="669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开场、发现、转折、结尾用完整插图代替复杂操作</w:t>
            </w:r>
          </w:p>
        </w:tc>
        <w:tc>
          <w:tcPr>
            <w:tcW w:type="dxa" w:w="55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CG不能把推断画成事实，也不能显示玩家越权行为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三 依据与版本控制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621"/>
        <w:gridCol w:w="3621"/>
        <w:gridCol w:w="3621"/>
        <w:gridCol w:w="3621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1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权威级别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第一章_油潮之下.docx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第一章场景、交互、权限边界与结局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第二章_抹香鲸搁浅救援.docx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第二章调度、潮汐、拖带与放归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第三章_暗礁忧鸣.docx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第三章观察、来源、证据墙与报告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S04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BOCA 游戏剧本_玳瑁古筝义甲_修改版_v3.docx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第四章两条路线、举报、卖家切镜与尾声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最终剧本 最高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R01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第三章学生美术资产截图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检查学生已想到的环境与UI项目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参考 不覆盖剧本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R02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stuff to draw.docx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检查第四章学生已想到的道具与UI项目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参考 不覆盖剧本</w:t>
            </w:r>
          </w:p>
        </w:tc>
      </w:tr>
      <w:tr>
        <w:trPr>
          <w:cantSplit/>
        </w:trPr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GDD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BOCA_GDD.docx</w:t>
            </w:r>
          </w:p>
        </w:tc>
        <w:tc>
          <w:tcPr>
            <w:tcW w:type="dxa" w:w="61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全局画布、像素风、无障碍、碎片系统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全局规范</w:t>
            </w:r>
          </w:p>
        </w:tc>
      </w:tr>
    </w:tbl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四 对学生旧表的必要纠正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243"/>
        <w:gridCol w:w="7243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2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纠正后的执行标准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第一章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不能制作玩家刷洗、喂食、徒手抓取或决定放归的动画。玩家只记录、隔离风险、通知和复查。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第二章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拖带方案必须表现多艘小船协作、等待潮水和随时暂停；大拖轮强拽、群众推鲸、向喷气孔浇水全部删除。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第三章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旧表增加的村落和重复海边场景与最终剧本不符。最终顺序是办公室、公共岸线、公开资料、模拟数据、证据墙、报告、新闻、2026回访。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平台必须完全虚构，删除真实平台及真实账号；电脑交互是手操作鼠标；保留两条路线，错误判断可产生后果；不显示累计利润；逮捕是数月后独立调查结果。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第四章角色</w:t>
            </w:r>
          </w:p>
        </w:tc>
        <w:tc>
          <w:tcPr>
            <w:tcW w:type="dxa" w:w="12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朋友只是分享自己买过且觉得手感不错的商品，起初不怀疑；教师只提醒可靠材料，不参与交易；卖家不作反派独白。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五 Unity导入与命名规范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92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36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文件命名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章节_类别_场景_资产_状态，例如 C3_UI_05_sim_map_default.png。只用英文、数字和下划线。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同名源文件和PNG能一一对应。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纹理导入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Texture Type Sprite 2D and UI；Sprite Mode按单张或多张；Pixels Per Unit建议16；Mesh Type Full Rect。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16×16网格与世界单位对齐。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清晰度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Filter Mode Point；Compression None；Generate Mip Maps关闭；sRGB开启；Alpha Is Transparency开启。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Game视图整数倍缩放无模糊与白边。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切片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所有帧同尺寸，建议2px透明间隔；角色pivot底部中心，UI中心，超大动物按脚本碰撞点另标。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动画播放时脚底、船体和鲸体不跳动。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图层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背景、前景、可交互物、角色、动物、光照、文字区、特效分层；文字和个人信息不合并进底图。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能单独隐藏并替换任一交互层。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无障碍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重要状态同时用形状、图标、文字、线型表达；保留160%文字空间；提供减少动态版本。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灰阶、色盲模拟和大字模式均可读。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版本</w:t>
            </w:r>
          </w:p>
        </w:tc>
        <w:tc>
          <w:tcPr>
            <w:tcW w:type="dxa" w:w="92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v001起递增；修改记录写资产ID、日期、负责人和原因；废弃文件移入Deprecated而非覆盖。</w:t>
            </w:r>
          </w:p>
        </w:tc>
        <w:tc>
          <w:tcPr>
            <w:tcW w:type="dxa" w:w="36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5"/>
              </w:rPr>
              <w:t>Unity引用不因改名或覆盖而丢失。</w:t>
            </w:r>
          </w:p>
        </w:tc>
      </w:tr>
    </w:tbl>
    <w:p>
      <w:pPr>
        <w:pStyle w:val="Heading2"/>
        <w:spacing w:before="100" w:after="80"/>
        <w:keepNext/>
        <w:keepLines/>
      </w:pPr>
      <w:r>
        <w:rPr>
          <w:rFonts w:ascii="Arial" w:hAnsi="Arial" w:eastAsia="Microsoft YaHei"/>
          <w:b/>
          <w:color w:val="000000"/>
          <w:sz w:val="22"/>
        </w:rPr>
        <w:t>尺寸与资产类型速查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资产类型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建议逻辑尺寸</w:t>
            </w:r>
          </w:p>
        </w:tc>
        <w:tc>
          <w:tcPr>
            <w:tcW w:type="dxa" w:w="97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制作提示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完整背景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前景、中景、远景、光照、互动层分开；镜头内预留UI安全区。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环境拼片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可选16×16网格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只做镜头变化需要的边缘和前景模块；完整背景优先。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场景小人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高32到40px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底部中心pivot；待机、说话和动作小循环；不要求四向行走。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对话头像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56×64或64×64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普通、担忧、思考、坚定等表情；正文不得画入头像。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大型动物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按本章表中建议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统一pivot和接触点；动物状态靠姿态、轮廓和环境表达。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道具与图标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16到96px；图标16和24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小尺寸先验收轮廓；重要图标配文字且不只靠颜色。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UI外壳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320×180或288×158</w:t>
            </w:r>
          </w:p>
        </w:tc>
        <w:tc>
          <w:tcPr>
            <w:tcW w:type="dxa" w:w="97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9-slice、文字层、焦点态和160%大字空间必须独立。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六 全局共用资产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先完成本节P0，再开始章内批量绘制。第一张样机必须同时显示完整背景、场景小人、对话头像、中英文正文、短选项和继续提示。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VIS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视觉基准</w:t>
              <w:br/>
              <w:t>Style guide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建立统一像素画基准页：写实比例、克制叙事、低饱和海洋色；同页放角色、动物、环境、UI各1个代表样例。不得使用血腥、拟人眼泪、卖萌挥手或把污染画成装饰花纹。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320×180基准画布；1倍像素绘制；提供Aseprite或PSD分层源文件及PNG。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1张基准页；四章抽样资产缩放到320×180时线条粗细一致，动物不幼化。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VIS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色板与光照</w:t>
              <w:br/>
              <w:t>Palette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定义档案馆深海蓝、健康生态青绿、谨慎提示琥珀、成就金；另做晨、昼、暮、夜四套环境光，不让颜色独自承担成功或危险含义。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每套16到24主色；附RGB或HEX表；半透明叠色单独图层。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4套光照样例；灰阶查看仍可分清前景、互动区和文字区。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ENV 01</w:t>
              <w:br/>
              <w:t>P2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可选环境模块</w:t>
              <w:br/>
              <w:t>Scene pieces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只为需要轻微镜头变化的场景制作岸线、桌柜、门窗、前景植物和码头模块。主交付仍是完整背景图，不为自由探索制作庞大tileset。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16×16网格仅供对齐；模块透明PNG；完整背景320×180。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1张小型共用sheet及拼接示例；没有自由行走关卡也能直接使用完整背景。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CG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关键剧情插图规范</w:t>
              <w:br/>
              <w:t>Story CG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每章为开场、发现、转折和结尾制作关键像素插图。CG负责表达难以用小人动画说明的动物状态、专业操作和时间变化，不承担操作玩法。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320×180整屏；前景主体和光照可分层；文字完全外置。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每章建议4到6张；同章人物、动物、地点和光线连续，减少动态模式可直接停留阅读。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玩家小人和头像</w:t>
              <w:br/>
              <w:t>Sprite portrait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玩家在场景中使用简洁Q版像素小人，在对话框中使用较大的半身头像。重点是观察、倾听和记录，不制作战斗或复杂移动。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场景小人高32到40px；头像56×64或64×64；底部中心pivot。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小人待机2帧、说话2、观察2、设备2、可选侧走4；头像普通、担忧、思考、坚定4态。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NPC小人和头像</w:t>
              <w:br/>
              <w:t>Sprite portrait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主要NPC各有场景小人和对话头像；次要NPC只需剪影或单姿势。用服装、道具和色块区分职业，不靠夸张身体比例。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主要小人高32到40px；头像56×64；次要剪影16到32px。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主要NPC每人待机、说话、动作各2帧及3到5种表情；次要NPC1到2姿势。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主对话界面</w:t>
              <w:br/>
              <w:t>Dialogue UI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画面上方约65到70百分比用于场景和小人，下方约30到35百分比用于大头像、姓名、正文和继续提示；加入记录、自动播放、跳过和设置入口。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320×180安全区；头像槽56×64；9-slice边框；正文由TMP生成。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旁白、单人、双人、系统提示4版；中英最长样例和160百分比字号均不遮挡头像。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轻量选择界面</w:t>
              <w:br/>
              <w:t>Choice UI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每次最多2到3个短选项，选择后播放一句反馈、一个表情或一张后果图再继续。错误选择不锁死流程，也不显示绿色正确和红色错误。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按钮高24到30px；图标加文字；焦点框2px；鼠标键盘均可用。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默认、悬停、已选、不可用4态；每个选项可挂接后果图或对话标签。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证据卡与记录卡</w:t>
              <w:br/>
              <w:t>Card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来源、时间、位置、观察、解释、限制、可信度、隐私状态字段；支持照片缩略图、地图、录音、文档和新闻五类卡。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卡片宽112或144px两档；9-slice；字段标签独立；不把示例内容烘焙进图。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5类卡×默认、选中、冲突、缺字段4状态；缩略图与文字层可替换。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设备外壳</w:t>
              <w:br/>
              <w:t>Phone PC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手机、桌面电脑、相机取景器和文件夹窗口的统一外壳；平台界面一律虚构，不复刻真实品牌、商标或账号。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手机112×168、电脑288×158、取景器320×180；边框可9-slice。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4套外壳；任何真实平台名称、Logo、真实用户名和真实订单号均不得出现。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05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教育图解组件</w:t>
              <w:br/>
              <w:t>Infographic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为潮汐、路线、时间线、来源强弱和年份对比制作静态或两三步切换图解。玩家只点击查看或比较，不进行实时调参和复杂模拟。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图解288×158；最多3个切换按钮；图例、来源和模拟标签常显。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地图、时间线、对比图、证据关系4类；灰阶和色盲模式可读。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UI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对话转场</w:t>
              <w:br/>
              <w:t>Overlay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淡入淡出、时间跳转、章节标题、稍后返回、任务更新和结尾；节奏服务阅读，不用快速闪烁或抢眼粒子。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320×180叠层；0.3到0.8秒淡变；提供减少动态静帧。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6类转场；普通版和减少动态版各1，任何转场都能被点击继续。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ICO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通用图标</w:t>
              <w:br/>
              <w:t>Icon atlas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来源、时间、位置、拍照、录音、同意、匿名、风险、距离、潮位、通讯、报告、举报、锁定、待核验、完成等图标。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16×16和24×24各一套；单色轮廓加形状差异；透明PNG。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不少于24枚×2尺寸；1倍像素下无粘连，图标配文字后语义明确。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FX 01</w:t>
              <w:br/>
              <w:t>P2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最小反馈特效</w:t>
              <w:br/>
              <w:t>VFX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仅保留点击热点、照片快门、卡片收集、证据冲突和章节完成的轻量反馈；不制作战斗、物理碰撞或大量粒子。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16到48px；循环不超过8帧；支持完全关闭。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5类反馈；不遮挡正文、头像和动物状态。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BDG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章节徽记</w:t>
              <w:br/>
              <w:t>Fragment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四枚碎片分别表现 CARE、COOPERATION、TRUTH、CHOICE；组合为最终海洋守护徽记，英文只作为可替换文字层。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单枚48×48；组合128×128；金色只用于完成或掌握态。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每枚未得、获得、精通3态；四枚组合无接缝，文字层可隐藏。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EXP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导出与导入</w:t>
              <w:br/>
              <w:t>Unity pack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每个资产包含源文件、1倍PNG、sprite sheet切片说明、pivot说明、用途截图；命名遵循章节、类别、场景、资产、状态。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sRGB RGBA PNG；Point过滤；Compression None；Mip Map Off；建议PPU16。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示例 C2_CHR_03_whale_stranded_idle.png；Unity 6000.5.3f1导入无警告、无模糊。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G QA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剧情画面验收</w:t>
              <w:br/>
              <w:t>Contact sheet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每批资产排成缩略联系表，另附320×180实际对话画面：背景、小人、头像、正文、选项和继续提示必须同时可读。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联系表可PDF或PNG；版本号v001起；禁止final_final命名。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每个ID可追溯；在实际对话画面中无模糊、遮挡、漏帧或错误角色表情。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七 第一章 油潮之下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对话重点是保持距离、专业交接和长期恢复。用五张关键CG代替清洗或放归操作，玩家不是治疗者。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Archive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深海档案馆入口、章节舱位和第一章空槽；屏幕提示新的油污个体案例。保持神秘但不魔法化真实救援。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320×180；前中后景分层；右上预留任务UI安全区。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默认、进入、获得CARE三态；无烘焙正文。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海滩早晨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Beach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巴西东南沿海清晨：潮线、湿沙、岩石、低植被、远海；油污为不规则暗褐斑和薄膜，不画成漂亮彩虹。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320×180；背景和互动地表分层；16×16碰撞参考。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干净基准、轻度油污、处置后3态；明确不是南极冰原。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Staging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同一海滩加入救援车停靠区、警戒线、运输箱与安全通道；游客必须在边界外。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沿用C1 ENV 02透视；救援车和警戒线独立层。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到达前、团队就位、车辆离开3态；通道无遮挡。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护理中心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Observation room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野生动物护理中心观察窗：玩家在玻璃外，动物区与公众区明确分隔；洗护过程不作为玩家操作画面。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320×180；玻璃反光独立层；记录屏与观察窗为热点。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白天、夜间、复查3态；不得出现玩家触碰、喂食或刷洗。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放归海岸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Release coast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较开阔安静的放归海岸，潮况稳定、游客稀少；设置运输路线和远处观察点。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320×180；水线和沙滩动画层分开。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准备、开箱、入海、空岸4态；无拥挤欢呼包围。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ENV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档案馆复核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Audit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回到档案馆，第一章舱位亮起CARE碎片，旁边显示记录是否完整和玩家权限边界。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复用G ENV档案馆；新增发光和卡槽层。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普通完成、精通2态；金光不遮复核文字。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CG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关键节点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剧情插图组</w:t>
              <w:br/>
              <w:t>Story CG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开场油污海滩、远距发现Dindim、专业团队交接、观察窗恢复对比、安静放归五张关键图。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每张320×180；人物与动物比例连续；文字外置。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5张；每张能单独配旁白阅读，玩家无需移动角色才能理解事件。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小人和头像</w:t>
              <w:br/>
              <w:t>Marina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救援专家Marina以场景小人说明边界，以对话头像解释专业处理；防护手套、靴子和记录夹必须清楚。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小人高36到40px；头像56×64。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小人待机2、说话2、示意后退2、记录2；头像普通、严肃、安慰、确认4态。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角色组</w:t>
              <w:br/>
              <w:t>Responders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两名专业工作人员、救援车司机、远处游客两组及牵绳犬；游客和狗必须停在边界外。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与玩家同密度；可复用NPC基础但服装轮廓不同。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工作人员各待机和搬运；游客2组；犬站立和后退各2帧。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动物状态图</w:t>
              <w:br/>
              <w:t>Dindim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成年麦哲伦企鹅Dindim以R0到R3四张状态像素图表现油污、稳定、恢复和适合放归。动画只保留呼吸、理羽和走入海水的小循环。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状态图40×48或局部特写96×96；统一pivot；油污独立层。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R0到R3各1主姿势；呼吸4帧、理羽4、行走4、游泳4；不靠哭脸表达痛苦。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ANI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连续剧情图</w:t>
              <w:br/>
              <w:t>Release sequence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用三到四张连续画面表现箱门打开、Dindim自行走向水线、进入海水和游远；玩家点击继续，不要求操作放归。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320×180同机位或局部CG；淡入淡出转场。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3到4张；动作连续，无回头挥手、无QTE、无玩家拖动物。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Hazards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油斑、污染海藻、湿滑岩面、碎塑料、潮线标记、脚印和安全锥；每件轮廓可单独识别。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16到48px独立sprite；透明PNG；碰撞轮廓另给。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不少于12件；油污不使用可爱图案或高饱和彩虹。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Rescue equipment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通风运输箱、吸水垫、防护布、手套、记录板、封条、救援车、警戒线和警示牌；不提供家用洗洁精、刷子等DIY暗示。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16到96px；箱、车、门可独立动画。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10件以上；装备摆放符合专业交接，玩家手中不出现治疗工具。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发现现场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轻量观察卡</w:t>
              <w:br/>
              <w:t>Incident record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点击3到5个明显热点后自动填入时间、位置、距离、动物姿势、油污范围和风险；未知项允许保留未知。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右侧窄卡或全屏288×158；热点编号与图标对应。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未观察、观察中、完成3态；玩家不用键入长表格或管理复杂字段。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海滩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对话选择</w:t>
              <w:br/>
              <w:t>Boundary choices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通过2到3个短选项决定靠近程度、是否阻止围观和何时通知团队；随后用Marina表情、游客位置和动物姿势给出后果。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复用主对话UI；每屏最多3个按钮。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关键选择3组；错误不会卡关，但会在后续交接评价中保留影响。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专业交接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交接剧情卡</w:t>
              <w:br/>
              <w:t>Handoff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把玩家已观察内容汇总成一张交接卡，由Marina在对话中确认；缺失信息用一句追问说明，不做复杂表单。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卡片288×96；照片槽48×48；签收图标独立。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完整、缺信息、已接收3态；不写成玩家完成治疗。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护理中心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恢复对比图</w:t>
              <w:br/>
              <w:t>Recovery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以四张图片和短说明对比R0到R3的体表、姿势和活动变化。玩家点击左右箭头查看，不操控护理过程。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四卡横排或单卡翻页；照片槽64×64。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4阶段各1；观察与解释分开，禁止虚构精密医疗数值。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05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放归条件图</w:t>
              <w:br/>
              <w:t>Release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将天气、潮况、运输、人员、观察边界和专家批准做成一张专家讲解图；玩家只确认理解和记录。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图解288×158；6枚图标加短句。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待说明、专家批准、记录完成3态；缺批准时不显示可放归。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C1 UI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总结玩家是否完整记录、及时求助、保持距离、避免DIY处置、完成长期复查；发放CARE碎片。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复用档案馆卡；五项结果用图标和文字。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完成与精通2版；不以动物卖萌作为奖励。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八 第二章 抹香鲸搁浅救援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对话重点是协作、等待潮汐和多艘小船方案。所有调度与拖带以方案图和剧情图片表达。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指挥接报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Command vehicle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沿海应急指挥车内部：地图桌、无线电、潮汐屏、物资架、窗外泥滩；狭小但有清楚操作分区。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320×180；设备、窗景、人物层分开。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初始、团队到齐、夜间3态；屏幕正文由UI生成。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泥滩边界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Mudflat morning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低潮泥滩、远水线、浅沟、软泥、警戒边界；成年抹香鲸侧卧在安全距离外，玩家不直接接触。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320×180；潮水遮罩与地面碰撞分层。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低潮、潮水开始回升2态；空间比例能容纳大型鲸体。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等待回潮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Mudflat time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同一机位的正午、傍晚、夜间变化，潮水逐步接近鲸体；阴影棚、湿布和照明位置保持连续。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复用C2 ENV 02；4层潮线；光照独立。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正午、傍晚、入夜3态；地标和鲸位置不可跳变。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夜间拖带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Tow corridor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近岸夜景、多个小船灯、绳索缓冲区、避网路线；水深足以支撑鲸体，不画大拖轮强拽。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320×180；水面、船、绳、鲸、灯光分层。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准备、移动、暂停3态；绳线清楚但不缠绕鲸体敏感部位。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深水区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Deep water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凌晨深水区，岸灯远去，船队保持弧形距离；通讯可能短暂中断，但画面不暗到看不清。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320×180；深海蓝不压低UI对比度。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连接、通讯中断、恢复3态；队形可读。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ENV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破晓放归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Release dawn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天际线泛白、鲸体脱离拖带后自行下潜，船队停止推进并观察；不画人群靠近庆祝。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320×180；水下剪影层和朝霞层分开。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解脱、换气、下潜、空海4态。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CG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关键节点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剧情插图组</w:t>
              <w:br/>
              <w:t>Story CG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低潮搁浅全景、专业人员建立边界、等待回潮、夜间多船拖带、破晓自行下潜五张关键图。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每张320×180；同一鲸体大小和方位连续。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5张；专业行为一眼可读，无群众推鲸、无大拖轮强拽。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指挥系统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小人和头像</w:t>
              <w:br/>
              <w:t>Team leads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现场指挥、鲸类专家和渔民船长以对话头像推动决策；场景小人只需站位、指示和使用无线电。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小人高36到40px；头像56×64。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每人小人待机2、指示2、无线电2；头像普通、担忧、解释、确认4态。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CHR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现场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角色组</w:t>
              <w:br/>
              <w:t>Responders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消防、海警、医护协助者、志愿者与围观群众剪影；志愿者只搬运和警戒，不推鲸。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同一像素密度；人群用2到4人小组。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5类角色；搬运、拉警戒线、等待各2到4帧；无徒手推鲸动画。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动物状态图</w:t>
              <w:br/>
              <w:t>Sperm whale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成年抹香鲸以搁浅、潮水支撑、拖带和自由下潜四个主要状态表现；突出方形头部和左偏喷气孔，避免夸张伤口。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主状态大sprite至少160×56；局部教育特写96×96。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4个主状态；呼吸4帧、潮水4、拖带4、下潜6；不要求实时物理模拟。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生命支持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Support gear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遮阳布、支架、泵、桶、湿布、软垫、测距标志、照明、应急箱；湿布覆盖身体但避开喷气孔。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16到96px独立sprite；可湿润高光变体。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10件以上；任何水流和布料都不得堵住喷气孔。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拖带准备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船只</w:t>
              <w:br/>
              <w:t>Small boats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4种小型工作船或渔船，船头朝向和灯色不同；配置绳索、浮标和缓冲连接，不出现大型拖轮。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每船64到96px；左右朝向；船灯独立发光层。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4船×左右向；尺寸和吃水一致，队形中不互相重叠。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PRP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环境道具</w:t>
              <w:br/>
              <w:t>Obstacles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渔网区、浅滩、暗桩、航道浮标、近岸小船、保护边界；障碍只用于路线选择，不渲染灾难。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16到64px；地图图标与场景sprite一一对应。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至少8种；场景和地图符号可对应辨认。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Event intake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事件卡：时间、地点、潮位、动物大小、姿势、呼吸、围观人数、已到单位、未知信息；允许标记来源不确定。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G UI证据卡扩展；双栏布局。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空白、接报、核实中、更新4态；不显示虚构诊断结果。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指挥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潮汐路线图解</w:t>
              <w:br/>
              <w:t>Map and tide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用早晨、傍晚和夜间三张图对比潮线、设备点、小船位置和安全航道；玩家点击下一张并听专家解释。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288×158；三个时间标签；图层不可自由拖动。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3张图；地标固定、潮线连续，图标和场景一一对应。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资源调度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方案卡</w:t>
              <w:br/>
              <w:t>Resource choices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把人员、泵、湿布、照明和船只组合成三张救援方案卡；玩家选择后通过对话说明短缺、冲突或合理之处。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3张96×112方案卡；每卡4到6个图标。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方案A B C及选择态；不制作自由拖拽、库存管理或复杂资源数值。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04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等待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时间状态卡</w:t>
              <w:br/>
              <w:t>Condition card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每次剧情跳转显示潮位、光照、可观察鲸体状态和团队准备度四项摘要，随后返回场景对话。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横向卡288×54；四项图标加短句。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日间、傍晚、夜间3张；无心率表、无实时仪表盘。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拖带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队形示意选择</w:t>
              <w:br/>
              <w:t>Formation choice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显示三张小船队形图：过近、受障碍影响、保持安全弧形。玩家选择后播放绳索和船位的短反馈图。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3张俯视示意图；线型、箭头、文字同时标注。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3种队形及选择后果；无实时速度、张力或物理操控。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06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深水区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无线电对话层</w:t>
              <w:br/>
              <w:t>Comms overlay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把无线电内容作为对话框变体显示发送者、时间和未确认状态；断联时保留最后一句和最后位置图。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复用主对话UI；增加无线电纹理和频道图标。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正常、延迟、中断、恢复4态；不要求玩家管理多个频道。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07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放归记录卡</w:t>
              <w:br/>
              <w:t>Release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用一张时间线总结解除拖带、换气、运动方向、观察距离和最后确认，由指挥与专家在对话中共同签署。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卡片288×120；5节点；双签署图标。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待确认、完成2态；不得承诺长期存活。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C2 UI 08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总结协调、等待潮汐、资源分配、队形安全、通讯记录和不确定性；发放COOPERATION碎片。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复用档案馆卡；六项结果。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完成与精通2版；不把单人英雄主义作为最高评价。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九 第三章 暗礁忧鸣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对话重点是访谈同意、来源核验和证据边界。只保留少量热点、卡片和年份比较。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办公室夜间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Office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沿海环保组织办公室夜景：玩家桌、项目经理桌、窗外港口灯、资料柜；相机、录音笔、反光背心和表格可拾取。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320×180；桌面、窗、人物、灯光分层。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任务前、装备领取、研究中3态；不要绘制不存在的旧村落场景。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公共岸线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Shore 2025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2025年黄昏公共海岸：固定礁石、栏杆或灯塔作地标，远处施工船与港区轮廓；观察点合法且与作业区保持距离。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320×180；固定地标、海面、船、前景分层。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初到、观察、离开3态；同机位支持2026对比。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资料研究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Office research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回到同一办公室，电脑打开公开资料，桌面堆放现场记录和来源卡；不新增无脚本依据的家中场景。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复用C3 ENV 01；电脑屏和纸张为独立热点。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公开来源、环境数据、报告撰写3态。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Evidence wall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办公室软木板或白板，分区展示现场观察、公开来源、模拟图层、替代解释和缺失证据；不做侦探犯罪板夸张红线。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320×180；卡槽、连线、状态标签独立。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空板、整理中、可提交、仍有缺口4态。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ENV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回访岸线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Shore 2026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与2025同机位的2026海湾：施工和码头布局变化但固定地标不变；环境变化不自动等于因果证明。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320×180；严格复用C3 ENV 02镜头、地平线和地标。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2025与2026成对交付；可做滑块或淡入对比，无镜头漂移。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关键节点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剧情插图组</w:t>
              <w:br/>
              <w:t>Story CG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办公室领取任务、黄昏远距观察、渔民访谈、证据墙整理、报告通过、2025和2026海湾对比六张关键图。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每张320×180；岸线固定地标和镜头严格连续。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6张；任何CG都不能把相关性画成动物伤亡因果。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小人和头像</w:t>
              <w:br/>
              <w:t>Project manager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项目经理通过对话交代公共区域、证据边界和报告要求；场景小人只需递交装备、看屏幕和指向资料。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小人高36到40px；头像56×64。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小人待机2、递物2、指资料2；头像普通、提醒、质疑、认可4态。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小人和头像</w:t>
              <w:br/>
              <w:t>Fisher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渔民以普通、回忆、担忧和拒绝四种头像参与访谈；起初不被画成可疑人物，也不被画成绝对权威。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小人高36到40px；头像56×64。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小人待机2、说话2；头像普通、回忆、担忧、拒绝4态。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CHR 03</w:t>
              <w:br/>
              <w:t>P2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远景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剪影组</w:t>
              <w:br/>
              <w:t>Workers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远处施工人员、船员和岸边公众小剪影，只作比例和活动背景；不展示违法爆破或伤害海豚。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8到16px剪影；低细节。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3组×2轻动作；不吸引超过主要观察目标的注意。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ANI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</w:t>
              <w:br/>
              <w:t>Distant dolphin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远距离浅色背鳍和短暂水面轮廓，玩家只能判断可能为海豚；不得画成可确认个体、伤病或死亡证据。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8到20px；位置远离前景；可见性受浪花遮挡。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背鳍露出2到3帧、消失2帧；至少3种不完全轮廓。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ANI 02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象征动画</w:t>
              <w:br/>
              <w:t>Underwater silhouette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水下海豚群剪影作为主题尾声，保持象征性并与证据结论分离；不显示爆炸冲击或尸体。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320×180叠层；8到12帧慢循环；减少动态版静帧。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正常与静态2版；旁边明确是主题画面而非现场证据。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办公室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Field kit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相机、长焦镜头、录音笔、反光背心、纸质同意说明、观察表、备用电池、地图夹。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16到48px独立sprite；相机和录音笔有拿取态。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8件；设备造型不使用真实品牌Logo。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场景道具</w:t>
              <w:br/>
              <w:t>Landmarks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固定礁石、栏杆、灯塔或航标、远处施工船、浮标与港区设施；同一地标贯穿2025和2026。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16到128px；前中后景分层；地图符号对应。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至少6件；两年对比中只改变合理施工部分，不移动自然地标。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取景热点</w:t>
              <w:br/>
              <w:t>Telephoto view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取景器中只设置2到4个观察热点：固定地标、施工船、浪花和疑似背鳍。点击后生成照片和一句限制说明。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320×180；热点图标可隐藏；照片缩略图48×48。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失焦、可观察、已拍3态；不自动识别物种或伤病。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岸线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观察摘要卡</w:t>
              <w:br/>
              <w:t>Observation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每完成一个热点就自动填入距离、时间、位置、天气和限制。玩家只选择“看到什么”，系统把解释放到后续步骤。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摘要卡288×96；最多6个字段。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未完成、完成、过度断言3态；不用输入长报告。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访谈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Consent dialogue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渔民对话前显示请求记录、允许或拒绝、实名或匿名；引用卡必须带来源和范围限制。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对话框加同意状态条；匿名图标加文字。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拒绝、仅听取、匿名引用、实名引用4态；拒绝后仍能继续其他调查。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公开资料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来源卡浏览</w:t>
              <w:br/>
              <w:t>Source cards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以最多6张大卡展示公开资料，玩家点击查看发布者、日期、摘要和限制，再选择两三张加入证据墙。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卡片112×72；一次显示2到3张；左右翻页。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6张来源卡；权威、间接、观点、缺日期状态清楚，无复杂网页检索。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环境数据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年份图解比较</w:t>
              <w:br/>
              <w:t>Simulated comparison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用2025和2026两张同机位地图或海岸图，最多切换施工、观察点和模拟噪声三项叠层；永久显示游戏模拟数据。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288×158；三枚开关；2025和2026切换按钮。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2张基图加3叠层；玩家做视觉比较，不调透明度、时间轴或复杂参数。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证据墙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引导式证据墙</w:t>
              <w:br/>
              <w:t>Evidence wall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固定五个卡槽：现场、访谈、公开资料、模拟图解、限制。玩家把最多三张卡放入高亮槽，系统自动连线并显示冲突。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320×180或288×158；固定槽位；卡片自动吸附。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空、整理中、可提交、证据不足4态；不做自由侦探板或大量拖拽。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07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内部报告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措辞选择与预览</w:t>
              <w:br/>
              <w:t>Report dialogue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每一部分提供2到3句措辞选择，完成后自动生成确认事实、合理推断、不能证明和下一步四区预览；审核时反馈过度断言。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每屏最多3按钮；预览288×158。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草稿、返工、通过3态；不要求玩家键入长文或管理复杂字段。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08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后续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新闻剧情页</w:t>
              <w:br/>
              <w:t>News follow up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以两张可点击新闻页和项目经理对话展示2025谨慎跟进与2026变化；标题不超出证据强度。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虚构浏览器288×158；新闻正文外置。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2025和2026各1页；无自由网页浏览、无法院定罪视觉。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C3 UI 09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Audit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总结来源质量、同意与匿名、交叉验证、不确定性、过度断言和可复现性；发放TRUTH碎片。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复用档案馆卡；六项结果。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完成与精通2版；高分不等于证明了动物伤亡。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十 第四章 玳瑁古筝义甲</w:t>
      </w:r>
    </w:p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1F1F1F"/>
          <w:sz w:val="17"/>
        </w:rPr>
        <w:t>对话重点是两条购买路线、证据保存和谨慎举报。手机浏览适合保留，但表单和证据系统必须轻量。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4"/>
        <w:gridCol w:w="2414"/>
        <w:gridCol w:w="2414"/>
        <w:gridCol w:w="2414"/>
        <w:gridCol w:w="2414"/>
        <w:gridCol w:w="2414"/>
      </w:tblGrid>
      <w:tr>
        <w:trPr>
          <w:tblHeader w:val="true"/>
          <w:cantSplit/>
        </w:trPr>
        <w:tc>
          <w:tcPr>
            <w:tcW w:type="dxa" w:w="118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编号与优先级</w:t>
            </w:r>
          </w:p>
        </w:tc>
        <w:tc>
          <w:tcPr>
            <w:tcW w:type="dxa" w:w="126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84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分类与交付</w:t>
            </w:r>
          </w:p>
        </w:tc>
        <w:tc>
          <w:tcPr>
            <w:tcW w:type="dxa" w:w="5212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绘制内容</w:t>
            </w:r>
          </w:p>
        </w:tc>
        <w:tc>
          <w:tcPr>
            <w:tcW w:type="dxa" w:w="1987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技术规格</w:t>
            </w:r>
          </w:p>
        </w:tc>
        <w:tc>
          <w:tcPr>
            <w:tcW w:type="dxa" w:w="3240"/>
            <w:shd w:fill="17365D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状态数量与验收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音乐会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Concert hall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古筝音乐会舞台，从演奏者近景或第一人称看到手、古筝、义甲与柔和观众席；传统纹样克制，不做商业广告。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320×180；手、琴弦、琴体、观众和灯光分层。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开演、演奏、谢幕3态；手指与琴弦接触位置可信。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卧室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Bedroom desk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同日晚间卧室：古筝盒、练习桌、手机、电脑、已磨损的合成义甲；空间普通，支持两条路线。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320×180；桌面物件均为独立热点。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选购前、收货研究、反思3态；不出现教师到场或参与交易。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拆包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背景变体</w:t>
              <w:br/>
              <w:t>Package view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桌面近景：快递盒、泡棉、标签、义甲小盒和产品本体；材质看起来可疑但不能仅凭外观认定为玳瑁。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320×180或局部160×90；标签文字由UI叠加。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封箱、打开、物品取出3态；Route A使用，Route B不可出现玩家订单包裹。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Packing room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虚构卖家打包间：电脑、待发包裹、货架、小型打印机和匿名聊天窗口；人物与前面店铺头像视觉对应。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320×180；订单队列和资金进出均由UI层生成。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接单、打包、队列增长3态；不得显示真实平台、总利润或恶人独白。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ENV 05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数月后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背景</w:t>
              <w:br/>
              <w:t>Intervention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同一打包间或走廊的执法介入镜头，使用模糊文件和虚构标识；强调是数月后独立调查结果，不是单次举报立即抓捕。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320×180；手铐与人物手腕近景可分镜处理。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进入、出示文件、上铐3态；无暴力、无真实案件编号。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CG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关键节点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剧情插图组</w:t>
              <w:br/>
              <w:t>Story CG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音乐会演奏、卧室选购、Route A拆包或Route B朋友分享、证据整理、卖家打包间、数月后介入、玳瑁生态结尾七张关键图。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每张320×180；Route A与B分别标记，不混用。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7张；朋友起初不怀疑，教师不参与交易，卖家无反派独白。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音乐会卧室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手部特写和头像</w:t>
              <w:br/>
              <w:t>Player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玩家以第一人称手部特写完成演奏、手机浏览、拆包、拍照和鼠标点击；对话时使用头像，不制作自由走动角色。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手部64到96px；头像56×64；左右手分层。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演奏4帧、手机2、拆包3、拍照2、鼠标2；头像普通、好奇、疑惑、认真4态。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聊天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</w:t>
              <w:br/>
              <w:t>Friend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朋友头像和聊天气泡，用轻松语气分享自己买到且觉得手感不错的义甲，不从一开始就显得怀疑或做过调查。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头像48×48；聊天文字外置。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普通、开心、后续困惑3态；朋友不是调查者也不是老师。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小人和头像</w:t>
              <w:br/>
              <w:t>Seller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卖家主要出现在打包间CG和匿名聊天头像中；造型普通，不用夸张恶人表情。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头像56×64；场景小人高36到40px。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头像普通、敷衍、忙碌3态；小人打字2、打包3、被带离2。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CHR 04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执法介入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剪影和CG人物</w:t>
              <w:br/>
              <w:t>Officers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两名虚构执法人员主要用于数月后CG，不制作完整可操控角色动画；制服无真实机关徽章。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CG人物分层；可选场景剪影高40px。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进入、出示文件、带离3个关键姿势；无暴力、无胜利摆拍。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全章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核心道具</w:t>
              <w:br/>
              <w:t>Guzheng picks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古筝、合成义甲、号称玳瑁义甲、固定胶带、旧义甲盒；真实玳瑁纹理只能作为卖家主张视觉，不作为鉴定结论。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古筝160px以上；义甲16到24px及64px检查特写。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合成新旧各1、可疑套装至少3片；两类轮廓和包装清楚，但外观不能证明材质。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拆包取证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道具组</w:t>
              <w:br/>
              <w:t>Evidence package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快递盒、泡棉、产品袋、物流标签、付款记录缩略、聊天记录缩略、订单页缩略、尺子和相机。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16到96px；个人信息覆盖层独立。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不少于9件；所有姓名、电话、地址、订单号均使用虚构占位或遮挡。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PRP 03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结尾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动物信息插图</w:t>
              <w:br/>
              <w:t>Hawksbill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成年玳瑁海龟侧面生态插图：尖喙、重叠盾片和花纹准确，配栖息地与贸易风险图标；不能暗示义甲样本已被鉴定。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128×96主插图；48×48头像；像素风科学图示。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侧游、取食2姿态；经物种特征检查，和绿海龟明显区分。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01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Message thread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教师只发送可靠材料与合成义甲提醒；朋友消息另开线程，分享已购商品和主观手感。教师不推荐非法材料，也不参与交易。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手机112×168；头像、时间、消息文字外置。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教师线程1、朋友初始和后续2；角色关系不能混淆。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02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选购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Fictional marketplace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虚构市场首页和列表页；同时出现材料说明清楚的合成款与反复声称“真玳瑁”但无合规证明的商品。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手机和电脑两种布局；虚构Logo与店名；卡片可滚动。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列表、筛选、商品详情3页；不得出现真实电商平台名称、真实店铺、真实评价或账号。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03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商品页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Suspicious listing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商品图、价格、材料声称、卖家简介、来源文件槽和追溯信息槽；缺失文件以空槽或“未提供”表示，而非系统直接宣布违法。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288×158或112×168；状态字段外置。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默认、询问后、证据仍缺3态；页面本身不能自动鉴定真伪。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04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路线A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Seller chat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玩家询问材质、合法批准和可追溯性；卖家只重复旧料、大家都用等说法。玩家仍可购买，风险在后续报告显现。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手机聊天布局；时间戳和截屏按钮。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询问前、回复、保存截图3态；不能强制关闭付款窗。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05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路线A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Payment order logistics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虚构支付确认、订单详情和物流页，显示商品、金额、虚构卖家、时间、物流节点和证据保存入口。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手机112×168；个人信息遮挡；订单号虚构。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付款、待发货、运输、签收4页；只在Route A出现。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06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路线B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Friend share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朋友发来已购义甲照片、商品链接和“手感不错”的主观评价；玩家没有卖家聊天、付款凭证或自己的订单。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手机线程；照片卡64×64；转发来源标记。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初次分享、追问来源、保存公开页3态；证据清单明确缺少玩家订单链。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07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研究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资料卡浏览</w:t>
              <w:br/>
              <w:t>Research cards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以5到6张卡说明玳瑁保护、外观不能鉴定、合法来源、追溯要求和合成替代品。玩家点击阅读并收藏关键卡。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卡片112×72；一次2到3张；左右翻页。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5到6张；区分事实、建议和未知，不做复杂网页检索。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08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证据保存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引导式证据夹</w:t>
              <w:br/>
              <w:t>Evidence folder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系统按路线自动摆好商品页、聊天、付款、订单、物流、包裹或朋友转发等证据；玩家只点击检查来源和缺失项。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固定6卡槽；卡片自动出现；来源链可展开一次。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Route A和B各1套；B路线不会生成玩家订单、聊天或实物证据。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09</w:t>
              <w:br/>
              <w:t>P0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证据说明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措辞选择</w:t>
              <w:br/>
              <w:t>Claim choice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对关键证据提供2到3句说明，玩家选择它能支持什么和不能证明什么；随后用可信度反馈和一句解释继续。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每屏最多3个按钮；限制字段常显。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可靠、过度断言、来源不清3态；无长文本编辑和正确答案锁定。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10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举报提交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自动汇总举报页</w:t>
              <w:br/>
              <w:t>Report summary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系统把已保存证据自动汇总为一页，玩家检查隐私遮挡、事实与推断后点击提交；缺失项由一句提示说明。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288×158；最多6附件缩略；隐私预览。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草稿、缺项、已提交3态；不制作复杂表单填写。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11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后续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Response notice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数周后收到“已接收、正在核查、可能需补充材料”的谨慎回复；不承诺结果。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手机通知和电脑信件两版。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接收、补充请求、结案通知3态；措辞不把玩家举报当定罪。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12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卖家切镜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订单队列叠层</w:t>
              <w:br/>
              <w:t>Order overlay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作为卖家打包间CG的右侧叠层，短暂显示新订单、付款入账、库存减少和发货记录；玩家只观看剧情。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CG叠层288×158局部；姓名地址打码。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稳定、增长、暂停3态；无累计利润、无真实平台元素、无玩家操作。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13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调查蒙太奇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时间跳转图</w:t>
              <w:br/>
              <w:t>Investigation montage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用五张依次出现的图标卡说明多个报告、材料核验、物流比对、独立调查和行动批准；配旁白点击继续。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时间轴5节点；每次只高亮1节点。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5节点；清楚说明不是单个玩家报告直接导致逮捕。</w:t>
            </w:r>
          </w:p>
        </w:tc>
      </w:tr>
      <w:tr>
        <w:trPr>
          <w:cantSplit/>
        </w:trPr>
        <w:tc>
          <w:tcPr>
            <w:tcW w:type="dxa" w:w="118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F1F1F"/>
                <w:sz w:val="14"/>
              </w:rPr>
              <w:t>C4 UI 14</w:t>
              <w:br/>
              <w:t>P1</w:t>
            </w:r>
          </w:p>
        </w:tc>
        <w:tc>
          <w:tcPr>
            <w:tcW w:type="dxa" w:w="126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章末</w:t>
            </w:r>
          </w:p>
        </w:tc>
        <w:tc>
          <w:tcPr>
            <w:tcW w:type="dxa" w:w="1584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界面</w:t>
              <w:br/>
              <w:t>Info and audit</w:t>
            </w:r>
          </w:p>
        </w:tc>
        <w:tc>
          <w:tcPr>
            <w:tcW w:type="dxa" w:w="521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玳瑁生态信息、消费选择影响、合成替代品、证据保存和谨慎举报总结；发放CHOICE碎片。</w:t>
            </w:r>
          </w:p>
        </w:tc>
        <w:tc>
          <w:tcPr>
            <w:tcW w:type="dxa" w:w="198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信息卡288×158；生态插图与文字分层。</w:t>
            </w:r>
          </w:p>
        </w:tc>
        <w:tc>
          <w:tcPr>
            <w:tcW w:type="dxa" w:w="32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4"/>
              </w:rPr>
              <w:t>完成与精通2版；保护信息不使用恐吓或血腥画面。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十一 分批生产顺序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621"/>
        <w:gridCol w:w="3621"/>
        <w:gridCol w:w="3621"/>
        <w:gridCol w:w="3621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460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5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通过后才能开始</w:t>
            </w:r>
          </w:p>
        </w:tc>
        <w:tc>
          <w:tcPr>
            <w:tcW w:type="dxa" w:w="47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A 对话样机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1背景、2小人、2头像、对话框、中文长句、3个短选项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任何批量绘制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320×180画面清楚复现参考结构，阅读区不遮关键主体。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B 关键CG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四章开场、发现、转折和结尾CG及主要动物状态图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次要动画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不靠玩法也能从连续图片读懂章节。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C P0剧情资产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P0背景、主要头像、小人、道具特写和轻量UI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P1润色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四章可只用点击、短选择和热点从头玩到尾。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D 轻动画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待机、说话、呼吸、淡入淡出和少量结果反馈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发布候选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动画可关闭，关闭后不丢失信息。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E P1和P2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次要角色、新闻、远景活动、章节信息卡和光照润色</w:t>
            </w:r>
          </w:p>
        </w:tc>
        <w:tc>
          <w:tcPr>
            <w:tcW w:type="dxa" w:w="35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最终封包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不增加硬核机制，不降低文字对比。</w:t>
            </w:r>
          </w:p>
        </w:tc>
      </w:tr>
    </w:tbl>
    <w:p>
      <w:pPr>
        <w:pStyle w:val="Heading1"/>
        <w:spacing w:before="160" w:after="80"/>
        <w:keepNext/>
        <w:keepLines/>
      </w:pPr>
      <w:r>
        <w:rPr>
          <w:rFonts w:ascii="Arial" w:hAnsi="Arial" w:eastAsia="Microsoft YaHei"/>
          <w:b/>
          <w:color w:val="000000"/>
          <w:sz w:val="30"/>
        </w:rPr>
        <w:t>十二 每包资产提交清单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9"/>
        <w:gridCol w:w="4829"/>
        <w:gridCol w:w="4829"/>
      </w:tblGrid>
      <w:tr>
        <w:trPr>
          <w:tblHeader w:val="true"/>
          <w:cantSplit/>
        </w:trPr>
        <w:tc>
          <w:tcPr>
            <w:tcW w:type="dxa" w:w="100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提交项</w:t>
            </w:r>
          </w:p>
        </w:tc>
        <w:tc>
          <w:tcPr>
            <w:tcW w:type="dxa" w:w="11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 w:line="247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硬性验收标准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01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构图稿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按320×180实际游戏画面检查镜头、热点、人物与UI不互相遮挡。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02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事实检查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动物物种、地点、装备、文化物件、专业人员权限和时间连续性通过剧本负责人复核。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03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源文件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图层命名清楚，文字、光照、可交互物、角色和背景可独立编辑。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04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PNG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透明边干净，1倍像素导出，无插值、无半透明脏边、无遗漏帧。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05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Sprite sheet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只提交实际需要的待机、说话和动作帧；固定帧格、2px间隔和pivot坐标齐全。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06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对话画面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场景、小人、头像、中英文最长样例、160%字号、短选项和继续提示同时可读。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07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Unity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Unity 6000.5.3f1导入设置截图、Prefab或切片结果、Game视图截图齐全。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08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玩法检查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只包含继续、短选择、热点、图片比较和固定槽卡片；没有实时控制或复杂管理。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09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隐私与品牌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FFFFF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无真实平台Logo、真实用户名、电话、地址、账号、订单号或案件编号。</w:t>
            </w:r>
          </w:p>
        </w:tc>
      </w:tr>
      <w:tr>
        <w:trPr>
          <w:cantSplit/>
        </w:trPr>
        <w:tc>
          <w:tcPr>
            <w:tcW w:type="dxa" w:w="10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签收</w:t>
            </w:r>
          </w:p>
        </w:tc>
        <w:tc>
          <w:tcPr>
            <w:tcW w:type="dxa" w:w="11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4F8FC"/>
          </w:tcPr>
          <w:p>
            <w:pPr>
              <w:spacing w:after="0" w:before="0" w:line="247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1F1F"/>
                <w:sz w:val="16"/>
              </w:rPr>
              <w:t>资产ID、版本、负责人、修改原因、审核人和通过日期可追溯。</w:t>
            </w:r>
          </w:p>
        </w:tc>
      </w:tr>
    </w:tbl>
    <w:p>
      <w:pPr>
        <w:spacing w:before="60" w:after="140" w:line="264" w:lineRule="auto"/>
      </w:pPr>
      <w:r>
        <w:rPr>
          <w:rFonts w:ascii="Arial" w:hAnsi="Arial" w:eastAsia="Microsoft YaHei"/>
          <w:b w:val="0"/>
          <w:color w:val="C00000"/>
          <w:sz w:val="17"/>
        </w:rPr>
        <w:t>最终把关：如果一项资产把项目做成救援模拟、资源管理或操作挑战，或者让玩家误以为自己可以治疗动物、单一证据可以证明伤亡、一次举报会自动抓人、外观就能鉴定材质，即使画得漂亮也必须重做。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677" w:bottom="648" w:left="67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6666"/>
        <w:sz w:val="15"/>
      </w:rPr>
      <w:t>BOCA  四章统一美术资产表  剧情对话版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BOCA 四章统一美术资产表 剧情对话版</dc:title>
  <dc:subject>Unity 6000.5.3f1 像素互动视觉小说美术生产清单</dc:subject>
  <dc:creator>BOCA Project Team</dc:creator>
  <cp:keywords>BOCA, Unity, pixel art, visual novel, educational game, asset list</cp:keywords>
  <dc:description>Pixel-art dialogue-driven educational narrative asset list.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