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xml="http://www.w3.org/XML/1998/namespace">
  <w:body>
    <w:p>
      <w:pPr>
        <w:pStyle w:val="Kicker"/>
        <w:spacing w:after="80"/>
      </w:pPr>
      <w:r>
        <w:rPr>
          <w:rFonts w:ascii="Microsoft YaHei" w:hAnsi="Microsoft YaHei" w:eastAsia="Microsoft YaHei"/>
          <w:sz w:val="20"/>
          <w:szCs w:val="20"/>
          <w:b/>
          <w:color w:val="B7791F"/>
        </w:rPr>
        <w:t xml:space="preserve">修仙工厂｜系统专项设计</w:t>
      </w:r>
    </w:p>
    <w:p>
      <w:pPr>
        <w:pStyle w:val="DocTitle"/>
        <w:spacing w:after="50"/>
      </w:pPr>
      <w:r>
        <w:rPr>
          <w:rFonts w:ascii="Microsoft YaHei" w:hAnsi="Microsoft YaHei" w:eastAsia="Microsoft YaHei"/>
          <w:sz w:val="56"/>
          <w:szCs w:val="56"/>
          <w:b/>
          <w:color w:val="0B2545"/>
        </w:rPr>
        <w:t xml:space="preserve">中央处理器专项设定</w:t>
      </w:r>
    </w:p>
    <w:p>
      <w:pPr>
        <w:pStyle w:val="DocSubtitle"/>
        <w:spacing w:after="260"/>
      </w:pPr>
      <w:r>
        <w:rPr>
          <w:rFonts w:ascii="Microsoft YaHei" w:hAnsi="Microsoft YaHei" w:eastAsia="Microsoft YaHei"/>
          <w:sz w:val="28"/>
          <w:szCs w:val="28"/>
          <w:color w:val="52606D"/>
        </w:rPr>
        <w:t xml:space="preserve">玩家本体、解析中枢与全厂调度系统</w:t>
      </w:r>
    </w:p>
    <w:tbl>
      <w:tblPr>
        <w:tblW w:w="9360" w:type="dxa"/>
        <w:tblInd w:w="120" w:type="dxa"/>
        <w:tblLayout w:type="fixed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3" w:space="0" w:color="E5E7EB"/>
          <w:insideV w:val="single" w:sz="3" w:space="0" w:color="E5E7EB"/>
        </w:tblBorders>
      </w:tblPr>
      <w:tblGrid>
        <w:gridCol w:w="1500"/>
        <w:gridCol w:w="3180"/>
        <w:gridCol w:w="1500"/>
        <w:gridCol w:w="3180"/>
      </w:tblGrid>
      <w:tr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20"/>
                <w:szCs w:val="20"/>
                <w:color w:val="1F2937"/>
              </w:rPr>
              <w:t xml:space="preserve">文档类型</w:t>
            </w:r>
          </w:p>
        </w:tc>
        <w:tc>
          <w:tcPr>
            <w:tcW w:w="318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20"/>
                <w:szCs w:val="20"/>
                <w:color w:val="1F2937"/>
              </w:rPr>
              <w:t xml:space="preserve">系统专项设计</w:t>
            </w:r>
          </w:p>
        </w:tc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20"/>
                <w:szCs w:val="20"/>
                <w:color w:val="1F2937"/>
              </w:rPr>
              <w:t xml:space="preserve">版本</w:t>
            </w:r>
          </w:p>
        </w:tc>
        <w:tc>
          <w:tcPr>
            <w:tcW w:w="318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20"/>
                <w:szCs w:val="20"/>
                <w:color w:val="1F2937"/>
              </w:rPr>
              <w:t xml:space="preserve">V1.0｜练气—筑基Demo</w:t>
            </w:r>
          </w:p>
        </w:tc>
      </w:tr>
      <w:tr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20"/>
                <w:szCs w:val="20"/>
                <w:color w:val="1F2937"/>
              </w:rPr>
              <w:t xml:space="preserve">适用对象</w:t>
            </w:r>
          </w:p>
        </w:tc>
        <w:tc>
          <w:tcPr>
            <w:tcW w:w="318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20"/>
                <w:szCs w:val="20"/>
                <w:color w:val="1F2937"/>
              </w:rPr>
              <w:t xml:space="preserve">策划 / 程序 / 美术</w:t>
            </w:r>
          </w:p>
        </w:tc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20"/>
                <w:szCs w:val="20"/>
                <w:color w:val="1F2937"/>
              </w:rPr>
              <w:t xml:space="preserve">文档状态</w:t>
            </w:r>
          </w:p>
        </w:tc>
        <w:tc>
          <w:tcPr>
            <w:tcW w:w="318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20"/>
                <w:szCs w:val="20"/>
                <w:color w:val="1F2937"/>
              </w:rPr>
              <w:t xml:space="preserve">正式设计稿</w:t>
            </w:r>
          </w:p>
        </w:tc>
      </w:tr>
      <w:tr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20"/>
                <w:szCs w:val="20"/>
                <w:color w:val="1F2937"/>
              </w:rPr>
              <w:t xml:space="preserve">关联资料</w:t>
            </w:r>
          </w:p>
        </w:tc>
        <w:tc>
          <w:tcPr>
            <w:tcW w:w="318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20"/>
                <w:szCs w:val="20"/>
                <w:color w:val="1F2937"/>
              </w:rPr>
              <w:t xml:space="preserve">建筑表、物料表、游戏流程、法宝系统</w:t>
            </w:r>
          </w:p>
        </w:tc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20"/>
                <w:szCs w:val="20"/>
                <w:color w:val="1F2937"/>
              </w:rPr>
              <w:t xml:space="preserve">核心对象</w:t>
            </w:r>
          </w:p>
        </w:tc>
        <w:tc>
          <w:tcPr>
            <w:tcW w:w="318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20"/>
                <w:szCs w:val="20"/>
                <w:color w:val="1F2937"/>
              </w:rPr>
              <w:t xml:space="preserve">CPU_001 中央处理器</w:t>
            </w:r>
          </w:p>
        </w:tc>
      </w:tr>
    </w:tbl>
    <w:p>
      <w:pPr>
        <w:pStyle w:val="Normal"/>
        <w:spacing w:after="80"/>
      </w:pPr>
    </w:p>
    <w:tbl>
      <w:tblPr>
        <w:tblW w:w="9360" w:type="dxa"/>
        <w:tblInd w:w="120" w:type="dxa"/>
        <w:tblLayout w:type="fixed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3" w:space="0" w:color="E5E7EB"/>
          <w:insideV w:val="single" w:sz="3" w:space="0" w:color="E5E7EB"/>
        </w:tblBorders>
      </w:tblPr>
      <w:tblGrid>
        <w:gridCol w:w="1500"/>
        <w:gridCol w:w="7860"/>
      </w:tblGrid>
      <w:tr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AF4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20"/>
                <w:szCs w:val="20"/>
                <w:color w:val="1F2937"/>
              </w:rPr>
              <w:t xml:space="preserve">一句话定位</w:t>
            </w:r>
          </w:p>
        </w:tc>
        <w:tc>
          <w:tcPr>
            <w:tcW w:w="78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AF4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20"/>
                <w:szCs w:val="20"/>
                <w:color w:val="1F2937"/>
              </w:rPr>
              <w:t xml:space="preserve">中央处理器不是生产建筑，而是玩家本体与全厂控制中枢；机器人是它可替换的执行载体。CPU负责解析世界、管理研究点、读取电网、监控产线和接入人造灵根，但不作为普通物料进入传送带或配方。</w:t>
            </w:r>
          </w:p>
        </w:tc>
      </w:tr>
    </w:tbl>
    <w:p>
      <w:pPr>
        <w:pStyle w:val="Normal"/>
        <w:spacing w:after="120"/>
      </w:pPr>
      <w:r>
        <w:rPr>
          <w:rFonts w:ascii="Microsoft YaHei" w:hAnsi="Microsoft YaHei" w:eastAsia="Microsoft YaHei"/>
          <w:sz w:val="21.0"/>
          <w:szCs w:val="21.0"/>
          <w:i/>
          <w:color w:val="52606D"/>
        </w:rPr>
        <w:t xml:space="preserve">本版范围：只描述练气—筑基Demo。灵石、能量粉、灵能供电、气体物流和生物养殖不属于本版 CPU 玩法。</w:t>
      </w:r>
    </w:p>
    <w:p>
      <w:pPr>
        <w:pStyle w:val="Heading1"/>
        <w:spacing w:before="280" w:after="120" w:line="300" w:lineRule="auto"/>
        <w:keepNext/>
      </w:pPr>
      <w:r>
        <w:rPr>
          <w:rFonts w:ascii="Microsoft YaHei" w:hAnsi="Microsoft YaHei" w:eastAsia="Microsoft YaHei"/>
          <w:sz w:val="22"/>
          <w:szCs w:val="22"/>
        </w:rPr>
        <w:t xml:space="preserve">阅读导航</w:t>
      </w:r>
    </w:p>
    <w:tbl>
      <w:tblPr>
        <w:tblW w:w="9360" w:type="dxa"/>
        <w:tblInd w:w="120" w:type="dxa"/>
        <w:tblLayout w:type="fixed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3" w:space="0" w:color="E5E7EB"/>
          <w:insideV w:val="single" w:sz="3" w:space="0" w:color="E5E7EB"/>
        </w:tblBorders>
      </w:tblPr>
      <w:tblGrid>
        <w:gridCol w:w="2100"/>
        <w:gridCol w:w="7260"/>
      </w:tblGrid>
      <w:tr>
        <w:tc>
          <w:tcPr>
            <w:tcW w:w="21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20"/>
                <w:szCs w:val="20"/>
                <w:color w:val="1F2937"/>
              </w:rPr>
              <w:t xml:space="preserve">01 系统定位</w:t>
            </w:r>
          </w:p>
        </w:tc>
        <w:tc>
          <w:tcPr>
            <w:tcW w:w="72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20"/>
                <w:szCs w:val="20"/>
                <w:color w:val="1F2937"/>
              </w:rPr>
              <w:t xml:space="preserve">CPU是谁，和建筑、机器人、物料的边界</w:t>
            </w:r>
          </w:p>
        </w:tc>
      </w:tr>
      <w:tr>
        <w:tc>
          <w:tcPr>
            <w:tcW w:w="21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20"/>
                <w:szCs w:val="20"/>
                <w:color w:val="1F2937"/>
              </w:rPr>
              <w:t xml:space="preserve">02 剧情与启动</w:t>
            </w:r>
          </w:p>
        </w:tc>
        <w:tc>
          <w:tcPr>
            <w:tcW w:w="72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20"/>
                <w:szCs w:val="20"/>
                <w:color w:val="1F2937"/>
              </w:rPr>
              <w:t xml:space="preserve">从双金丹冲突到 CPU 修复、双遗体解析和正式供电</w:t>
            </w:r>
          </w:p>
        </w:tc>
      </w:tr>
      <w:tr>
        <w:tc>
          <w:tcPr>
            <w:tcW w:w="21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20"/>
                <w:szCs w:val="20"/>
                <w:color w:val="1F2937"/>
              </w:rPr>
              <w:t xml:space="preserve">03 核心玩法</w:t>
            </w:r>
          </w:p>
        </w:tc>
        <w:tc>
          <w:tcPr>
            <w:tcW w:w="72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20"/>
                <w:szCs w:val="20"/>
                <w:color w:val="1F2937"/>
              </w:rPr>
              <w:t xml:space="preserve">电量状态、解析归档、研究解锁、工厂监控、矿脉扫描、载体管理</w:t>
            </w:r>
          </w:p>
        </w:tc>
      </w:tr>
      <w:tr>
        <w:tc>
          <w:tcPr>
            <w:tcW w:w="21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20"/>
                <w:szCs w:val="20"/>
                <w:color w:val="1F2937"/>
              </w:rPr>
              <w:t xml:space="preserve">04 美术表现</w:t>
            </w:r>
          </w:p>
        </w:tc>
        <w:tc>
          <w:tcPr>
            <w:tcW w:w="72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20"/>
                <w:szCs w:val="20"/>
                <w:color w:val="1F2937"/>
              </w:rPr>
              <w:t xml:space="preserve">本体造型、机器人连接、UI、特效、声音和状态变化</w:t>
            </w:r>
          </w:p>
        </w:tc>
      </w:tr>
      <w:tr>
        <w:tc>
          <w:tcPr>
            <w:tcW w:w="21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20"/>
                <w:szCs w:val="20"/>
                <w:color w:val="1F2937"/>
              </w:rPr>
              <w:t xml:space="preserve">05 程序接口</w:t>
            </w:r>
          </w:p>
        </w:tc>
        <w:tc>
          <w:tcPr>
            <w:tcW w:w="72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20"/>
                <w:szCs w:val="20"/>
                <w:color w:val="1F2937"/>
              </w:rPr>
              <w:t xml:space="preserve">ID、组件、事件、数据结构、限制与验收标准</w:t>
            </w:r>
          </w:p>
        </w:tc>
      </w:tr>
    </w:tbl>
    <w:p>
      <w:r>
        <w:br w:type="page"/>
      </w:r>
    </w:p>
    <w:p>
      <w:pPr>
        <w:pStyle w:val="Heading1"/>
        <w:spacing w:before="280" w:after="120" w:line="300" w:lineRule="auto"/>
        <w:keepNext/>
      </w:pPr>
      <w:r>
        <w:rPr>
          <w:rFonts w:ascii="Microsoft YaHei" w:hAnsi="Microsoft YaHei" w:eastAsia="Microsoft YaHei"/>
          <w:sz w:val="22"/>
          <w:szCs w:val="22"/>
        </w:rPr>
        <w:t xml:space="preserve">1. 系统定位与边界</w:t>
      </w:r>
    </w:p>
    <w:p>
      <w:pPr>
        <w:pStyle w:val="Normal"/>
        <w:spacing w:after="100" w:line="300" w:lineRule="auto"/>
      </w:pPr>
      <w:r>
        <w:rPr>
          <w:rFonts w:ascii="Microsoft YaHei" w:hAnsi="Microsoft YaHei" w:eastAsia="Microsoft YaHei"/>
          <w:sz w:val="22"/>
          <w:szCs w:val="22"/>
        </w:rPr>
        <w:t xml:space="preserve">中央处理器是游戏的持续性核心对象。它从旧时代休眠舱中苏醒，负责承载玩家意识；玩家看到的机器人只是外接的量产执行载体。工厂建筑负责加工和运输，CPU负责理解、授权、调度和把结果反馈给玩家。</w:t>
      </w:r>
    </w:p>
    <w:tbl>
      <w:tblPr>
        <w:tblW w:w="9360" w:type="dxa"/>
        <w:tblInd w:w="120" w:type="dxa"/>
        <w:tblLayout w:type="fixed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3" w:space="0" w:color="E5E7EB"/>
          <w:insideV w:val="single" w:sz="3" w:space="0" w:color="E5E7EB"/>
        </w:tblBorders>
      </w:tblPr>
      <w:tblGrid>
        <w:gridCol w:w="1600"/>
        <w:gridCol w:w="4860"/>
        <w:gridCol w:w="2900"/>
      </w:tblGrid>
      <w:tr>
        <w:tc>
          <w:tcPr>
            <w:tcW w:w="16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维度</w:t>
            </w:r>
          </w:p>
        </w:tc>
        <w:tc>
          <w:tcPr>
            <w:tcW w:w="48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正式定义</w:t>
            </w:r>
          </w:p>
        </w:tc>
        <w:tc>
          <w:tcPr>
            <w:tcW w:w="29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不承担的功能</w:t>
            </w:r>
          </w:p>
        </w:tc>
      </w:tr>
      <w:tr>
        <w:tc>
          <w:tcPr>
            <w:tcW w:w="16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9.0"/>
                <w:szCs w:val="19.0"/>
                <w:color w:val="1F2937"/>
              </w:rPr>
              <w:t xml:space="preserve">对象性质</w:t>
            </w:r>
          </w:p>
        </w:tc>
        <w:tc>
          <w:tcPr>
            <w:tcW w:w="48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9.0"/>
                <w:szCs w:val="19.0"/>
                <w:color w:val="1F2937"/>
              </w:rPr>
              <w:t xml:space="preserve">系统核心对象，不是建筑、不占建筑底座、不走传送带。</w:t>
            </w:r>
          </w:p>
        </w:tc>
        <w:tc>
          <w:tcPr>
            <w:tcW w:w="29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9.0"/>
                <w:szCs w:val="19.0"/>
                <w:color w:val="1F2937"/>
              </w:rPr>
              <w:t xml:space="preserve">不作为矿物、液体或装备物料。</w:t>
            </w:r>
          </w:p>
        </w:tc>
      </w:tr>
      <w:tr>
        <w:tc>
          <w:tcPr>
            <w:tcW w:w="16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9.0"/>
                <w:szCs w:val="19.0"/>
                <w:color w:val="1F2937"/>
              </w:rPr>
              <w:t xml:space="preserve">玩家本体</w:t>
            </w:r>
          </w:p>
        </w:tc>
        <w:tc>
          <w:tcPr>
            <w:tcW w:w="48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9.0"/>
                <w:szCs w:val="19.0"/>
                <w:color w:val="1F2937"/>
              </w:rPr>
              <w:t xml:space="preserve">玩家意识和存档归属在 CPU；机器人是可替换执行载体。</w:t>
            </w:r>
          </w:p>
        </w:tc>
        <w:tc>
          <w:tcPr>
            <w:tcW w:w="29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9.0"/>
                <w:szCs w:val="19.0"/>
                <w:color w:val="1F2937"/>
              </w:rPr>
              <w:t xml:space="preserve">机器人头部不是第二个独立玩家大脑。</w:t>
            </w:r>
          </w:p>
        </w:tc>
      </w:tr>
      <w:tr>
        <w:tc>
          <w:tcPr>
            <w:tcW w:w="16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9.0"/>
                <w:szCs w:val="19.0"/>
                <w:color w:val="1F2937"/>
              </w:rPr>
              <w:t xml:space="preserve">主要职责</w:t>
            </w:r>
          </w:p>
        </w:tc>
        <w:tc>
          <w:tcPr>
            <w:tcW w:w="48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9.0"/>
                <w:szCs w:val="19.0"/>
                <w:color w:val="1F2937"/>
              </w:rPr>
              <w:t xml:space="preserve">解析遗体、记录研究点、读取电网、监控生产、扫描资源节点、管理载体。</w:t>
            </w:r>
          </w:p>
        </w:tc>
        <w:tc>
          <w:tcPr>
            <w:tcW w:w="29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9.0"/>
                <w:szCs w:val="19.0"/>
                <w:color w:val="1F2937"/>
              </w:rPr>
              <w:t xml:space="preserve">不替代采矿机、解构机、组装机或回收处理塔。</w:t>
            </w:r>
          </w:p>
        </w:tc>
      </w:tr>
      <w:tr>
        <w:tc>
          <w:tcPr>
            <w:tcW w:w="16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9.0"/>
                <w:szCs w:val="19.0"/>
                <w:color w:val="1F2937"/>
              </w:rPr>
              <w:t xml:space="preserve">资源关系</w:t>
            </w:r>
          </w:p>
        </w:tc>
        <w:tc>
          <w:tcPr>
            <w:tcW w:w="48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9.0"/>
                <w:szCs w:val="19.0"/>
                <w:color w:val="1F2937"/>
              </w:rPr>
              <w:t xml:space="preserve">解析数据进入中央处理器研究账户；人造灵根最终建立人工灵力转换接口。</w:t>
            </w:r>
          </w:p>
        </w:tc>
        <w:tc>
          <w:tcPr>
            <w:tcW w:w="29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9.0"/>
                <w:szCs w:val="19.0"/>
                <w:color w:val="1F2937"/>
              </w:rPr>
              <w:t xml:space="preserve">解析数据不进实体物流；CPU不直接产灵石。</w:t>
            </w:r>
          </w:p>
        </w:tc>
      </w:tr>
      <w:tr>
        <w:tc>
          <w:tcPr>
            <w:tcW w:w="16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9.0"/>
                <w:szCs w:val="19.0"/>
                <w:color w:val="1F2937"/>
              </w:rPr>
              <w:t xml:space="preserve">Demo边界</w:t>
            </w:r>
          </w:p>
        </w:tc>
        <w:tc>
          <w:tcPr>
            <w:tcW w:w="48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9.0"/>
                <w:szCs w:val="19.0"/>
                <w:color w:val="1F2937"/>
              </w:rPr>
              <w:t xml:space="preserve">煤电、风电和普通物料贯穿当前版本；CPU读取电能。</w:t>
            </w:r>
          </w:p>
        </w:tc>
        <w:tc>
          <w:tcPr>
            <w:tcW w:w="29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9.0"/>
                <w:szCs w:val="19.0"/>
                <w:color w:val="1F2937"/>
              </w:rPr>
              <w:t xml:space="preserve">不启用灵石、能量粉、灵能发电和气体物流。</w:t>
            </w:r>
          </w:p>
        </w:tc>
      </w:tr>
    </w:tbl>
    <w:p>
      <w:pPr>
        <w:pStyle w:val="Heading2"/>
        <w:spacing w:before="220" w:after="80" w:line="300" w:lineRule="auto"/>
        <w:keepNext/>
      </w:pPr>
      <w:r>
        <w:rPr>
          <w:rFonts w:ascii="Microsoft YaHei" w:hAnsi="Microsoft YaHei" w:eastAsia="Microsoft YaHei"/>
          <w:sz w:val="22"/>
          <w:szCs w:val="22"/>
        </w:rPr>
        <w:t xml:space="preserve">1.1 CPU与三类对象的关系</w:t>
      </w:r>
    </w:p>
    <w:p>
      <w:pPr>
        <w:pStyle w:val="ListBullet"/>
        <w:spacing w:after="70" w:line="280" w:lineRule="auto"/>
        <w:numPr>
          <w:ilvl w:val="0"/>
          <w:numId w:val="1"/>
        </w:numPr>
      </w:pPr>
      <w:r>
        <w:rPr>
          <w:rFonts w:ascii="Microsoft YaHei" w:hAnsi="Microsoft YaHei" w:eastAsia="Microsoft YaHei"/>
          <w:sz w:val="22"/>
          <w:szCs w:val="22"/>
        </w:rPr>
        <w:t xml:space="preserve">中央处理器：玩家身份、研究账户、全厂状态、地图扫描和权限控制的归属点。</w:t>
      </w:r>
    </w:p>
    <w:p>
      <w:pPr>
        <w:pStyle w:val="ListBullet"/>
        <w:spacing w:after="70" w:line="280" w:lineRule="auto"/>
        <w:numPr>
          <w:ilvl w:val="0"/>
          <w:numId w:val="1"/>
        </w:numPr>
      </w:pPr>
      <w:r>
        <w:rPr>
          <w:rFonts w:ascii="Microsoft YaHei" w:hAnsi="Microsoft YaHei" w:eastAsia="Microsoft YaHei"/>
          <w:sz w:val="22"/>
          <w:szCs w:val="22"/>
        </w:rPr>
        <w:t xml:space="preserve">机器人载体：移动、战斗、拾取、建造和交互的执行端；受损时影响玩家操作，不删除 CPU 存档。</w:t>
      </w:r>
    </w:p>
    <w:p>
      <w:pPr>
        <w:pStyle w:val="ListBullet"/>
        <w:spacing w:after="70" w:line="280" w:lineRule="auto"/>
        <w:numPr>
          <w:ilvl w:val="0"/>
          <w:numId w:val="1"/>
        </w:numPr>
      </w:pPr>
      <w:r>
        <w:rPr>
          <w:rFonts w:ascii="Microsoft YaHei" w:hAnsi="Microsoft YaHei" w:eastAsia="Microsoft YaHei"/>
          <w:sz w:val="22"/>
          <w:szCs w:val="22"/>
        </w:rPr>
        <w:t xml:space="preserve">工厂建筑：实际消耗电能并处理物料；CPU只显示状态、下达权限和汇总结果。</w:t>
      </w:r>
    </w:p>
    <w:tbl>
      <w:tblPr>
        <w:tblW w:w="9360" w:type="dxa"/>
        <w:tblInd w:w="120" w:type="dxa"/>
        <w:tblLayout w:type="fixed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3" w:space="0" w:color="E5E7EB"/>
          <w:insideV w:val="single" w:sz="3" w:space="0" w:color="E5E7EB"/>
        </w:tblBorders>
      </w:tblPr>
      <w:tblGrid>
        <w:gridCol w:w="1500"/>
        <w:gridCol w:w="7860"/>
      </w:tblGrid>
      <w:tr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8E8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20"/>
                <w:szCs w:val="20"/>
                <w:color w:val="1F2937"/>
              </w:rPr>
              <w:t xml:space="preserve">边界规则</w:t>
            </w:r>
          </w:p>
        </w:tc>
        <w:tc>
          <w:tcPr>
            <w:tcW w:w="78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8E8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20"/>
                <w:szCs w:val="20"/>
                <w:color w:val="1F2937"/>
              </w:rPr>
              <w:t xml:space="preserve">程序判定：CPU没有普通物料输入口、输出口、传送带接口或水管接口。CPU的输入来自事件、研究数据、电网状态和地图扫描；输出是状态、权限、研究点、标记和系统事件。</w:t>
            </w:r>
          </w:p>
        </w:tc>
      </w:tr>
    </w:tbl>
    <w:p>
      <w:pPr>
        <w:pStyle w:val="Heading1"/>
        <w:spacing w:before="280" w:after="120" w:line="300" w:lineRule="auto"/>
        <w:keepNext/>
      </w:pPr>
      <w:r>
        <w:rPr>
          <w:rFonts w:ascii="Microsoft YaHei" w:hAnsi="Microsoft YaHei" w:eastAsia="Microsoft YaHei"/>
          <w:sz w:val="22"/>
          <w:szCs w:val="22"/>
        </w:rPr>
        <w:t xml:space="preserve">2. 剧情与启动流程</w:t>
      </w:r>
    </w:p>
    <w:p>
      <w:pPr>
        <w:pStyle w:val="Normal"/>
        <w:spacing w:after="100" w:line="300" w:lineRule="auto"/>
      </w:pPr>
      <w:r>
        <w:rPr>
          <w:rFonts w:ascii="Microsoft YaHei" w:hAnsi="Microsoft YaHei" w:eastAsia="Microsoft YaHei"/>
          <w:sz w:val="22"/>
          <w:szCs w:val="22"/>
        </w:rPr>
        <w:t xml:space="preserve">CPU的第一段玩法不是让玩家立即建厂，而是让玩家通过修复自己的核心、解析两具遗体和恢复电网，逐步理解“旧时代科技—核辐射—修仙文明”的关系。</w:t>
      </w:r>
    </w:p>
    <w:tbl>
      <w:tblPr>
        <w:tblW w:w="9360" w:type="dxa"/>
        <w:tblInd w:w="120" w:type="dxa"/>
        <w:tblLayout w:type="fixed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3" w:space="0" w:color="E5E7EB"/>
          <w:insideV w:val="single" w:sz="3" w:space="0" w:color="E5E7EB"/>
        </w:tblBorders>
      </w:tblPr>
      <w:tblGrid>
        <w:gridCol w:w="500"/>
        <w:gridCol w:w="2500"/>
        <w:gridCol w:w="2300"/>
        <w:gridCol w:w="2550"/>
        <w:gridCol w:w="1510"/>
      </w:tblGrid>
      <w:tr>
        <w:tc>
          <w:tcPr>
            <w:tcW w:w="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步骤</w:t>
            </w:r>
          </w:p>
        </w:tc>
        <w:tc>
          <w:tcPr>
            <w:tcW w:w="2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玩家看到/听到</w:t>
            </w:r>
          </w:p>
        </w:tc>
        <w:tc>
          <w:tcPr>
            <w:tcW w:w="23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玩家操作</w:t>
            </w:r>
          </w:p>
        </w:tc>
        <w:tc>
          <w:tcPr>
            <w:tcW w:w="25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CPU发生的事</w:t>
            </w:r>
          </w:p>
        </w:tc>
        <w:tc>
          <w:tcPr>
            <w:tcW w:w="15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结果</w:t>
            </w:r>
          </w:p>
        </w:tc>
      </w:tr>
      <w:tr>
        <w:tc>
          <w:tcPr>
            <w:tcW w:w="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4"/>
                <w:szCs w:val="17.4"/>
                <w:color w:val="1F2937"/>
              </w:rPr>
              <w:t xml:space="preserve">1</w:t>
            </w:r>
          </w:p>
        </w:tc>
        <w:tc>
          <w:tcPr>
            <w:tcW w:w="2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4"/>
                <w:szCs w:val="17.4"/>
                <w:color w:val="1F2937"/>
              </w:rPr>
              <w:t xml:space="preserve">两名金丹修士在废墟上空交战，地表能量和区域煞气值上升。</w:t>
            </w:r>
          </w:p>
        </w:tc>
        <w:tc>
          <w:tcPr>
            <w:tcW w:w="23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4"/>
                <w:szCs w:val="17.4"/>
                <w:color w:val="1F2937"/>
              </w:rPr>
              <w:t xml:space="preserve">观看过场。</w:t>
            </w:r>
          </w:p>
        </w:tc>
        <w:tc>
          <w:tcPr>
            <w:tcW w:w="25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4"/>
                <w:szCs w:val="17.4"/>
                <w:color w:val="1F2937"/>
              </w:rPr>
              <w:t xml:space="preserve">CPU仍在休眠舱内，无法读取完整事件。</w:t>
            </w:r>
          </w:p>
        </w:tc>
        <w:tc>
          <w:tcPr>
            <w:tcW w:w="15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4"/>
                <w:szCs w:val="17.4"/>
                <w:color w:val="1F2937"/>
              </w:rPr>
              <w:t xml:space="preserve">未知高能冲突发生。</w:t>
            </w:r>
          </w:p>
        </w:tc>
      </w:tr>
      <w:tr>
        <w:tc>
          <w:tcPr>
            <w:tcW w:w="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4"/>
                <w:szCs w:val="17.4"/>
                <w:color w:val="1F2937"/>
              </w:rPr>
              <w:t xml:space="preserve">2</w:t>
            </w:r>
          </w:p>
        </w:tc>
        <w:tc>
          <w:tcPr>
            <w:tcW w:w="2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4"/>
                <w:szCs w:val="17.4"/>
                <w:color w:val="1F2937"/>
              </w:rPr>
              <w:t xml:space="preserve">正道与邪道修士同归于尽，两具遗体坠入冲击坑。</w:t>
            </w:r>
          </w:p>
        </w:tc>
        <w:tc>
          <w:tcPr>
            <w:tcW w:w="23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4"/>
                <w:szCs w:val="17.4"/>
                <w:color w:val="1F2937"/>
              </w:rPr>
              <w:t xml:space="preserve">等待镜头落地。</w:t>
            </w:r>
          </w:p>
        </w:tc>
        <w:tc>
          <w:tcPr>
            <w:tcW w:w="25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4"/>
                <w:szCs w:val="17.4"/>
                <w:color w:val="1F2937"/>
              </w:rPr>
              <w:t xml:space="preserve">CPU记录冲击坐标，但没有可用执行载体。</w:t>
            </w:r>
          </w:p>
        </w:tc>
        <w:tc>
          <w:tcPr>
            <w:tcW w:w="15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4"/>
                <w:szCs w:val="17.4"/>
                <w:color w:val="1F2937"/>
              </w:rPr>
              <w:t xml:space="preserve">正道遗体A、邪道遗体B固定生成。</w:t>
            </w:r>
          </w:p>
        </w:tc>
      </w:tr>
      <w:tr>
        <w:tc>
          <w:tcPr>
            <w:tcW w:w="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4"/>
                <w:szCs w:val="17.4"/>
                <w:color w:val="1F2937"/>
              </w:rPr>
              <w:t xml:space="preserve">3</w:t>
            </w:r>
          </w:p>
        </w:tc>
        <w:tc>
          <w:tcPr>
            <w:tcW w:w="2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4"/>
                <w:szCs w:val="17.4"/>
                <w:color w:val="1F2937"/>
              </w:rPr>
              <w:t xml:space="preserve">休眠舱被砸穿，中央处理器和机器人载体暴露。</w:t>
            </w:r>
          </w:p>
        </w:tc>
        <w:tc>
          <w:tcPr>
            <w:tcW w:w="23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4"/>
                <w:szCs w:val="17.4"/>
                <w:color w:val="1F2937"/>
              </w:rPr>
              <w:t xml:space="preserve">爬出休眠舱，恢复移动。</w:t>
            </w:r>
          </w:p>
        </w:tc>
        <w:tc>
          <w:tcPr>
            <w:tcW w:w="25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4"/>
                <w:szCs w:val="17.4"/>
                <w:color w:val="1F2937"/>
              </w:rPr>
              <w:t xml:space="preserve">CPU启动最低级自检。</w:t>
            </w:r>
          </w:p>
        </w:tc>
        <w:tc>
          <w:tcPr>
            <w:tcW w:w="15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4"/>
                <w:szCs w:val="17.4"/>
                <w:color w:val="1F2937"/>
              </w:rPr>
              <w:t xml:space="preserve">玩家知道自己不是普通人类。</w:t>
            </w:r>
          </w:p>
        </w:tc>
      </w:tr>
      <w:tr>
        <w:tc>
          <w:tcPr>
            <w:tcW w:w="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4"/>
                <w:szCs w:val="17.4"/>
                <w:color w:val="1F2937"/>
              </w:rPr>
              <w:t xml:space="preserve">4</w:t>
            </w:r>
          </w:p>
        </w:tc>
        <w:tc>
          <w:tcPr>
            <w:tcW w:w="2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4"/>
                <w:szCs w:val="17.4"/>
                <w:color w:val="1F2937"/>
              </w:rPr>
              <w:t xml:space="preserve">电量、存储和解析模块报错，备用电量不足。</w:t>
            </w:r>
          </w:p>
        </w:tc>
        <w:tc>
          <w:tcPr>
            <w:tcW w:w="23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4"/>
                <w:szCs w:val="17.4"/>
                <w:color w:val="1F2937"/>
              </w:rPr>
              <w:t xml:space="preserve">查看状态面板。</w:t>
            </w:r>
          </w:p>
        </w:tc>
        <w:tc>
          <w:tcPr>
            <w:tcW w:w="25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4"/>
                <w:szCs w:val="17.4"/>
                <w:color w:val="1F2937"/>
              </w:rPr>
              <w:t xml:space="preserve">CPU确认内置解析功能可用，但缺少维修件。</w:t>
            </w:r>
          </w:p>
        </w:tc>
        <w:tc>
          <w:tcPr>
            <w:tcW w:w="15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4"/>
                <w:szCs w:val="17.4"/>
                <w:color w:val="1F2937"/>
              </w:rPr>
              <w:t xml:space="preserve">生成“拆解休眠舱”任务。</w:t>
            </w:r>
          </w:p>
        </w:tc>
      </w:tr>
      <w:tr>
        <w:tc>
          <w:tcPr>
            <w:tcW w:w="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4"/>
                <w:szCs w:val="17.4"/>
                <w:color w:val="1F2937"/>
              </w:rPr>
              <w:t xml:space="preserve">5</w:t>
            </w:r>
          </w:p>
        </w:tc>
        <w:tc>
          <w:tcPr>
            <w:tcW w:w="2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4"/>
                <w:szCs w:val="17.4"/>
                <w:color w:val="1F2937"/>
              </w:rPr>
              <w:t xml:space="preserve">休眠舱内部仍有可回收模块。</w:t>
            </w:r>
          </w:p>
        </w:tc>
        <w:tc>
          <w:tcPr>
            <w:tcW w:w="23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4"/>
                <w:szCs w:val="17.4"/>
                <w:color w:val="1F2937"/>
              </w:rPr>
              <w:t xml:space="preserve">拆解休眠舱，获得接线组件×2、电源模块×1。</w:t>
            </w:r>
          </w:p>
        </w:tc>
        <w:tc>
          <w:tcPr>
            <w:tcW w:w="25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4"/>
                <w:szCs w:val="17.4"/>
                <w:color w:val="1F2937"/>
              </w:rPr>
              <w:t xml:space="preserve">CPU保留自身核心与基础操作台。</w:t>
            </w:r>
          </w:p>
        </w:tc>
        <w:tc>
          <w:tcPr>
            <w:tcW w:w="15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4"/>
                <w:szCs w:val="17.4"/>
                <w:color w:val="1F2937"/>
              </w:rPr>
              <w:t xml:space="preserve">获得修复材料；休眠舱不再保持完整功能。</w:t>
            </w:r>
          </w:p>
        </w:tc>
      </w:tr>
      <w:tr>
        <w:tc>
          <w:tcPr>
            <w:tcW w:w="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4"/>
                <w:szCs w:val="17.4"/>
                <w:color w:val="1F2937"/>
              </w:rPr>
              <w:t xml:space="preserve">6</w:t>
            </w:r>
          </w:p>
        </w:tc>
        <w:tc>
          <w:tcPr>
            <w:tcW w:w="2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4"/>
                <w:szCs w:val="17.4"/>
                <w:color w:val="1F2937"/>
              </w:rPr>
              <w:t xml:space="preserve">维修槽和解析模块亮起。</w:t>
            </w:r>
          </w:p>
        </w:tc>
        <w:tc>
          <w:tcPr>
            <w:tcW w:w="23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4"/>
                <w:szCs w:val="17.4"/>
                <w:color w:val="1F2937"/>
              </w:rPr>
              <w:t xml:space="preserve">接线组件×1+电源模块×1修复 CPU。</w:t>
            </w:r>
          </w:p>
        </w:tc>
        <w:tc>
          <w:tcPr>
            <w:tcW w:w="25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4"/>
                <w:szCs w:val="17.4"/>
                <w:color w:val="1F2937"/>
              </w:rPr>
              <w:t xml:space="preserve">CPU恢复内置解析和短时备用电量。</w:t>
            </w:r>
          </w:p>
        </w:tc>
        <w:tc>
          <w:tcPr>
            <w:tcW w:w="15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4"/>
                <w:szCs w:val="17.4"/>
                <w:color w:val="1F2937"/>
              </w:rPr>
              <w:t xml:space="preserve">正式调查能力恢复。</w:t>
            </w:r>
          </w:p>
        </w:tc>
      </w:tr>
      <w:tr>
        <w:tc>
          <w:tcPr>
            <w:tcW w:w="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4"/>
                <w:szCs w:val="17.4"/>
                <w:color w:val="1F2937"/>
              </w:rPr>
              <w:t xml:space="preserve">7</w:t>
            </w:r>
          </w:p>
        </w:tc>
        <w:tc>
          <w:tcPr>
            <w:tcW w:w="2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4"/>
                <w:szCs w:val="17.4"/>
                <w:color w:val="1F2937"/>
              </w:rPr>
              <w:t xml:space="preserve">冲击坑中两具遗体被标记为未知高能遗体。</w:t>
            </w:r>
          </w:p>
        </w:tc>
        <w:tc>
          <w:tcPr>
            <w:tcW w:w="23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4"/>
                <w:szCs w:val="17.4"/>
                <w:color w:val="1F2937"/>
              </w:rPr>
              <w:t xml:space="preserve">扫描并拾取正道A、邪道B，放入回收托盘。</w:t>
            </w:r>
          </w:p>
        </w:tc>
        <w:tc>
          <w:tcPr>
            <w:tcW w:w="25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4"/>
                <w:szCs w:val="17.4"/>
                <w:color w:val="1F2937"/>
              </w:rPr>
              <w:t xml:space="preserve">扫描只读，不消耗遗体。</w:t>
            </w:r>
          </w:p>
        </w:tc>
        <w:tc>
          <w:tcPr>
            <w:tcW w:w="15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4"/>
                <w:szCs w:val="17.4"/>
                <w:color w:val="1F2937"/>
              </w:rPr>
              <w:t xml:space="preserve">两个样本均进入序章队列。</w:t>
            </w:r>
          </w:p>
        </w:tc>
      </w:tr>
      <w:tr>
        <w:tc>
          <w:tcPr>
            <w:tcW w:w="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4"/>
                <w:szCs w:val="17.4"/>
                <w:color w:val="1F2937"/>
              </w:rPr>
              <w:t xml:space="preserve">8</w:t>
            </w:r>
          </w:p>
        </w:tc>
        <w:tc>
          <w:tcPr>
            <w:tcW w:w="2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4"/>
                <w:szCs w:val="17.4"/>
                <w:color w:val="1F2937"/>
              </w:rPr>
              <w:t xml:space="preserve">旧解构机残骸仍可接通。</w:t>
            </w:r>
          </w:p>
        </w:tc>
        <w:tc>
          <w:tcPr>
            <w:tcW w:w="23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4"/>
                <w:szCs w:val="17.4"/>
                <w:color w:val="1F2937"/>
              </w:rPr>
              <w:t xml:space="preserve">用应急工具修复一次应急模式，依次处理两具遗体。</w:t>
            </w:r>
          </w:p>
        </w:tc>
        <w:tc>
          <w:tcPr>
            <w:tcW w:w="25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4"/>
                <w:szCs w:val="17.4"/>
                <w:color w:val="1F2937"/>
              </w:rPr>
              <w:t xml:space="preserve">CPU为应急解构机提供解析和队列控制。</w:t>
            </w:r>
          </w:p>
        </w:tc>
        <w:tc>
          <w:tcPr>
            <w:tcW w:w="15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4"/>
                <w:szCs w:val="17.4"/>
                <w:color w:val="1F2937"/>
              </w:rPr>
              <w:t xml:space="preserve">得到通用生物材料和解析数据。</w:t>
            </w:r>
          </w:p>
        </w:tc>
      </w:tr>
      <w:tr>
        <w:tc>
          <w:tcPr>
            <w:tcW w:w="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4"/>
                <w:szCs w:val="17.4"/>
                <w:color w:val="1F2937"/>
              </w:rPr>
              <w:t xml:space="preserve">9</w:t>
            </w:r>
          </w:p>
        </w:tc>
        <w:tc>
          <w:tcPr>
            <w:tcW w:w="2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4"/>
                <w:szCs w:val="17.4"/>
                <w:color w:val="1F2937"/>
              </w:rPr>
              <w:t xml:space="preserve">报告显示核辐射数据库吻合，另有残损剑匣和山河社稷图残卷。</w:t>
            </w:r>
          </w:p>
        </w:tc>
        <w:tc>
          <w:tcPr>
            <w:tcW w:w="23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4"/>
                <w:szCs w:val="17.4"/>
                <w:color w:val="1F2937"/>
              </w:rPr>
              <w:t xml:space="preserve">查看报告并确认物品归档。</w:t>
            </w:r>
          </w:p>
        </w:tc>
        <w:tc>
          <w:tcPr>
            <w:tcW w:w="25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4"/>
                <w:szCs w:val="17.4"/>
                <w:color w:val="1F2937"/>
              </w:rPr>
              <w:t xml:space="preserve">解析数据×8进入研究账户；CPU记录资源节点和剧情对象。</w:t>
            </w:r>
          </w:p>
        </w:tc>
        <w:tc>
          <w:tcPr>
            <w:tcW w:w="15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4"/>
                <w:szCs w:val="17.4"/>
                <w:color w:val="1F2937"/>
              </w:rPr>
              <w:t xml:space="preserve">玩家理解灵力来源，解锁研究与供电目标。</w:t>
            </w:r>
          </w:p>
        </w:tc>
      </w:tr>
      <w:tr>
        <w:tc>
          <w:tcPr>
            <w:tcW w:w="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4"/>
                <w:szCs w:val="17.4"/>
                <w:color w:val="1F2937"/>
              </w:rPr>
              <w:t xml:space="preserve">10</w:t>
            </w:r>
          </w:p>
        </w:tc>
        <w:tc>
          <w:tcPr>
            <w:tcW w:w="2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4"/>
                <w:szCs w:val="17.4"/>
                <w:color w:val="1F2937"/>
              </w:rPr>
              <w:t xml:space="preserve">备用电量耗尽，HUD变暗，但机器人仍可移动。</w:t>
            </w:r>
          </w:p>
        </w:tc>
        <w:tc>
          <w:tcPr>
            <w:tcW w:w="23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4"/>
                <w:szCs w:val="17.4"/>
                <w:color w:val="1F2937"/>
              </w:rPr>
              <w:t xml:space="preserve">挖煤、砍原木，接入休眠舱旁预置燃料发电机。</w:t>
            </w:r>
          </w:p>
        </w:tc>
        <w:tc>
          <w:tcPr>
            <w:tcW w:w="25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4"/>
                <w:szCs w:val="17.4"/>
                <w:color w:val="1F2937"/>
              </w:rPr>
              <w:t xml:space="preserve">CPU从低功耗恢复到正常供电。</w:t>
            </w:r>
          </w:p>
        </w:tc>
        <w:tc>
          <w:tcPr>
            <w:tcW w:w="15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4"/>
                <w:szCs w:val="17.4"/>
                <w:color w:val="1F2937"/>
              </w:rPr>
              <w:t xml:space="preserve">进入正式工厂阶段。</w:t>
            </w:r>
          </w:p>
        </w:tc>
      </w:tr>
    </w:tbl>
    <w:p>
      <w:pPr>
        <w:pStyle w:val="Heading2"/>
        <w:spacing w:before="220" w:after="80" w:line="300" w:lineRule="auto"/>
        <w:keepNext/>
      </w:pPr>
      <w:r>
        <w:rPr>
          <w:rFonts w:ascii="Microsoft YaHei" w:hAnsi="Microsoft YaHei" w:eastAsia="Microsoft YaHei"/>
          <w:sz w:val="22"/>
          <w:szCs w:val="22"/>
        </w:rPr>
        <w:t xml:space="preserve">2.1 固定资源与剧情归属</w:t>
      </w:r>
    </w:p>
    <w:tbl>
      <w:tblPr>
        <w:tblW w:w="9360" w:type="dxa"/>
        <w:tblInd w:w="120" w:type="dxa"/>
        <w:tblLayout w:type="fixed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3" w:space="0" w:color="E5E7EB"/>
          <w:insideV w:val="single" w:sz="3" w:space="0" w:color="E5E7EB"/>
        </w:tblBorders>
      </w:tblPr>
      <w:tblGrid>
        <w:gridCol w:w="1700"/>
        <w:gridCol w:w="3100"/>
        <w:gridCol w:w="3000"/>
        <w:gridCol w:w="1560"/>
      </w:tblGrid>
      <w:tr>
        <w:tc>
          <w:tcPr>
            <w:tcW w:w="17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对象</w:t>
            </w:r>
          </w:p>
        </w:tc>
        <w:tc>
          <w:tcPr>
            <w:tcW w:w="31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数量/来源</w:t>
            </w:r>
          </w:p>
        </w:tc>
        <w:tc>
          <w:tcPr>
            <w:tcW w:w="30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CPU处理方式</w:t>
            </w:r>
          </w:p>
        </w:tc>
        <w:tc>
          <w:tcPr>
            <w:tcW w:w="15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是否进入物料物流</w:t>
            </w:r>
          </w:p>
        </w:tc>
      </w:tr>
      <w:tr>
        <w:tc>
          <w:tcPr>
            <w:tcW w:w="17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接线组件</w:t>
            </w:r>
          </w:p>
        </w:tc>
        <w:tc>
          <w:tcPr>
            <w:tcW w:w="31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休眠舱拆解×2；后续操作台/加工台可重复制造。</w:t>
            </w:r>
          </w:p>
        </w:tc>
        <w:tc>
          <w:tcPr>
            <w:tcW w:w="30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修复 CPU×1；预置发电机接入×1；剩余可留作建造。</w:t>
            </w:r>
          </w:p>
        </w:tc>
        <w:tc>
          <w:tcPr>
            <w:tcW w:w="15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是，普通建造材料。</w:t>
            </w:r>
          </w:p>
        </w:tc>
      </w:tr>
      <w:tr>
        <w:tc>
          <w:tcPr>
            <w:tcW w:w="17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电源模块</w:t>
            </w:r>
          </w:p>
        </w:tc>
        <w:tc>
          <w:tcPr>
            <w:tcW w:w="31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休眠舱拆解×1；后续操作台/加工台可重复制造。</w:t>
            </w:r>
          </w:p>
        </w:tc>
        <w:tc>
          <w:tcPr>
            <w:tcW w:w="30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修复 CPU×1；后续用于电网设备接入。</w:t>
            </w:r>
          </w:p>
        </w:tc>
        <w:tc>
          <w:tcPr>
            <w:tcW w:w="15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是，普通建造材料。</w:t>
            </w:r>
          </w:p>
        </w:tc>
      </w:tr>
      <w:tr>
        <w:tc>
          <w:tcPr>
            <w:tcW w:w="17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解析数据</w:t>
            </w:r>
          </w:p>
        </w:tc>
        <w:tc>
          <w:tcPr>
            <w:tcW w:w="31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两具金丹遗体各4点，共8点。</w:t>
            </w:r>
          </w:p>
        </w:tc>
        <w:tc>
          <w:tcPr>
            <w:tcW w:w="30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写入中央处理器研究账户，转为研究点。</w:t>
            </w:r>
          </w:p>
        </w:tc>
        <w:tc>
          <w:tcPr>
            <w:tcW w:w="15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否，数字记录，不进传送带。</w:t>
            </w:r>
          </w:p>
        </w:tc>
      </w:tr>
      <w:tr>
        <w:tc>
          <w:tcPr>
            <w:tcW w:w="17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残损剑匣</w:t>
            </w:r>
          </w:p>
        </w:tc>
        <w:tc>
          <w:tcPr>
            <w:tcW w:w="31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开场遗体携带物。</w:t>
            </w:r>
          </w:p>
        </w:tc>
        <w:tc>
          <w:tcPr>
            <w:tcW w:w="30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归档为装备对象，后续解锁战斗入口。</w:t>
            </w:r>
          </w:p>
        </w:tc>
        <w:tc>
          <w:tcPr>
            <w:tcW w:w="15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否，剧情装备。</w:t>
            </w:r>
          </w:p>
        </w:tc>
      </w:tr>
      <w:tr>
        <w:tc>
          <w:tcPr>
            <w:tcW w:w="17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山河社稷图残卷</w:t>
            </w:r>
          </w:p>
        </w:tc>
        <w:tc>
          <w:tcPr>
            <w:tcW w:w="31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两具遗体解析报告发现。</w:t>
            </w:r>
          </w:p>
        </w:tc>
        <w:tc>
          <w:tcPr>
            <w:tcW w:w="30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写入法宝研究档案，筑基4后开放法宝生产线。</w:t>
            </w:r>
          </w:p>
        </w:tc>
        <w:tc>
          <w:tcPr>
            <w:tcW w:w="15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否，剧情对象。</w:t>
            </w:r>
          </w:p>
        </w:tc>
      </w:tr>
    </w:tbl>
    <w:p>
      <w:r>
        <w:br w:type="page"/>
      </w:r>
    </w:p>
    <w:p>
      <w:pPr>
        <w:pStyle w:val="Heading1"/>
        <w:spacing w:before="280" w:after="120" w:line="300" w:lineRule="auto"/>
        <w:keepNext/>
      </w:pPr>
      <w:r>
        <w:rPr>
          <w:rFonts w:ascii="Microsoft YaHei" w:hAnsi="Microsoft YaHei" w:eastAsia="Microsoft YaHei"/>
          <w:sz w:val="22"/>
          <w:szCs w:val="22"/>
        </w:rPr>
        <w:t xml:space="preserve">3. CPU核心玩法机制</w:t>
      </w:r>
    </w:p>
    <w:p>
      <w:pPr>
        <w:pStyle w:val="Normal"/>
        <w:spacing w:after="100" w:line="300" w:lineRule="auto"/>
      </w:pPr>
      <w:r>
        <w:rPr>
          <w:rFonts w:ascii="Microsoft YaHei" w:hAnsi="Microsoft YaHei" w:eastAsia="Microsoft YaHei"/>
          <w:sz w:val="22"/>
          <w:szCs w:val="22"/>
        </w:rPr>
        <w:t xml:space="preserve">CPU的玩法是“把玩家的认知和工厂的运行连接起来”。玩家不是打开一个纯设置面板，而是通过 CPU 完成解析、授权、调度、扫描和阶段解锁。每个机制都要能在界面上看到结果，也要能在实际工厂中产生作用。</w:t>
      </w:r>
    </w:p>
    <w:p>
      <w:pPr>
        <w:pStyle w:val="Heading2"/>
        <w:spacing w:before="220" w:after="80" w:line="300" w:lineRule="auto"/>
        <w:keepNext/>
      </w:pPr>
      <w:r>
        <w:rPr>
          <w:rFonts w:ascii="Microsoft YaHei" w:hAnsi="Microsoft YaHei" w:eastAsia="Microsoft YaHei"/>
          <w:sz w:val="22"/>
          <w:szCs w:val="22"/>
        </w:rPr>
        <w:t xml:space="preserve">3.1 电量与运行状态</w:t>
      </w:r>
    </w:p>
    <w:tbl>
      <w:tblPr>
        <w:tblW w:w="9360" w:type="dxa"/>
        <w:tblInd w:w="120" w:type="dxa"/>
        <w:tblLayout w:type="fixed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3" w:space="0" w:color="E5E7EB"/>
          <w:insideV w:val="single" w:sz="3" w:space="0" w:color="E5E7EB"/>
        </w:tblBorders>
      </w:tblPr>
      <w:tblGrid>
        <w:gridCol w:w="1400"/>
        <w:gridCol w:w="2350"/>
        <w:gridCol w:w="2300"/>
        <w:gridCol w:w="2350"/>
        <w:gridCol w:w="960"/>
      </w:tblGrid>
      <w:tr>
        <w:tc>
          <w:tcPr>
            <w:tcW w:w="14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状态</w:t>
            </w:r>
          </w:p>
        </w:tc>
        <w:tc>
          <w:tcPr>
            <w:tcW w:w="23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触发条件</w:t>
            </w:r>
          </w:p>
        </w:tc>
        <w:tc>
          <w:tcPr>
            <w:tcW w:w="23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玩家可做</w:t>
            </w:r>
          </w:p>
        </w:tc>
        <w:tc>
          <w:tcPr>
            <w:tcW w:w="23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系统限制</w:t>
            </w:r>
          </w:p>
        </w:tc>
        <w:tc>
          <w:tcPr>
            <w:tcW w:w="9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表现</w:t>
            </w:r>
          </w:p>
        </w:tc>
      </w:tr>
      <w:tr>
        <w:tc>
          <w:tcPr>
            <w:tcW w:w="14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8"/>
                <w:szCs w:val="17.8"/>
                <w:color w:val="1F2937"/>
              </w:rPr>
              <w:t xml:space="preserve">休眠</w:t>
            </w:r>
          </w:p>
        </w:tc>
        <w:tc>
          <w:tcPr>
            <w:tcW w:w="23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8"/>
                <w:szCs w:val="17.8"/>
                <w:color w:val="1F2937"/>
              </w:rPr>
              <w:t xml:space="preserve">开场初始状态。</w:t>
            </w:r>
          </w:p>
        </w:tc>
        <w:tc>
          <w:tcPr>
            <w:tcW w:w="23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8"/>
                <w:szCs w:val="17.8"/>
                <w:color w:val="1F2937"/>
              </w:rPr>
              <w:t xml:space="preserve">等待冲击后苏醒。</w:t>
            </w:r>
          </w:p>
        </w:tc>
        <w:tc>
          <w:tcPr>
            <w:tcW w:w="23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8"/>
                <w:szCs w:val="17.8"/>
                <w:color w:val="1F2937"/>
              </w:rPr>
              <w:t xml:space="preserve">不能移动、解析或建造。</w:t>
            </w:r>
          </w:p>
        </w:tc>
        <w:tc>
          <w:tcPr>
            <w:tcW w:w="9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8"/>
                <w:szCs w:val="17.8"/>
                <w:color w:val="1F2937"/>
              </w:rPr>
              <w:t xml:space="preserve">黑屏、舱内微弱红色指示灯。</w:t>
            </w:r>
          </w:p>
        </w:tc>
      </w:tr>
      <w:tr>
        <w:tc>
          <w:tcPr>
            <w:tcW w:w="14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8"/>
                <w:szCs w:val="17.8"/>
                <w:color w:val="1F2937"/>
              </w:rPr>
              <w:t xml:space="preserve">备用电量</w:t>
            </w:r>
          </w:p>
        </w:tc>
        <w:tc>
          <w:tcPr>
            <w:tcW w:w="23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8"/>
                <w:szCs w:val="17.8"/>
                <w:color w:val="1F2937"/>
              </w:rPr>
              <w:t xml:space="preserve">CPU修复后自动进入。</w:t>
            </w:r>
          </w:p>
        </w:tc>
        <w:tc>
          <w:tcPr>
            <w:tcW w:w="23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8"/>
                <w:szCs w:val="17.8"/>
                <w:color w:val="1F2937"/>
              </w:rPr>
              <w:t xml:space="preserve">扫描、读取和应急解析。</w:t>
            </w:r>
          </w:p>
        </w:tc>
        <w:tc>
          <w:tcPr>
            <w:tcW w:w="23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8"/>
                <w:szCs w:val="17.8"/>
                <w:color w:val="1F2937"/>
              </w:rPr>
              <w:t xml:space="preserve">只能完成序章两具遗体的读取/解析；不能运行正式工厂。</w:t>
            </w:r>
          </w:p>
        </w:tc>
        <w:tc>
          <w:tcPr>
            <w:tcW w:w="9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8"/>
                <w:szCs w:val="17.8"/>
                <w:color w:val="1F2937"/>
              </w:rPr>
              <w:t xml:space="preserve">HUD显示蓝色备用电量条，持续下降。</w:t>
            </w:r>
          </w:p>
        </w:tc>
      </w:tr>
      <w:tr>
        <w:tc>
          <w:tcPr>
            <w:tcW w:w="14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8"/>
                <w:szCs w:val="17.8"/>
                <w:color w:val="1F2937"/>
              </w:rPr>
              <w:t xml:space="preserve">低功耗</w:t>
            </w:r>
          </w:p>
        </w:tc>
        <w:tc>
          <w:tcPr>
            <w:tcW w:w="23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8"/>
                <w:szCs w:val="17.8"/>
                <w:color w:val="1F2937"/>
              </w:rPr>
              <w:t xml:space="preserve">序章解析完成，备用电量归零。</w:t>
            </w:r>
          </w:p>
        </w:tc>
        <w:tc>
          <w:tcPr>
            <w:tcW w:w="23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8"/>
                <w:szCs w:val="17.8"/>
                <w:color w:val="1F2937"/>
              </w:rPr>
              <w:t xml:space="preserve">移动、观察、基础采集、交互。</w:t>
            </w:r>
          </w:p>
        </w:tc>
        <w:tc>
          <w:tcPr>
            <w:tcW w:w="23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8"/>
                <w:szCs w:val="17.8"/>
                <w:color w:val="1F2937"/>
              </w:rPr>
              <w:t xml:space="preserve">关闭高阶解析、建造权限和生产启动。</w:t>
            </w:r>
          </w:p>
        </w:tc>
        <w:tc>
          <w:tcPr>
            <w:tcW w:w="9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8"/>
                <w:szCs w:val="17.8"/>
                <w:color w:val="1F2937"/>
              </w:rPr>
              <w:t xml:space="preserve">HUD变暗，CPU提示“请恢复正式电网”。</w:t>
            </w:r>
          </w:p>
        </w:tc>
      </w:tr>
      <w:tr>
        <w:tc>
          <w:tcPr>
            <w:tcW w:w="14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8"/>
                <w:szCs w:val="17.8"/>
                <w:color w:val="1F2937"/>
              </w:rPr>
              <w:t xml:space="preserve">正常供电</w:t>
            </w:r>
          </w:p>
        </w:tc>
        <w:tc>
          <w:tcPr>
            <w:tcW w:w="23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8"/>
                <w:szCs w:val="17.8"/>
                <w:color w:val="1F2937"/>
              </w:rPr>
              <w:t xml:space="preserve">燃料发电机接入电网并供电。</w:t>
            </w:r>
          </w:p>
        </w:tc>
        <w:tc>
          <w:tcPr>
            <w:tcW w:w="23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8"/>
                <w:szCs w:val="17.8"/>
                <w:color w:val="1F2937"/>
              </w:rPr>
              <w:t xml:space="preserve">建造、生产、研究、战斗和地图扫描。</w:t>
            </w:r>
          </w:p>
        </w:tc>
        <w:tc>
          <w:tcPr>
            <w:tcW w:w="23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8"/>
                <w:szCs w:val="17.8"/>
                <w:color w:val="1F2937"/>
              </w:rPr>
              <w:t xml:space="preserve">仍受建筑电力负载和设备状态限制。</w:t>
            </w:r>
          </w:p>
        </w:tc>
        <w:tc>
          <w:tcPr>
            <w:tcW w:w="9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8"/>
                <w:szCs w:val="17.8"/>
                <w:color w:val="1F2937"/>
              </w:rPr>
              <w:t xml:space="preserve">HUD恢复青绿色，电网和研究面板可用。</w:t>
            </w:r>
          </w:p>
        </w:tc>
      </w:tr>
      <w:tr>
        <w:tc>
          <w:tcPr>
            <w:tcW w:w="14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8"/>
                <w:szCs w:val="17.8"/>
                <w:color w:val="1F2937"/>
              </w:rPr>
              <w:t xml:space="preserve">灵根接入</w:t>
            </w:r>
          </w:p>
        </w:tc>
        <w:tc>
          <w:tcPr>
            <w:tcW w:w="23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8"/>
                <w:szCs w:val="17.8"/>
                <w:color w:val="1F2937"/>
              </w:rPr>
              <w:t xml:space="preserve">筑基6完成并接入人造灵根。</w:t>
            </w:r>
          </w:p>
        </w:tc>
        <w:tc>
          <w:tcPr>
            <w:tcW w:w="23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8"/>
                <w:szCs w:val="17.8"/>
                <w:color w:val="1F2937"/>
              </w:rPr>
              <w:t xml:space="preserve">读取、稳定并调用灵力相关接口。</w:t>
            </w:r>
          </w:p>
        </w:tc>
        <w:tc>
          <w:tcPr>
            <w:tcW w:w="23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8"/>
                <w:szCs w:val="17.8"/>
                <w:color w:val="1F2937"/>
              </w:rPr>
              <w:t xml:space="preserve">Demo只建立接口，不开放灵能生产。</w:t>
            </w:r>
          </w:p>
        </w:tc>
        <w:tc>
          <w:tcPr>
            <w:tcW w:w="9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8"/>
                <w:szCs w:val="17.8"/>
                <w:color w:val="1F2937"/>
              </w:rPr>
              <w:t xml:space="preserve">CPU核心出现稳定白蓝色灵力环。</w:t>
            </w:r>
          </w:p>
        </w:tc>
      </w:tr>
    </w:tbl>
    <w:tbl>
      <w:tblPr>
        <w:tblW w:w="9360" w:type="dxa"/>
        <w:tblInd w:w="120" w:type="dxa"/>
        <w:tblLayout w:type="fixed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3" w:space="0" w:color="E5E7EB"/>
          <w:insideV w:val="single" w:sz="3" w:space="0" w:color="E5E7EB"/>
        </w:tblBorders>
      </w:tblPr>
      <w:tblGrid>
        <w:gridCol w:w="1500"/>
        <w:gridCol w:w="7860"/>
      </w:tblGrid>
      <w:tr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8E8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20"/>
                <w:szCs w:val="20"/>
                <w:color w:val="1F2937"/>
              </w:rPr>
              <w:t xml:space="preserve">能源边界</w:t>
            </w:r>
          </w:p>
        </w:tc>
        <w:tc>
          <w:tcPr>
            <w:tcW w:w="78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8E8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20"/>
                <w:szCs w:val="20"/>
                <w:color w:val="1F2937"/>
              </w:rPr>
              <w:t xml:space="preserve">CPU不单独发电，也不把电力变成可搬运物料。所有当前设备仍从电网读取电能；人造灵根在Demo结尾建立“人工灵力转换接口”，不替代煤电和风电。</w:t>
            </w:r>
          </w:p>
        </w:tc>
      </w:tr>
    </w:tbl>
    <w:p>
      <w:pPr>
        <w:pStyle w:val="Heading2"/>
        <w:spacing w:before="220" w:after="80" w:line="300" w:lineRule="auto"/>
        <w:keepNext/>
      </w:pPr>
      <w:r>
        <w:rPr>
          <w:rFonts w:ascii="Microsoft YaHei" w:hAnsi="Microsoft YaHei" w:eastAsia="Microsoft YaHei"/>
          <w:sz w:val="22"/>
          <w:szCs w:val="22"/>
        </w:rPr>
        <w:t xml:space="preserve">3.2 遗体解析与数据归档</w:t>
      </w:r>
    </w:p>
    <w:tbl>
      <w:tblPr>
        <w:tblW w:w="9360" w:type="dxa"/>
        <w:tblInd w:w="120" w:type="dxa"/>
        <w:tblLayout w:type="fixed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3" w:space="0" w:color="E5E7EB"/>
          <w:insideV w:val="single" w:sz="3" w:space="0" w:color="E5E7EB"/>
        </w:tblBorders>
      </w:tblPr>
      <w:tblGrid>
        <w:gridCol w:w="1500"/>
        <w:gridCol w:w="1800"/>
        <w:gridCol w:w="3450"/>
        <w:gridCol w:w="2610"/>
      </w:tblGrid>
      <w:tr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动作</w:t>
            </w:r>
          </w:p>
        </w:tc>
        <w:tc>
          <w:tcPr>
            <w:tcW w:w="18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是否消耗遗体</w:t>
            </w:r>
          </w:p>
        </w:tc>
        <w:tc>
          <w:tcPr>
            <w:tcW w:w="34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CPU反馈</w:t>
            </w:r>
          </w:p>
        </w:tc>
        <w:tc>
          <w:tcPr>
            <w:tcW w:w="26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产物/去向</w:t>
            </w:r>
          </w:p>
        </w:tc>
      </w:tr>
      <w:tr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扫描</w:t>
            </w:r>
          </w:p>
        </w:tc>
        <w:tc>
          <w:tcPr>
            <w:tcW w:w="18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否</w:t>
            </w:r>
          </w:p>
        </w:tc>
        <w:tc>
          <w:tcPr>
            <w:tcW w:w="34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显示境界未知、阵营未知、能量谱和可拾取标记。</w:t>
            </w:r>
          </w:p>
        </w:tc>
        <w:tc>
          <w:tcPr>
            <w:tcW w:w="26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生成扫描记录，不产生实体物料。</w:t>
            </w:r>
          </w:p>
        </w:tc>
      </w:tr>
      <w:tr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应急解析</w:t>
            </w:r>
          </w:p>
        </w:tc>
        <w:tc>
          <w:tcPr>
            <w:tcW w:w="18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是，处理序章固定样本。</w:t>
            </w:r>
          </w:p>
        </w:tc>
        <w:tc>
          <w:tcPr>
            <w:tcW w:w="34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按队列显示进度、能量谱、核辐射匹配度。</w:t>
            </w:r>
          </w:p>
        </w:tc>
        <w:tc>
          <w:tcPr>
            <w:tcW w:w="26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通用生物材料；解析数据×8写入研究账户。</w:t>
            </w:r>
          </w:p>
        </w:tc>
      </w:tr>
      <w:tr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正式解构</w:t>
            </w:r>
          </w:p>
        </w:tc>
        <w:tc>
          <w:tcPr>
            <w:tcW w:w="18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是，练气/筑基战斗尸体可重复处理。</w:t>
            </w:r>
          </w:p>
        </w:tc>
        <w:tc>
          <w:tcPr>
            <w:tcW w:w="34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识别尸体境界，预览鲜活组织、神经束、脱水组织。</w:t>
            </w:r>
          </w:p>
        </w:tc>
        <w:tc>
          <w:tcPr>
            <w:tcW w:w="26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进入实体物流；解析数据进入账户，不占实体输出口。</w:t>
            </w:r>
          </w:p>
        </w:tc>
      </w:tr>
      <w:tr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数据归档</w:t>
            </w:r>
          </w:p>
        </w:tc>
        <w:tc>
          <w:tcPr>
            <w:tcW w:w="18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不消耗实体物流。</w:t>
            </w:r>
          </w:p>
        </w:tc>
        <w:tc>
          <w:tcPr>
            <w:tcW w:w="34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按样本来源、境界和阵营建立档案。</w:t>
            </w:r>
          </w:p>
        </w:tc>
        <w:tc>
          <w:tcPr>
            <w:tcW w:w="26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解析数据→中央处理器研究点→阶段解锁。</w:t>
            </w:r>
          </w:p>
        </w:tc>
      </w:tr>
    </w:tbl>
    <w:p>
      <w:pPr>
        <w:pStyle w:val="Heading2"/>
        <w:spacing w:before="220" w:after="80" w:line="300" w:lineRule="auto"/>
        <w:keepNext/>
      </w:pPr>
      <w:r>
        <w:rPr>
          <w:rFonts w:ascii="Microsoft YaHei" w:hAnsi="Microsoft YaHei" w:eastAsia="Microsoft YaHei"/>
          <w:sz w:val="22"/>
          <w:szCs w:val="22"/>
        </w:rPr>
        <w:t xml:space="preserve">3.3 研究账户与阶段解锁</w:t>
      </w:r>
    </w:p>
    <w:p>
      <w:pPr>
        <w:pStyle w:val="ListBullet"/>
        <w:spacing w:after="70" w:line="280" w:lineRule="auto"/>
        <w:numPr>
          <w:ilvl w:val="0"/>
          <w:numId w:val="1"/>
        </w:numPr>
      </w:pPr>
      <w:r>
        <w:rPr>
          <w:rFonts w:ascii="Microsoft YaHei" w:hAnsi="Microsoft YaHei" w:eastAsia="Microsoft YaHei"/>
          <w:sz w:val="22"/>
          <w:szCs w:val="22"/>
        </w:rPr>
        <w:t xml:space="preserve">研究点归属中央处理器，不放入储藏盒，不走传送带，也不占建筑端口。</w:t>
      </w:r>
    </w:p>
    <w:p>
      <w:pPr>
        <w:pStyle w:val="ListBullet"/>
        <w:spacing w:after="70" w:line="280" w:lineRule="auto"/>
        <w:numPr>
          <w:ilvl w:val="0"/>
          <w:numId w:val="1"/>
        </w:numPr>
      </w:pPr>
      <w:r>
        <w:rPr>
          <w:rFonts w:ascii="Microsoft YaHei" w:hAnsi="Microsoft YaHei" w:eastAsia="Microsoft YaHei"/>
          <w:sz w:val="22"/>
          <w:szCs w:val="22"/>
        </w:rPr>
        <w:t xml:space="preserve">研究点来源：序章两具金丹遗体解析数据×8；后续练气/筑基战斗尸体可继续生成研究记录。</w:t>
      </w:r>
    </w:p>
    <w:p>
      <w:pPr>
        <w:pStyle w:val="ListBullet"/>
        <w:spacing w:after="70" w:line="280" w:lineRule="auto"/>
        <w:numPr>
          <w:ilvl w:val="0"/>
          <w:numId w:val="1"/>
        </w:numPr>
      </w:pPr>
      <w:r>
        <w:rPr>
          <w:rFonts w:ascii="Microsoft YaHei" w:hAnsi="Microsoft YaHei" w:eastAsia="Microsoft YaHei"/>
          <w:sz w:val="22"/>
          <w:szCs w:val="22"/>
        </w:rPr>
        <w:t xml:space="preserve">研究点用于阶段里程碑和配方/建筑权限，不直接代替建造材料。</w:t>
      </w:r>
    </w:p>
    <w:p>
      <w:pPr>
        <w:pStyle w:val="ListBullet"/>
        <w:spacing w:after="70" w:line="280" w:lineRule="auto"/>
        <w:numPr>
          <w:ilvl w:val="0"/>
          <w:numId w:val="1"/>
        </w:numPr>
      </w:pPr>
      <w:r>
        <w:rPr>
          <w:rFonts w:ascii="Microsoft YaHei" w:hAnsi="Microsoft YaHei" w:eastAsia="Microsoft YaHei"/>
          <w:sz w:val="22"/>
          <w:szCs w:val="22"/>
        </w:rPr>
        <w:t xml:space="preserve">中央处理器研究界面必须同时显示：当前研究点、下一级解锁条件、已解锁配方、未满足材料和电力状态。</w:t>
      </w:r>
    </w:p>
    <w:p>
      <w:pPr>
        <w:pStyle w:val="Heading2"/>
        <w:spacing w:before="220" w:after="80" w:line="300" w:lineRule="auto"/>
        <w:keepNext/>
      </w:pPr>
      <w:r>
        <w:rPr>
          <w:rFonts w:ascii="Microsoft YaHei" w:hAnsi="Microsoft YaHei" w:eastAsia="Microsoft YaHei"/>
          <w:sz w:val="22"/>
          <w:szCs w:val="22"/>
        </w:rPr>
        <w:t xml:space="preserve">3.4 全厂监控与调度</w:t>
      </w:r>
    </w:p>
    <w:tbl>
      <w:tblPr>
        <w:tblW w:w="9360" w:type="dxa"/>
        <w:tblInd w:w="120" w:type="dxa"/>
        <w:tblLayout w:type="fixed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3" w:space="0" w:color="E5E7EB"/>
          <w:insideV w:val="single" w:sz="3" w:space="0" w:color="E5E7EB"/>
        </w:tblBorders>
      </w:tblPr>
      <w:tblGrid>
        <w:gridCol w:w="1800"/>
        <w:gridCol w:w="3450"/>
        <w:gridCol w:w="4110"/>
      </w:tblGrid>
      <w:tr>
        <w:tc>
          <w:tcPr>
            <w:tcW w:w="18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玩法动作</w:t>
            </w:r>
          </w:p>
        </w:tc>
        <w:tc>
          <w:tcPr>
            <w:tcW w:w="34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玩家能看到什么</w:t>
            </w:r>
          </w:p>
        </w:tc>
        <w:tc>
          <w:tcPr>
            <w:tcW w:w="41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实际作用</w:t>
            </w:r>
          </w:p>
        </w:tc>
      </w:tr>
      <w:tr>
        <w:tc>
          <w:tcPr>
            <w:tcW w:w="18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6"/>
                <w:szCs w:val="18.6"/>
                <w:color w:val="1F2937"/>
              </w:rPr>
              <w:t xml:space="preserve">电网总览</w:t>
            </w:r>
          </w:p>
        </w:tc>
        <w:tc>
          <w:tcPr>
            <w:tcW w:w="34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6"/>
                <w:szCs w:val="18.6"/>
                <w:color w:val="1F2937"/>
              </w:rPr>
              <w:t xml:space="preserve">总发电、总消耗、缺口、供电建筑列表。</w:t>
            </w:r>
          </w:p>
        </w:tc>
        <w:tc>
          <w:tcPr>
            <w:tcW w:w="41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6"/>
                <w:szCs w:val="18.6"/>
                <w:color w:val="1F2937"/>
              </w:rPr>
              <w:t xml:space="preserve">发现机器停机原因，决定增加煤电或风电。</w:t>
            </w:r>
          </w:p>
        </w:tc>
      </w:tr>
      <w:tr>
        <w:tc>
          <w:tcPr>
            <w:tcW w:w="18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6"/>
                <w:szCs w:val="18.6"/>
                <w:color w:val="1F2937"/>
              </w:rPr>
              <w:t xml:space="preserve">产线状态</w:t>
            </w:r>
          </w:p>
        </w:tc>
        <w:tc>
          <w:tcPr>
            <w:tcW w:w="34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6"/>
                <w:szCs w:val="18.6"/>
                <w:color w:val="1F2937"/>
              </w:rPr>
              <w:t xml:space="preserve">运行、缺料、满仓、输出堵塞、配方锁定。</w:t>
            </w:r>
          </w:p>
        </w:tc>
        <w:tc>
          <w:tcPr>
            <w:tcW w:w="41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6"/>
                <w:szCs w:val="18.6"/>
                <w:color w:val="1F2937"/>
              </w:rPr>
              <w:t xml:space="preserve">快速定位产线断点，不需要逐台盲找。</w:t>
            </w:r>
          </w:p>
        </w:tc>
      </w:tr>
      <w:tr>
        <w:tc>
          <w:tcPr>
            <w:tcW w:w="18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6"/>
                <w:szCs w:val="18.6"/>
                <w:color w:val="1F2937"/>
              </w:rPr>
              <w:t xml:space="preserve">配方权限</w:t>
            </w:r>
          </w:p>
        </w:tc>
        <w:tc>
          <w:tcPr>
            <w:tcW w:w="34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6"/>
                <w:szCs w:val="18.6"/>
                <w:color w:val="1F2937"/>
              </w:rPr>
              <w:t xml:space="preserve">按练气/筑基阶段显示可生产和锁定配方。</w:t>
            </w:r>
          </w:p>
        </w:tc>
        <w:tc>
          <w:tcPr>
            <w:tcW w:w="41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6"/>
                <w:szCs w:val="18.6"/>
                <w:color w:val="1F2937"/>
              </w:rPr>
              <w:t xml:space="preserve">CPU负责授权；实际加工仍由建筑完成。</w:t>
            </w:r>
          </w:p>
        </w:tc>
      </w:tr>
      <w:tr>
        <w:tc>
          <w:tcPr>
            <w:tcW w:w="18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6"/>
                <w:szCs w:val="18.6"/>
                <w:color w:val="1F2937"/>
              </w:rPr>
              <w:t xml:space="preserve">生产优先级</w:t>
            </w:r>
          </w:p>
        </w:tc>
        <w:tc>
          <w:tcPr>
            <w:tcW w:w="34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6"/>
                <w:szCs w:val="18.6"/>
                <w:color w:val="1F2937"/>
              </w:rPr>
              <w:t xml:space="preserve">主线、法宝支线、建材、回收四类队列。</w:t>
            </w:r>
          </w:p>
        </w:tc>
        <w:tc>
          <w:tcPr>
            <w:tcW w:w="41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6"/>
                <w:szCs w:val="18.6"/>
                <w:color w:val="1F2937"/>
              </w:rPr>
              <w:t xml:space="preserve">允许玩家暂停某类研究或生产，释放电力和物流。</w:t>
            </w:r>
          </w:p>
        </w:tc>
      </w:tr>
      <w:tr>
        <w:tc>
          <w:tcPr>
            <w:tcW w:w="18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6"/>
                <w:szCs w:val="18.6"/>
                <w:color w:val="1F2937"/>
              </w:rPr>
              <w:t xml:space="preserve">煞气监控</w:t>
            </w:r>
          </w:p>
        </w:tc>
        <w:tc>
          <w:tcPr>
            <w:tcW w:w="34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6"/>
                <w:szCs w:val="18.6"/>
                <w:color w:val="1F2937"/>
              </w:rPr>
              <w:t xml:space="preserve">区域煞气值、来源建筑、回收处理塔覆盖范围。</w:t>
            </w:r>
          </w:p>
        </w:tc>
        <w:tc>
          <w:tcPr>
            <w:tcW w:w="41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6"/>
                <w:szCs w:val="18.6"/>
                <w:color w:val="1F2937"/>
              </w:rPr>
              <w:t xml:space="preserve">决定何时开回收处理塔；区域值不是气体物料。</w:t>
            </w:r>
          </w:p>
        </w:tc>
      </w:tr>
      <w:tr>
        <w:tc>
          <w:tcPr>
            <w:tcW w:w="18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6"/>
                <w:szCs w:val="18.6"/>
                <w:color w:val="1F2937"/>
              </w:rPr>
              <w:t xml:space="preserve">故障提示</w:t>
            </w:r>
          </w:p>
        </w:tc>
        <w:tc>
          <w:tcPr>
            <w:tcW w:w="34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6"/>
                <w:szCs w:val="18.6"/>
                <w:color w:val="1F2937"/>
              </w:rPr>
              <w:t xml:space="preserve">缺电、缺料、输入口错误、输出堵塞和环境超限。</w:t>
            </w:r>
          </w:p>
        </w:tc>
        <w:tc>
          <w:tcPr>
            <w:tcW w:w="41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6"/>
                <w:szCs w:val="18.6"/>
                <w:color w:val="1F2937"/>
              </w:rPr>
              <w:t xml:space="preserve">给出可执行的修复建议，不直接替玩家完成建造。</w:t>
            </w:r>
          </w:p>
        </w:tc>
      </w:tr>
    </w:tbl>
    <w:p>
      <w:r>
        <w:br w:type="page"/>
      </w:r>
    </w:p>
    <w:p>
      <w:pPr>
        <w:pStyle w:val="Heading2"/>
        <w:spacing w:before="220" w:after="80" w:line="300" w:lineRule="auto"/>
        <w:keepNext/>
      </w:pPr>
      <w:r>
        <w:rPr>
          <w:rFonts w:ascii="Microsoft YaHei" w:hAnsi="Microsoft YaHei" w:eastAsia="Microsoft YaHei"/>
          <w:sz w:val="22"/>
          <w:szCs w:val="22"/>
        </w:rPr>
        <w:t xml:space="preserve">3.5 矿脉扫描与法宝前置</w:t>
      </w:r>
    </w:p>
    <w:p>
      <w:pPr>
        <w:pStyle w:val="Normal"/>
        <w:spacing w:after="100" w:line="300" w:lineRule="auto"/>
      </w:pPr>
      <w:r>
        <w:rPr>
          <w:rFonts w:ascii="Microsoft YaHei" w:hAnsi="Microsoft YaHei" w:eastAsia="Microsoft YaHei"/>
          <w:sz w:val="22"/>
          <w:szCs w:val="22"/>
        </w:rPr>
        <w:t xml:space="preserve">CPU可以扫描和标记地图资源节点，但不能移动矿脉。扫描结果为法宝支线的前置数据；真正把已扫描矿脉节点迁移到基地附近的是山河社稷图。这样能把 CPU 的“认知能力”和法宝的“改变布局能力”区分开。</w:t>
      </w:r>
    </w:p>
    <w:tbl>
      <w:tblPr>
        <w:tblW w:w="9360" w:type="dxa"/>
        <w:tblInd w:w="120" w:type="dxa"/>
        <w:tblLayout w:type="fixed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3" w:space="0" w:color="E5E7EB"/>
          <w:insideV w:val="single" w:sz="3" w:space="0" w:color="E5E7EB"/>
        </w:tblBorders>
      </w:tblPr>
      <w:tblGrid>
        <w:gridCol w:w="1400"/>
        <w:gridCol w:w="3200"/>
        <w:gridCol w:w="2900"/>
        <w:gridCol w:w="1860"/>
      </w:tblGrid>
      <w:tr>
        <w:tc>
          <w:tcPr>
            <w:tcW w:w="14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阶段</w:t>
            </w:r>
          </w:p>
        </w:tc>
        <w:tc>
          <w:tcPr>
            <w:tcW w:w="3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CPU能力</w:t>
            </w:r>
          </w:p>
        </w:tc>
        <w:tc>
          <w:tcPr>
            <w:tcW w:w="29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玩家操作</w:t>
            </w:r>
          </w:p>
        </w:tc>
        <w:tc>
          <w:tcPr>
            <w:tcW w:w="18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限制</w:t>
            </w:r>
          </w:p>
        </w:tc>
      </w:tr>
      <w:tr>
        <w:tc>
          <w:tcPr>
            <w:tcW w:w="14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8"/>
                <w:szCs w:val="18.8"/>
                <w:color w:val="1F2937"/>
              </w:rPr>
              <w:t xml:space="preserve">序章/练气</w:t>
            </w:r>
          </w:p>
        </w:tc>
        <w:tc>
          <w:tcPr>
            <w:tcW w:w="3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8"/>
                <w:szCs w:val="18.8"/>
                <w:color w:val="1F2937"/>
              </w:rPr>
              <w:t xml:space="preserve">扫描矿脉类型、境界/环境标签、剩余量和风险提示。</w:t>
            </w:r>
          </w:p>
        </w:tc>
        <w:tc>
          <w:tcPr>
            <w:tcW w:w="29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8"/>
                <w:szCs w:val="18.8"/>
                <w:color w:val="1F2937"/>
              </w:rPr>
              <w:t xml:space="preserve">打开地图，选择扫描范围和目标节点。</w:t>
            </w:r>
          </w:p>
        </w:tc>
        <w:tc>
          <w:tcPr>
            <w:tcW w:w="18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8"/>
                <w:szCs w:val="18.8"/>
                <w:color w:val="1F2937"/>
              </w:rPr>
              <w:t xml:space="preserve">只能记录和高亮，不能迁移。</w:t>
            </w:r>
          </w:p>
        </w:tc>
      </w:tr>
      <w:tr>
        <w:tc>
          <w:tcPr>
            <w:tcW w:w="14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8"/>
                <w:szCs w:val="18.8"/>
                <w:color w:val="1F2937"/>
              </w:rPr>
              <w:t xml:space="preserve">筑基4</w:t>
            </w:r>
          </w:p>
        </w:tc>
        <w:tc>
          <w:tcPr>
            <w:tcW w:w="3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8"/>
                <w:szCs w:val="18.8"/>
                <w:color w:val="1F2937"/>
              </w:rPr>
              <w:t xml:space="preserve">建立已扫描矿脉清单，供法宝定位件读取。</w:t>
            </w:r>
          </w:p>
        </w:tc>
        <w:tc>
          <w:tcPr>
            <w:tcW w:w="29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8"/>
                <w:szCs w:val="18.8"/>
                <w:color w:val="1F2937"/>
              </w:rPr>
              <w:t xml:space="preserve">将扫描记录接入法宝支线。</w:t>
            </w:r>
          </w:p>
        </w:tc>
        <w:tc>
          <w:tcPr>
            <w:tcW w:w="18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8"/>
                <w:szCs w:val="18.8"/>
                <w:color w:val="1F2937"/>
              </w:rPr>
              <w:t xml:space="preserve">不复制资源，不改变节点位置。</w:t>
            </w:r>
          </w:p>
        </w:tc>
      </w:tr>
      <w:tr>
        <w:tc>
          <w:tcPr>
            <w:tcW w:w="14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8"/>
                <w:szCs w:val="18.8"/>
                <w:color w:val="1F2937"/>
              </w:rPr>
              <w:t xml:space="preserve">筑基6后</w:t>
            </w:r>
          </w:p>
        </w:tc>
        <w:tc>
          <w:tcPr>
            <w:tcW w:w="3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8"/>
                <w:szCs w:val="18.8"/>
                <w:color w:val="1F2937"/>
              </w:rPr>
              <w:t xml:space="preserve">向法宝界面提供已扫描节点和基地合法位置。</w:t>
            </w:r>
          </w:p>
        </w:tc>
        <w:tc>
          <w:tcPr>
            <w:tcW w:w="29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8"/>
                <w:szCs w:val="18.8"/>
                <w:color w:val="1F2937"/>
              </w:rPr>
              <w:t xml:space="preserve">由山河社稷图完成“选节点→选位置→确认迁移→冷却”。</w:t>
            </w:r>
          </w:p>
        </w:tc>
        <w:tc>
          <w:tcPr>
            <w:tcW w:w="18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8"/>
                <w:szCs w:val="18.8"/>
                <w:color w:val="1F2937"/>
              </w:rPr>
              <w:t xml:space="preserve">一次迁移一处，不跨地图层；迁移后重新铺设采矿机和传送带。</w:t>
            </w:r>
          </w:p>
        </w:tc>
      </w:tr>
    </w:tbl>
    <w:p>
      <w:pPr>
        <w:pStyle w:val="Heading2"/>
        <w:spacing w:before="220" w:after="80" w:line="300" w:lineRule="auto"/>
        <w:keepNext/>
      </w:pPr>
      <w:r>
        <w:rPr>
          <w:rFonts w:ascii="Microsoft YaHei" w:hAnsi="Microsoft YaHei" w:eastAsia="Microsoft YaHei"/>
          <w:sz w:val="22"/>
          <w:szCs w:val="22"/>
        </w:rPr>
        <w:t xml:space="preserve">3.6 机器人载体管理</w:t>
      </w:r>
    </w:p>
    <w:tbl>
      <w:tblPr>
        <w:tblW w:w="9360" w:type="dxa"/>
        <w:tblInd w:w="120" w:type="dxa"/>
        <w:tblLayout w:type="fixed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3" w:space="0" w:color="E5E7EB"/>
          <w:insideV w:val="single" w:sz="3" w:space="0" w:color="E5E7EB"/>
        </w:tblBorders>
      </w:tblPr>
      <w:tblGrid>
        <w:gridCol w:w="1400"/>
        <w:gridCol w:w="3000"/>
        <w:gridCol w:w="3050"/>
        <w:gridCol w:w="1910"/>
      </w:tblGrid>
      <w:tr>
        <w:tc>
          <w:tcPr>
            <w:tcW w:w="14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状态</w:t>
            </w:r>
          </w:p>
        </w:tc>
        <w:tc>
          <w:tcPr>
            <w:tcW w:w="30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玩家体验</w:t>
            </w:r>
          </w:p>
        </w:tc>
        <w:tc>
          <w:tcPr>
            <w:tcW w:w="30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CPU行为</w:t>
            </w:r>
          </w:p>
        </w:tc>
        <w:tc>
          <w:tcPr>
            <w:tcW w:w="19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Demo规则</w:t>
            </w:r>
          </w:p>
        </w:tc>
      </w:tr>
      <w:tr>
        <w:tc>
          <w:tcPr>
            <w:tcW w:w="14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6"/>
                <w:szCs w:val="18.6"/>
                <w:color w:val="1F2937"/>
              </w:rPr>
              <w:t xml:space="preserve">正常连接</w:t>
            </w:r>
          </w:p>
        </w:tc>
        <w:tc>
          <w:tcPr>
            <w:tcW w:w="30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6"/>
                <w:szCs w:val="18.6"/>
                <w:color w:val="1F2937"/>
              </w:rPr>
              <w:t xml:space="preserve">机器人可移动、战斗、拾取、建造和交互。</w:t>
            </w:r>
          </w:p>
        </w:tc>
        <w:tc>
          <w:tcPr>
            <w:tcW w:w="30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6"/>
                <w:szCs w:val="18.6"/>
                <w:color w:val="1F2937"/>
              </w:rPr>
              <w:t xml:space="preserve">持续提供控制、HUD和任务反馈。</w:t>
            </w:r>
          </w:p>
        </w:tc>
        <w:tc>
          <w:tcPr>
            <w:tcW w:w="19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6"/>
                <w:szCs w:val="18.6"/>
                <w:color w:val="1F2937"/>
              </w:rPr>
              <w:t xml:space="preserve">始终只有一个主动执行载体。</w:t>
            </w:r>
          </w:p>
        </w:tc>
      </w:tr>
      <w:tr>
        <w:tc>
          <w:tcPr>
            <w:tcW w:w="14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6"/>
                <w:szCs w:val="18.6"/>
                <w:color w:val="1F2937"/>
              </w:rPr>
              <w:t xml:space="preserve">载体受损</w:t>
            </w:r>
          </w:p>
        </w:tc>
        <w:tc>
          <w:tcPr>
            <w:tcW w:w="30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6"/>
                <w:szCs w:val="18.6"/>
                <w:color w:val="1F2937"/>
              </w:rPr>
              <w:t xml:space="preserve">画面抖动、动作受限、维修提示。</w:t>
            </w:r>
          </w:p>
        </w:tc>
        <w:tc>
          <w:tcPr>
            <w:tcW w:w="30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6"/>
                <w:szCs w:val="18.6"/>
                <w:color w:val="1F2937"/>
              </w:rPr>
              <w:t xml:space="preserve">CPU进入载体保护模式，工厂继续运行。</w:t>
            </w:r>
          </w:p>
        </w:tc>
        <w:tc>
          <w:tcPr>
            <w:tcW w:w="19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6"/>
                <w:szCs w:val="18.6"/>
                <w:color w:val="1F2937"/>
              </w:rPr>
              <w:t xml:space="preserve">玩家必须回到基地或维修点修复载体。</w:t>
            </w:r>
          </w:p>
        </w:tc>
      </w:tr>
      <w:tr>
        <w:tc>
          <w:tcPr>
            <w:tcW w:w="14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6"/>
                <w:szCs w:val="18.6"/>
                <w:color w:val="1F2937"/>
              </w:rPr>
              <w:t xml:space="preserve">载体失联</w:t>
            </w:r>
          </w:p>
        </w:tc>
        <w:tc>
          <w:tcPr>
            <w:tcW w:w="30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6"/>
                <w:szCs w:val="18.6"/>
                <w:color w:val="1F2937"/>
              </w:rPr>
              <w:t xml:space="preserve">暂时不能移动和战斗，可查看 CPU 远程状态。</w:t>
            </w:r>
          </w:p>
        </w:tc>
        <w:tc>
          <w:tcPr>
            <w:tcW w:w="30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6"/>
                <w:szCs w:val="18.6"/>
                <w:color w:val="1F2937"/>
              </w:rPr>
              <w:t xml:space="preserve">保留存档、研究和工厂调度，不删除玩家进度。</w:t>
            </w:r>
          </w:p>
        </w:tc>
        <w:tc>
          <w:tcPr>
            <w:tcW w:w="19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6"/>
                <w:szCs w:val="18.6"/>
                <w:color w:val="1F2937"/>
              </w:rPr>
              <w:t xml:space="preserve">Demo不做多载体并行控制。</w:t>
            </w:r>
          </w:p>
        </w:tc>
      </w:tr>
      <w:tr>
        <w:tc>
          <w:tcPr>
            <w:tcW w:w="14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6"/>
                <w:szCs w:val="18.6"/>
                <w:color w:val="1F2937"/>
              </w:rPr>
              <w:t xml:space="preserve">更换载体</w:t>
            </w:r>
          </w:p>
        </w:tc>
        <w:tc>
          <w:tcPr>
            <w:tcW w:w="30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6"/>
                <w:szCs w:val="18.6"/>
                <w:color w:val="1F2937"/>
              </w:rPr>
              <w:t xml:space="preserve">后续版本开放替换或升级机器人身体。</w:t>
            </w:r>
          </w:p>
        </w:tc>
        <w:tc>
          <w:tcPr>
            <w:tcW w:w="30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6"/>
                <w:szCs w:val="18.6"/>
                <w:color w:val="1F2937"/>
              </w:rPr>
              <w:t xml:space="preserve">CPU重新绑定新载体并同步权限。</w:t>
            </w:r>
          </w:p>
        </w:tc>
        <w:tc>
          <w:tcPr>
            <w:tcW w:w="19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6"/>
                <w:szCs w:val="18.6"/>
                <w:color w:val="1F2937"/>
              </w:rPr>
              <w:t xml:space="preserve">本版只保留设定接口，不开放制造新载体。</w:t>
            </w:r>
          </w:p>
        </w:tc>
      </w:tr>
    </w:tbl>
    <w:p>
      <w:pPr>
        <w:pStyle w:val="Heading2"/>
        <w:spacing w:before="220" w:after="80" w:line="300" w:lineRule="auto"/>
        <w:keepNext/>
      </w:pPr>
      <w:r>
        <w:rPr>
          <w:rFonts w:ascii="Microsoft YaHei" w:hAnsi="Microsoft YaHei" w:eastAsia="Microsoft YaHei"/>
          <w:sz w:val="22"/>
          <w:szCs w:val="22"/>
        </w:rPr>
        <w:t xml:space="preserve">3.7 人造灵根接入</w:t>
      </w:r>
    </w:p>
    <w:p>
      <w:pPr>
        <w:pStyle w:val="Normal"/>
        <w:spacing w:after="100" w:line="300" w:lineRule="auto"/>
      </w:pPr>
      <w:r>
        <w:rPr>
          <w:rFonts w:ascii="Microsoft YaHei" w:hAnsi="Microsoft YaHei" w:eastAsia="Microsoft YaHei"/>
          <w:sz w:val="22"/>
          <w:szCs w:val="22"/>
        </w:rPr>
        <w:t xml:space="preserve">筑基6完成的人造灵根不是电池，也不是普通生物器官。它作为 CPU 的人工灵力转换接口，使中央处理器可以读取、稳定并调用灵力。Demo只表现“接口建立”，不开放灵能生产、灵石消耗或金丹阶段配方。</w:t>
      </w:r>
    </w:p>
    <w:tbl>
      <w:tblPr>
        <w:tblW w:w="9360" w:type="dxa"/>
        <w:tblInd w:w="120" w:type="dxa"/>
        <w:tblLayout w:type="fixed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3" w:space="0" w:color="E5E7EB"/>
          <w:insideV w:val="single" w:sz="3" w:space="0" w:color="E5E7EB"/>
        </w:tblBorders>
      </w:tblPr>
      <w:tblGrid>
        <w:gridCol w:w="3100"/>
        <w:gridCol w:w="3150"/>
        <w:gridCol w:w="3110"/>
      </w:tblGrid>
      <w:tr>
        <w:tc>
          <w:tcPr>
            <w:tcW w:w="31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接入前</w:t>
            </w:r>
          </w:p>
        </w:tc>
        <w:tc>
          <w:tcPr>
            <w:tcW w:w="31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接入完成</w:t>
            </w:r>
          </w:p>
        </w:tc>
        <w:tc>
          <w:tcPr>
            <w:tcW w:w="31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玩家得到的能力</w:t>
            </w:r>
          </w:p>
        </w:tc>
      </w:tr>
      <w:tr>
        <w:tc>
          <w:tcPr>
            <w:tcW w:w="31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8"/>
                <w:szCs w:val="18.8"/>
                <w:color w:val="1F2937"/>
              </w:rPr>
              <w:t xml:space="preserve">CPU只能读取普通电网、研究点、区域值和地图扫描。</w:t>
            </w:r>
          </w:p>
        </w:tc>
        <w:tc>
          <w:tcPr>
            <w:tcW w:w="31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8"/>
                <w:szCs w:val="18.8"/>
                <w:color w:val="1F2937"/>
              </w:rPr>
              <w:t xml:space="preserve">人造灵根×1提交筑基6里程碑，CPU显示接口建立。</w:t>
            </w:r>
          </w:p>
        </w:tc>
        <w:tc>
          <w:tcPr>
            <w:tcW w:w="31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8"/>
                <w:szCs w:val="18.8"/>
                <w:color w:val="1F2937"/>
              </w:rPr>
              <w:t xml:space="preserve">后续版本可扩展灵力技能、灵能建筑和更高境界系统。</w:t>
            </w:r>
          </w:p>
        </w:tc>
      </w:tr>
    </w:tbl>
    <w:p>
      <w:pPr>
        <w:pStyle w:val="Heading1"/>
        <w:spacing w:before="280" w:after="120" w:line="300" w:lineRule="auto"/>
        <w:keepNext/>
      </w:pPr>
      <w:r>
        <w:rPr>
          <w:rFonts w:ascii="Microsoft YaHei" w:hAnsi="Microsoft YaHei" w:eastAsia="Microsoft YaHei"/>
          <w:sz w:val="22"/>
          <w:szCs w:val="22"/>
        </w:rPr>
        <w:t xml:space="preserve">4. 美术表现规范</w:t>
      </w:r>
    </w:p>
    <w:p>
      <w:pPr>
        <w:pStyle w:val="Normal"/>
        <w:spacing w:after="100" w:line="300" w:lineRule="auto"/>
      </w:pPr>
      <w:r>
        <w:rPr>
          <w:rFonts w:ascii="Microsoft YaHei" w:hAnsi="Microsoft YaHei" w:eastAsia="Microsoft YaHei"/>
          <w:sz w:val="22"/>
          <w:szCs w:val="22"/>
        </w:rPr>
        <w:t xml:space="preserve">美术表现要让玩家一眼看懂：这是“旧时代计算核心 + 新修仙世界的异常能量接口”，不是一台普通机器，也不是一个漂浮的万能魔法球。所有状态必须同时通过模型、材质、灯光、特效和 UI 表达。</w:t>
      </w:r>
    </w:p>
    <w:p>
      <w:pPr>
        <w:pStyle w:val="Heading2"/>
        <w:spacing w:before="220" w:after="80" w:line="300" w:lineRule="auto"/>
        <w:keepNext/>
      </w:pPr>
      <w:r>
        <w:rPr>
          <w:rFonts w:ascii="Microsoft YaHei" w:hAnsi="Microsoft YaHei" w:eastAsia="Microsoft YaHei"/>
          <w:sz w:val="22"/>
          <w:szCs w:val="22"/>
        </w:rPr>
        <w:t xml:space="preserve">4.1 中央处理器本体</w:t>
      </w:r>
    </w:p>
    <w:tbl>
      <w:tblPr>
        <w:tblW w:w="9360" w:type="dxa"/>
        <w:tblInd w:w="120" w:type="dxa"/>
        <w:tblLayout w:type="fixed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3" w:space="0" w:color="E5E7EB"/>
          <w:insideV w:val="single" w:sz="3" w:space="0" w:color="E5E7EB"/>
        </w:tblBorders>
      </w:tblPr>
      <w:tblGrid>
        <w:gridCol w:w="1400"/>
        <w:gridCol w:w="3150"/>
        <w:gridCol w:w="2550"/>
        <w:gridCol w:w="2260"/>
      </w:tblGrid>
      <w:tr>
        <w:tc>
          <w:tcPr>
            <w:tcW w:w="14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部分</w:t>
            </w:r>
          </w:p>
        </w:tc>
        <w:tc>
          <w:tcPr>
            <w:tcW w:w="31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造型与材质</w:t>
            </w:r>
          </w:p>
        </w:tc>
        <w:tc>
          <w:tcPr>
            <w:tcW w:w="25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视觉识别点</w:t>
            </w:r>
          </w:p>
        </w:tc>
        <w:tc>
          <w:tcPr>
            <w:tcW w:w="22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动画/特效</w:t>
            </w:r>
          </w:p>
        </w:tc>
      </w:tr>
      <w:tr>
        <w:tc>
          <w:tcPr>
            <w:tcW w:w="14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2"/>
                <w:szCs w:val="18.2"/>
                <w:color w:val="1F2937"/>
              </w:rPr>
              <w:t xml:space="preserve">核心舱</w:t>
            </w:r>
          </w:p>
        </w:tc>
        <w:tc>
          <w:tcPr>
            <w:tcW w:w="31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2"/>
                <w:szCs w:val="18.2"/>
                <w:color w:val="1F2937"/>
              </w:rPr>
              <w:t xml:space="preserve">黑灰陶瓷与旧合金包覆，中央有椭圆形透明观察窗。</w:t>
            </w:r>
          </w:p>
        </w:tc>
        <w:tc>
          <w:tcPr>
            <w:tcW w:w="25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2"/>
                <w:szCs w:val="18.2"/>
                <w:color w:val="1F2937"/>
              </w:rPr>
              <w:t xml:space="preserve">观察窗内可见环形核心、断裂线路和低亮度状态灯。</w:t>
            </w:r>
          </w:p>
        </w:tc>
        <w:tc>
          <w:tcPr>
            <w:tcW w:w="22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2"/>
                <w:szCs w:val="18.2"/>
                <w:color w:val="1F2937"/>
              </w:rPr>
              <w:t xml:space="preserve">核心环慢速旋转；状态切换时灯环逐段点亮。</w:t>
            </w:r>
          </w:p>
        </w:tc>
      </w:tr>
      <w:tr>
        <w:tc>
          <w:tcPr>
            <w:tcW w:w="14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2"/>
                <w:szCs w:val="18.2"/>
                <w:color w:val="1F2937"/>
              </w:rPr>
              <w:t xml:space="preserve">接口环</w:t>
            </w:r>
          </w:p>
        </w:tc>
        <w:tc>
          <w:tcPr>
            <w:tcW w:w="31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2"/>
                <w:szCs w:val="18.2"/>
                <w:color w:val="1F2937"/>
              </w:rPr>
              <w:t xml:space="preserve">三层机械环与可插拔线缆，外圈带旧时代编号刻印。</w:t>
            </w:r>
          </w:p>
        </w:tc>
        <w:tc>
          <w:tcPr>
            <w:tcW w:w="25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2"/>
                <w:szCs w:val="18.2"/>
                <w:color w:val="1F2937"/>
              </w:rPr>
              <w:t xml:space="preserve">接线组件、电源模块的插槽形状清晰可辨。</w:t>
            </w:r>
          </w:p>
        </w:tc>
        <w:tc>
          <w:tcPr>
            <w:tcW w:w="22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2"/>
                <w:szCs w:val="18.2"/>
                <w:color w:val="1F2937"/>
              </w:rPr>
              <w:t xml:space="preserve">维修时机械卡扣打开，线缆自动锁定。</w:t>
            </w:r>
          </w:p>
        </w:tc>
      </w:tr>
      <w:tr>
        <w:tc>
          <w:tcPr>
            <w:tcW w:w="14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2"/>
                <w:szCs w:val="18.2"/>
                <w:color w:val="1F2937"/>
              </w:rPr>
              <w:t xml:space="preserve">研究阵列</w:t>
            </w:r>
          </w:p>
        </w:tc>
        <w:tc>
          <w:tcPr>
            <w:tcW w:w="31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2"/>
                <w:szCs w:val="18.2"/>
                <w:color w:val="1F2937"/>
              </w:rPr>
              <w:t xml:space="preserve">半透明蓝白投影层，不使用传统仙侠卷轴造型。</w:t>
            </w:r>
          </w:p>
        </w:tc>
        <w:tc>
          <w:tcPr>
            <w:tcW w:w="25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2"/>
                <w:szCs w:val="18.2"/>
                <w:color w:val="1F2937"/>
              </w:rPr>
              <w:t xml:space="preserve">显示样本轮廓、能量谱、研究点数字和解锁树。</w:t>
            </w:r>
          </w:p>
        </w:tc>
        <w:tc>
          <w:tcPr>
            <w:tcW w:w="22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2"/>
                <w:szCs w:val="18.2"/>
                <w:color w:val="1F2937"/>
              </w:rPr>
              <w:t xml:space="preserve">数据扫描线、粒子点阵、短促脉冲。</w:t>
            </w:r>
          </w:p>
        </w:tc>
      </w:tr>
      <w:tr>
        <w:tc>
          <w:tcPr>
            <w:tcW w:w="14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2"/>
                <w:szCs w:val="18.2"/>
                <w:color w:val="1F2937"/>
              </w:rPr>
              <w:t xml:space="preserve">灵根接口</w:t>
            </w:r>
          </w:p>
        </w:tc>
        <w:tc>
          <w:tcPr>
            <w:tcW w:w="31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2"/>
                <w:szCs w:val="18.2"/>
                <w:color w:val="1F2937"/>
              </w:rPr>
              <w:t xml:space="preserve">前面板后期出现白蓝色环形插槽，与生物纹理和导电纹路结合。</w:t>
            </w:r>
          </w:p>
        </w:tc>
        <w:tc>
          <w:tcPr>
            <w:tcW w:w="25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2"/>
                <w:szCs w:val="18.2"/>
                <w:color w:val="1F2937"/>
              </w:rPr>
              <w:t xml:space="preserve">只有人造灵根完成后才出现稳定灵力环。</w:t>
            </w:r>
          </w:p>
        </w:tc>
        <w:tc>
          <w:tcPr>
            <w:tcW w:w="22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2"/>
                <w:szCs w:val="18.2"/>
                <w:color w:val="1F2937"/>
              </w:rPr>
              <w:t xml:space="preserve">接入时机械锁闭、白蓝光扩散，不能表现成爆炸式升级。</w:t>
            </w:r>
          </w:p>
        </w:tc>
      </w:tr>
    </w:tbl>
    <w:p>
      <w:pPr>
        <w:pStyle w:val="Heading2"/>
        <w:spacing w:before="220" w:after="80" w:line="300" w:lineRule="auto"/>
        <w:keepNext/>
      </w:pPr>
      <w:r>
        <w:rPr>
          <w:rFonts w:ascii="Microsoft YaHei" w:hAnsi="Microsoft YaHei" w:eastAsia="Microsoft YaHei"/>
          <w:sz w:val="22"/>
          <w:szCs w:val="22"/>
        </w:rPr>
        <w:t xml:space="preserve">4.2 机器人执行载体</w:t>
      </w:r>
    </w:p>
    <w:p>
      <w:pPr>
        <w:pStyle w:val="ListBullet"/>
        <w:spacing w:after="70" w:line="280" w:lineRule="auto"/>
        <w:numPr>
          <w:ilvl w:val="0"/>
          <w:numId w:val="1"/>
        </w:numPr>
      </w:pPr>
      <w:r>
        <w:rPr>
          <w:rFonts w:ascii="Microsoft YaHei" w:hAnsi="Microsoft YaHei" w:eastAsia="Microsoft YaHei"/>
          <w:sz w:val="22"/>
          <w:szCs w:val="22"/>
        </w:rPr>
        <w:t xml:space="preserve">头部：摄像头、扫描器和状态灯；不设计成传统人类大脑，避免与 CPU 本体混淆。</w:t>
      </w:r>
    </w:p>
    <w:p>
      <w:pPr>
        <w:pStyle w:val="ListBullet"/>
        <w:spacing w:after="70" w:line="280" w:lineRule="auto"/>
        <w:numPr>
          <w:ilvl w:val="0"/>
          <w:numId w:val="1"/>
        </w:numPr>
      </w:pPr>
      <w:r>
        <w:rPr>
          <w:rFonts w:ascii="Microsoft YaHei" w:hAnsi="Microsoft YaHei" w:eastAsia="Microsoft YaHei"/>
          <w:sz w:val="22"/>
          <w:szCs w:val="22"/>
        </w:rPr>
        <w:t xml:space="preserve">背部：主连接线缆和可更换接口，明确表现机器人由中央处理器远程控制。</w:t>
      </w:r>
    </w:p>
    <w:p>
      <w:pPr>
        <w:pStyle w:val="ListBullet"/>
        <w:spacing w:after="70" w:line="280" w:lineRule="auto"/>
        <w:numPr>
          <w:ilvl w:val="0"/>
          <w:numId w:val="1"/>
        </w:numPr>
      </w:pPr>
      <w:r>
        <w:rPr>
          <w:rFonts w:ascii="Microsoft YaHei" w:hAnsi="Microsoft YaHei" w:eastAsia="Microsoft YaHei"/>
          <w:sz w:val="22"/>
          <w:szCs w:val="22"/>
        </w:rPr>
        <w:t xml:space="preserve">胸腔：电源与执行模块，受损时先出现红色故障灯，不直接显示 CPU 核心破坏。</w:t>
      </w:r>
    </w:p>
    <w:p>
      <w:pPr>
        <w:pStyle w:val="ListBullet"/>
        <w:spacing w:after="70" w:line="280" w:lineRule="auto"/>
        <w:numPr>
          <w:ilvl w:val="0"/>
          <w:numId w:val="1"/>
        </w:numPr>
      </w:pPr>
      <w:r>
        <w:rPr>
          <w:rFonts w:ascii="Microsoft YaHei" w:hAnsi="Microsoft YaHei" w:eastAsia="Microsoft YaHei"/>
          <w:sz w:val="22"/>
          <w:szCs w:val="22"/>
        </w:rPr>
        <w:t xml:space="preserve">动作：移动、拾取、战斗和建造由机器人完成；解析、研究、授权和任务提示由 CPU 系统完成。</w:t>
      </w:r>
    </w:p>
    <w:p>
      <w:pPr>
        <w:pStyle w:val="Heading2"/>
        <w:spacing w:before="220" w:after="80" w:line="300" w:lineRule="auto"/>
        <w:keepNext/>
      </w:pPr>
      <w:r>
        <w:rPr>
          <w:rFonts w:ascii="Microsoft YaHei" w:hAnsi="Microsoft YaHei" w:eastAsia="Microsoft YaHei"/>
          <w:sz w:val="22"/>
          <w:szCs w:val="22"/>
        </w:rPr>
        <w:t xml:space="preserve">4.3 状态颜色与表现</w:t>
      </w:r>
    </w:p>
    <w:tbl>
      <w:tblPr>
        <w:tblW w:w="9910" w:type="dxa"/>
        <w:tblInd w:w="120" w:type="dxa"/>
        <w:tblLayout w:type="fixed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3" w:space="0" w:color="E5E7EB"/>
          <w:insideV w:val="single" w:sz="3" w:space="0" w:color="E5E7EB"/>
        </w:tblBorders>
      </w:tblPr>
      <w:tblGrid>
        <w:gridCol w:w="1500"/>
        <w:gridCol w:w="1250"/>
        <w:gridCol w:w="2200"/>
        <w:gridCol w:w="2250"/>
        <w:gridCol w:w="2710"/>
      </w:tblGrid>
      <w:tr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状态</w:t>
            </w:r>
          </w:p>
        </w:tc>
        <w:tc>
          <w:tcPr>
            <w:tcW w:w="12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主色</w:t>
            </w:r>
          </w:p>
        </w:tc>
        <w:tc>
          <w:tcPr>
            <w:tcW w:w="2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灯光</w:t>
            </w:r>
          </w:p>
        </w:tc>
        <w:tc>
          <w:tcPr>
            <w:tcW w:w="22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音效</w:t>
            </w:r>
          </w:p>
        </w:tc>
        <w:tc>
          <w:tcPr>
            <w:tcW w:w="27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UI文字</w:t>
            </w:r>
          </w:p>
        </w:tc>
      </w:tr>
      <w:tr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休眠</w:t>
            </w:r>
          </w:p>
        </w:tc>
        <w:tc>
          <w:tcPr>
            <w:tcW w:w="12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暗红 #8B2C2C</w:t>
            </w:r>
          </w:p>
        </w:tc>
        <w:tc>
          <w:tcPr>
            <w:tcW w:w="2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低频闪烁</w:t>
            </w:r>
          </w:p>
        </w:tc>
        <w:tc>
          <w:tcPr>
            <w:tcW w:w="22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深沉低频与金属余震</w:t>
            </w:r>
          </w:p>
        </w:tc>
        <w:tc>
          <w:tcPr>
            <w:tcW w:w="27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系统休眠</w:t>
            </w:r>
          </w:p>
        </w:tc>
      </w:tr>
      <w:tr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备用电量</w:t>
            </w:r>
          </w:p>
        </w:tc>
        <w:tc>
          <w:tcPr>
            <w:tcW w:w="12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冷蓝 #5DADE2</w:t>
            </w:r>
          </w:p>
        </w:tc>
        <w:tc>
          <w:tcPr>
            <w:tcW w:w="2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核心环逐段点亮</w:t>
            </w:r>
          </w:p>
        </w:tc>
        <w:tc>
          <w:tcPr>
            <w:tcW w:w="22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短促电子脉冲</w:t>
            </w:r>
          </w:p>
        </w:tc>
        <w:tc>
          <w:tcPr>
            <w:tcW w:w="27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备用电量：可解析</w:t>
            </w:r>
          </w:p>
        </w:tc>
      </w:tr>
      <w:tr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低功耗</w:t>
            </w:r>
          </w:p>
        </w:tc>
        <w:tc>
          <w:tcPr>
            <w:tcW w:w="12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灰蓝 #718096</w:t>
            </w:r>
          </w:p>
        </w:tc>
        <w:tc>
          <w:tcPr>
            <w:tcW w:w="2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大部分灯光关闭</w:t>
            </w:r>
          </w:p>
        </w:tc>
        <w:tc>
          <w:tcPr>
            <w:tcW w:w="22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断续提示音</w:t>
            </w:r>
          </w:p>
        </w:tc>
        <w:tc>
          <w:tcPr>
            <w:tcW w:w="27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低功耗：请恢复电网</w:t>
            </w:r>
          </w:p>
        </w:tc>
      </w:tr>
      <w:tr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正常供电</w:t>
            </w:r>
          </w:p>
        </w:tc>
        <w:tc>
          <w:tcPr>
            <w:tcW w:w="12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青绿 #0F766E</w:t>
            </w:r>
          </w:p>
        </w:tc>
        <w:tc>
          <w:tcPr>
            <w:tcW w:w="2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核心环稳定呼吸</w:t>
            </w:r>
          </w:p>
        </w:tc>
        <w:tc>
          <w:tcPr>
            <w:tcW w:w="22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稳定电流与机械运转声</w:t>
            </w:r>
          </w:p>
        </w:tc>
        <w:tc>
          <w:tcPr>
            <w:tcW w:w="27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电网正常</w:t>
            </w:r>
          </w:p>
        </w:tc>
      </w:tr>
      <w:tr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解析中</w:t>
            </w:r>
          </w:p>
        </w:tc>
        <w:tc>
          <w:tcPr>
            <w:tcW w:w="12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蓝白 #2E74B5</w:t>
            </w:r>
          </w:p>
        </w:tc>
        <w:tc>
          <w:tcPr>
            <w:tcW w:w="2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扫描线从上到下</w:t>
            </w:r>
          </w:p>
        </w:tc>
        <w:tc>
          <w:tcPr>
            <w:tcW w:w="22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数据读取、脉冲和轻微杂音</w:t>
            </w:r>
          </w:p>
        </w:tc>
        <w:tc>
          <w:tcPr>
            <w:tcW w:w="27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解析中：样本队列</w:t>
            </w:r>
          </w:p>
        </w:tc>
      </w:tr>
      <w:tr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研究解锁</w:t>
            </w:r>
          </w:p>
        </w:tc>
        <w:tc>
          <w:tcPr>
            <w:tcW w:w="12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金色 #B7791F</w:t>
            </w:r>
          </w:p>
        </w:tc>
        <w:tc>
          <w:tcPr>
            <w:tcW w:w="2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节点逐个点亮</w:t>
            </w:r>
          </w:p>
        </w:tc>
        <w:tc>
          <w:tcPr>
            <w:tcW w:w="22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确认音与低频和弦</w:t>
            </w:r>
          </w:p>
        </w:tc>
        <w:tc>
          <w:tcPr>
            <w:tcW w:w="27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研究点已到账 / 配方已解锁</w:t>
            </w:r>
          </w:p>
        </w:tc>
      </w:tr>
      <w:tr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灵根接入</w:t>
            </w:r>
          </w:p>
        </w:tc>
        <w:tc>
          <w:tcPr>
            <w:tcW w:w="12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白蓝 #DCEBFF</w:t>
            </w:r>
          </w:p>
        </w:tc>
        <w:tc>
          <w:tcPr>
            <w:tcW w:w="2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环形光带稳定闭合</w:t>
            </w:r>
          </w:p>
        </w:tc>
        <w:tc>
          <w:tcPr>
            <w:tcW w:w="225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低沉共鸣，不使用爆炸音效</w:t>
            </w:r>
          </w:p>
        </w:tc>
        <w:tc>
          <w:tcPr>
            <w:tcW w:w="27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人工灵力转换接口已建立</w:t>
            </w:r>
          </w:p>
        </w:tc>
      </w:tr>
    </w:tbl>
    <w:p>
      <w:pPr>
        <w:pStyle w:val="Heading2"/>
        <w:spacing w:before="220" w:after="80" w:line="300" w:lineRule="auto"/>
        <w:keepNext/>
      </w:pPr>
      <w:r>
        <w:rPr>
          <w:rFonts w:ascii="Microsoft YaHei" w:hAnsi="Microsoft YaHei" w:eastAsia="Microsoft YaHei"/>
          <w:sz w:val="22"/>
          <w:szCs w:val="22"/>
        </w:rPr>
        <w:t xml:space="preserve">4.4 UI界面层级</w:t>
      </w:r>
    </w:p>
    <w:tbl>
      <w:tblPr>
        <w:tblW w:w="9910" w:type="dxa"/>
        <w:tblInd w:w="120" w:type="dxa"/>
        <w:tblLayout w:type="fixed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3" w:space="0" w:color="E5E7EB"/>
          <w:insideV w:val="single" w:sz="3" w:space="0" w:color="E5E7EB"/>
        </w:tblBorders>
      </w:tblPr>
      <w:tblGrid>
        <w:gridCol w:w="1500"/>
        <w:gridCol w:w="4500"/>
        <w:gridCol w:w="3910"/>
      </w:tblGrid>
      <w:tr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界面</w:t>
            </w:r>
          </w:p>
        </w:tc>
        <w:tc>
          <w:tcPr>
            <w:tcW w:w="4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必须显示</w:t>
            </w:r>
          </w:p>
        </w:tc>
        <w:tc>
          <w:tcPr>
            <w:tcW w:w="39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玩家目的</w:t>
            </w:r>
          </w:p>
        </w:tc>
      </w:tr>
      <w:tr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2"/>
                <w:szCs w:val="18.2"/>
                <w:color w:val="1F2937"/>
              </w:rPr>
              <w:t xml:space="preserve">CPU状态栏</w:t>
            </w:r>
          </w:p>
        </w:tc>
        <w:tc>
          <w:tcPr>
            <w:tcW w:w="4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2"/>
                <w:szCs w:val="18.2"/>
                <w:color w:val="1F2937"/>
              </w:rPr>
              <w:t xml:space="preserve">电量状态、载体连接、研究点、当前任务。</w:t>
            </w:r>
          </w:p>
        </w:tc>
        <w:tc>
          <w:tcPr>
            <w:tcW w:w="39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2"/>
                <w:szCs w:val="18.2"/>
                <w:color w:val="1F2937"/>
              </w:rPr>
              <w:t xml:space="preserve">随时判断能不能建造和生产。</w:t>
            </w:r>
          </w:p>
        </w:tc>
      </w:tr>
      <w:tr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2"/>
                <w:szCs w:val="18.2"/>
                <w:color w:val="1F2937"/>
              </w:rPr>
              <w:t xml:space="preserve">样本解析页</w:t>
            </w:r>
          </w:p>
        </w:tc>
        <w:tc>
          <w:tcPr>
            <w:tcW w:w="4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2"/>
                <w:szCs w:val="18.2"/>
                <w:color w:val="1F2937"/>
              </w:rPr>
              <w:t xml:space="preserve">遗体轮廓、境界、阵营、能量谱、解析进度、输出预览。</w:t>
            </w:r>
          </w:p>
        </w:tc>
        <w:tc>
          <w:tcPr>
            <w:tcW w:w="39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2"/>
                <w:szCs w:val="18.2"/>
                <w:color w:val="1F2937"/>
              </w:rPr>
              <w:t xml:space="preserve">理解尸体不是灵石来源，而是生物和研究材料来源。</w:t>
            </w:r>
          </w:p>
        </w:tc>
      </w:tr>
      <w:tr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2"/>
                <w:szCs w:val="18.2"/>
                <w:color w:val="1F2937"/>
              </w:rPr>
              <w:t xml:space="preserve">研究档案页</w:t>
            </w:r>
          </w:p>
        </w:tc>
        <w:tc>
          <w:tcPr>
            <w:tcW w:w="4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2"/>
                <w:szCs w:val="18.2"/>
                <w:color w:val="1F2937"/>
              </w:rPr>
              <w:t xml:space="preserve">研究点余额、已解锁阶段、下一里程碑、配方权限。</w:t>
            </w:r>
          </w:p>
        </w:tc>
        <w:tc>
          <w:tcPr>
            <w:tcW w:w="39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2"/>
                <w:szCs w:val="18.2"/>
                <w:color w:val="1F2937"/>
              </w:rPr>
              <w:t xml:space="preserve">知道下一步应该做什么。</w:t>
            </w:r>
          </w:p>
        </w:tc>
      </w:tr>
      <w:tr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2"/>
                <w:szCs w:val="18.2"/>
                <w:color w:val="1F2937"/>
              </w:rPr>
              <w:t xml:space="preserve">工厂总览页</w:t>
            </w:r>
          </w:p>
        </w:tc>
        <w:tc>
          <w:tcPr>
            <w:tcW w:w="4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2"/>
                <w:szCs w:val="18.2"/>
                <w:color w:val="1F2937"/>
              </w:rPr>
              <w:t xml:space="preserve">电网、设备状态、物流阻塞、区域煞气值、回收塔模式。</w:t>
            </w:r>
          </w:p>
        </w:tc>
        <w:tc>
          <w:tcPr>
            <w:tcW w:w="39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2"/>
                <w:szCs w:val="18.2"/>
                <w:color w:val="1F2937"/>
              </w:rPr>
              <w:t xml:space="preserve">定位产线问题并调整优先级。</w:t>
            </w:r>
          </w:p>
        </w:tc>
      </w:tr>
      <w:tr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2"/>
                <w:szCs w:val="18.2"/>
                <w:color w:val="1F2937"/>
              </w:rPr>
              <w:t xml:space="preserve">地图扫描页</w:t>
            </w:r>
          </w:p>
        </w:tc>
        <w:tc>
          <w:tcPr>
            <w:tcW w:w="4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2"/>
                <w:szCs w:val="18.2"/>
                <w:color w:val="1F2937"/>
              </w:rPr>
              <w:t xml:space="preserve">资源节点、扫描状态、剩余量、风险标记、法宝可用标记。</w:t>
            </w:r>
          </w:p>
        </w:tc>
        <w:tc>
          <w:tcPr>
            <w:tcW w:w="39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2"/>
                <w:szCs w:val="18.2"/>
                <w:color w:val="1F2937"/>
              </w:rPr>
              <w:t xml:space="preserve">为后续山河社稷图迁移准备数据。</w:t>
            </w:r>
          </w:p>
        </w:tc>
      </w:tr>
      <w:tr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2"/>
                <w:szCs w:val="18.2"/>
                <w:color w:val="1F2937"/>
              </w:rPr>
              <w:t xml:space="preserve">灵根接入页</w:t>
            </w:r>
          </w:p>
        </w:tc>
        <w:tc>
          <w:tcPr>
            <w:tcW w:w="4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2"/>
                <w:szCs w:val="18.2"/>
                <w:color w:val="1F2937"/>
              </w:rPr>
              <w:t xml:space="preserve">人工灵力转换接口状态、接入动画、Demo后续锁定提示。</w:t>
            </w:r>
          </w:p>
        </w:tc>
        <w:tc>
          <w:tcPr>
            <w:tcW w:w="391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2"/>
                <w:szCs w:val="18.2"/>
                <w:color w:val="1F2937"/>
              </w:rPr>
              <w:t xml:space="preserve">让人造灵根成为 CPU 能力跃迁的明确结果。</w:t>
            </w:r>
          </w:p>
        </w:tc>
      </w:tr>
    </w:tbl>
    <w:p>
      <w:r>
        <w:br w:type="page"/>
      </w:r>
    </w:p>
    <w:p>
      <w:pPr>
        <w:pStyle w:val="Heading1"/>
        <w:spacing w:before="280" w:after="120" w:line="300" w:lineRule="auto"/>
        <w:keepNext/>
      </w:pPr>
      <w:r>
        <w:rPr>
          <w:rFonts w:ascii="Microsoft YaHei" w:hAnsi="Microsoft YaHei" w:eastAsia="Microsoft YaHei"/>
          <w:sz w:val="22"/>
          <w:szCs w:val="22"/>
        </w:rPr>
        <w:t xml:space="preserve">5. 程序接口与数据规范</w:t>
      </w:r>
    </w:p>
    <w:p>
      <w:pPr>
        <w:pStyle w:val="Normal"/>
        <w:spacing w:after="100" w:line="300" w:lineRule="auto"/>
      </w:pPr>
      <w:r>
        <w:rPr>
          <w:rFonts w:ascii="Microsoft YaHei" w:hAnsi="Microsoft YaHei" w:eastAsia="Microsoft YaHei"/>
          <w:sz w:val="22"/>
          <w:szCs w:val="22"/>
        </w:rPr>
        <w:t xml:space="preserve">程序实现以 CPU 为系统对象，以事件和账户为主要接口。CPU不挂接普通物流端口，不直接接受物料；所有实体加工仍由建筑表中的建筑组件处理。</w:t>
      </w:r>
    </w:p>
    <w:p>
      <w:pPr>
        <w:pStyle w:val="Heading2"/>
        <w:spacing w:before="220" w:after="80" w:line="300" w:lineRule="auto"/>
        <w:keepNext/>
      </w:pPr>
      <w:r>
        <w:rPr>
          <w:rFonts w:ascii="Microsoft YaHei" w:hAnsi="Microsoft YaHei" w:eastAsia="Microsoft YaHei"/>
          <w:sz w:val="22"/>
          <w:szCs w:val="22"/>
        </w:rPr>
        <w:t xml:space="preserve">5.1 对象ID与组件</w:t>
      </w:r>
    </w:p>
    <w:tbl>
      <w:tblPr>
        <w:tblW w:w="9360" w:type="dxa"/>
        <w:tblInd w:w="120" w:type="dxa"/>
        <w:tblLayout w:type="fixed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3" w:space="0" w:color="E5E7EB"/>
          <w:insideV w:val="single" w:sz="3" w:space="0" w:color="E5E7EB"/>
        </w:tblBorders>
      </w:tblPr>
      <w:tblGrid>
        <w:gridCol w:w="1800"/>
        <w:gridCol w:w="1900"/>
        <w:gridCol w:w="2700"/>
        <w:gridCol w:w="1500"/>
        <w:gridCol w:w="1460"/>
      </w:tblGrid>
      <w:tr>
        <w:tc>
          <w:tcPr>
            <w:tcW w:w="18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对象</w:t>
            </w:r>
          </w:p>
        </w:tc>
        <w:tc>
          <w:tcPr>
            <w:tcW w:w="19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正式ID</w:t>
            </w:r>
          </w:p>
        </w:tc>
        <w:tc>
          <w:tcPr>
            <w:tcW w:w="27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程序类/组件</w:t>
            </w:r>
          </w:p>
        </w:tc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兼容旧标识</w:t>
            </w:r>
          </w:p>
        </w:tc>
        <w:tc>
          <w:tcPr>
            <w:tcW w:w="14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备注</w:t>
            </w:r>
          </w:p>
        </w:tc>
      </w:tr>
      <w:tr>
        <w:tc>
          <w:tcPr>
            <w:tcW w:w="18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中央处理器</w:t>
            </w:r>
          </w:p>
        </w:tc>
        <w:tc>
          <w:tcPr>
            <w:tcW w:w="19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CPU_001</w:t>
            </w:r>
          </w:p>
        </w:tc>
        <w:tc>
          <w:tcPr>
            <w:tcW w:w="27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CentralProcessorComponent</w:t>
            </w:r>
          </w:p>
        </w:tc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PLAYER_CPU</w:t>
            </w:r>
          </w:p>
        </w:tc>
        <w:tc>
          <w:tcPr>
            <w:tcW w:w="14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玩家本体；全局唯一；不进入物料表。</w:t>
            </w:r>
          </w:p>
        </w:tc>
      </w:tr>
      <w:tr>
        <w:tc>
          <w:tcPr>
            <w:tcW w:w="18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机器人执行载体</w:t>
            </w:r>
          </w:p>
        </w:tc>
        <w:tc>
          <w:tcPr>
            <w:tcW w:w="19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ROBOT_CARRIER_001</w:t>
            </w:r>
          </w:p>
        </w:tc>
        <w:tc>
          <w:tcPr>
            <w:tcW w:w="27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RobotCarrierComponent</w:t>
            </w:r>
          </w:p>
        </w:tc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BP_ROBOT</w:t>
            </w:r>
          </w:p>
        </w:tc>
        <w:tc>
          <w:tcPr>
            <w:tcW w:w="14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可替换载体；Demo只控制一个。</w:t>
            </w:r>
          </w:p>
        </w:tc>
      </w:tr>
      <w:tr>
        <w:tc>
          <w:tcPr>
            <w:tcW w:w="18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研究账户</w:t>
            </w:r>
          </w:p>
        </w:tc>
        <w:tc>
          <w:tcPr>
            <w:tcW w:w="19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RESEARCH_ACCOUNT_001</w:t>
            </w:r>
          </w:p>
        </w:tc>
        <w:tc>
          <w:tcPr>
            <w:tcW w:w="27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ResearchAccountComponent</w:t>
            </w:r>
          </w:p>
        </w:tc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—</w:t>
            </w:r>
          </w:p>
        </w:tc>
        <w:tc>
          <w:tcPr>
            <w:tcW w:w="14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存储解析数据转化后的研究点。</w:t>
            </w:r>
          </w:p>
        </w:tc>
      </w:tr>
      <w:tr>
        <w:tc>
          <w:tcPr>
            <w:tcW w:w="18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解析队列</w:t>
            </w:r>
          </w:p>
        </w:tc>
        <w:tc>
          <w:tcPr>
            <w:tcW w:w="19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CPU_ANALYSIS_QUEUE_001</w:t>
            </w:r>
          </w:p>
        </w:tc>
        <w:tc>
          <w:tcPr>
            <w:tcW w:w="27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AnalysisQueueComponent</w:t>
            </w:r>
          </w:p>
        </w:tc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—</w:t>
            </w:r>
          </w:p>
        </w:tc>
        <w:tc>
          <w:tcPr>
            <w:tcW w:w="14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序章两具遗体按队列处理；正式尸体持续入队。</w:t>
            </w:r>
          </w:p>
        </w:tc>
      </w:tr>
      <w:tr>
        <w:tc>
          <w:tcPr>
            <w:tcW w:w="18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矿脉扫描档案</w:t>
            </w:r>
          </w:p>
        </w:tc>
        <w:tc>
          <w:tcPr>
            <w:tcW w:w="19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CPU_SCAN_ARCHIVE_001</w:t>
            </w:r>
          </w:p>
        </w:tc>
        <w:tc>
          <w:tcPr>
            <w:tcW w:w="27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ResourceScanArchiveComponent</w:t>
            </w:r>
          </w:p>
        </w:tc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—</w:t>
            </w:r>
          </w:p>
        </w:tc>
        <w:tc>
          <w:tcPr>
            <w:tcW w:w="14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为法宝定位件提供已扫描节点数据。</w:t>
            </w:r>
          </w:p>
        </w:tc>
      </w:tr>
    </w:tbl>
    <w:p>
      <w:pPr>
        <w:pStyle w:val="Heading2"/>
        <w:spacing w:before="220" w:after="80" w:line="300" w:lineRule="auto"/>
        <w:keepNext/>
      </w:pPr>
      <w:r>
        <w:rPr>
          <w:rFonts w:ascii="Microsoft YaHei" w:hAnsi="Microsoft YaHei" w:eastAsia="Microsoft YaHei"/>
          <w:sz w:val="22"/>
          <w:szCs w:val="22"/>
        </w:rPr>
        <w:t xml:space="preserve">5.2 事件接口</w:t>
      </w:r>
    </w:p>
    <w:tbl>
      <w:tblPr>
        <w:tblW w:w="9360" w:type="dxa"/>
        <w:tblInd w:w="120" w:type="dxa"/>
        <w:tblLayout w:type="fixed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3" w:space="0" w:color="E5E7EB"/>
          <w:insideV w:val="single" w:sz="3" w:space="0" w:color="E5E7EB"/>
        </w:tblBorders>
      </w:tblPr>
      <w:tblGrid>
        <w:gridCol w:w="2200"/>
        <w:gridCol w:w="2600"/>
        <w:gridCol w:w="2500"/>
        <w:gridCol w:w="2060"/>
      </w:tblGrid>
      <w:tr>
        <w:tc>
          <w:tcPr>
            <w:tcW w:w="2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事件名</w:t>
            </w:r>
          </w:p>
        </w:tc>
        <w:tc>
          <w:tcPr>
            <w:tcW w:w="26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触发</w:t>
            </w:r>
          </w:p>
        </w:tc>
        <w:tc>
          <w:tcPr>
            <w:tcW w:w="2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输入</w:t>
            </w:r>
          </w:p>
        </w:tc>
        <w:tc>
          <w:tcPr>
            <w:tcW w:w="20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输出/状态</w:t>
            </w:r>
          </w:p>
        </w:tc>
      </w:tr>
      <w:tr>
        <w:tc>
          <w:tcPr>
            <w:tcW w:w="2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CPU_Wake</w:t>
            </w:r>
          </w:p>
        </w:tc>
        <w:tc>
          <w:tcPr>
            <w:tcW w:w="26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休眠舱受损后首次苏醒。</w:t>
            </w:r>
          </w:p>
        </w:tc>
        <w:tc>
          <w:tcPr>
            <w:tcW w:w="2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SleepPodState=Damaged。</w:t>
            </w:r>
          </w:p>
        </w:tc>
        <w:tc>
          <w:tcPr>
            <w:tcW w:w="20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CPU状态=SelfCheck；载体连接。</w:t>
            </w:r>
          </w:p>
        </w:tc>
      </w:tr>
      <w:tr>
        <w:tc>
          <w:tcPr>
            <w:tcW w:w="2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CPU_SelfCheckCompleted</w:t>
            </w:r>
          </w:p>
        </w:tc>
        <w:tc>
          <w:tcPr>
            <w:tcW w:w="26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自检完成。</w:t>
            </w:r>
          </w:p>
        </w:tc>
        <w:tc>
          <w:tcPr>
            <w:tcW w:w="2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Power、Storage、AnalysisModule状态。</w:t>
            </w:r>
          </w:p>
        </w:tc>
        <w:tc>
          <w:tcPr>
            <w:tcW w:w="20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生成拆解休眠舱任务。</w:t>
            </w:r>
          </w:p>
        </w:tc>
      </w:tr>
      <w:tr>
        <w:tc>
          <w:tcPr>
            <w:tcW w:w="2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CPU_SleepPodDismantled</w:t>
            </w:r>
          </w:p>
        </w:tc>
        <w:tc>
          <w:tcPr>
            <w:tcW w:w="26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玩家完成休眠舱拆解。</w:t>
            </w:r>
          </w:p>
        </w:tc>
        <w:tc>
          <w:tcPr>
            <w:tcW w:w="2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接线组件×2、电源模块×1。</w:t>
            </w:r>
          </w:p>
        </w:tc>
        <w:tc>
          <w:tcPr>
            <w:tcW w:w="20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维修材料进入序章库存；休眠舱功能降级。</w:t>
            </w:r>
          </w:p>
        </w:tc>
      </w:tr>
      <w:tr>
        <w:tc>
          <w:tcPr>
            <w:tcW w:w="2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CPU_RepairCompleted</w:t>
            </w:r>
          </w:p>
        </w:tc>
        <w:tc>
          <w:tcPr>
            <w:tcW w:w="26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维修槽消耗接线组件×1、电源模块×1。</w:t>
            </w:r>
          </w:p>
        </w:tc>
        <w:tc>
          <w:tcPr>
            <w:tcW w:w="2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RepairParts。</w:t>
            </w:r>
          </w:p>
        </w:tc>
        <w:tc>
          <w:tcPr>
            <w:tcW w:w="20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AnalysisModule=Enabled；ReservePower=Available。</w:t>
            </w:r>
          </w:p>
        </w:tc>
      </w:tr>
      <w:tr>
        <w:tc>
          <w:tcPr>
            <w:tcW w:w="2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CPU_ScanCorpse</w:t>
            </w:r>
          </w:p>
        </w:tc>
        <w:tc>
          <w:tcPr>
            <w:tcW w:w="26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玩家扫描遗体。</w:t>
            </w:r>
          </w:p>
        </w:tc>
        <w:tc>
          <w:tcPr>
            <w:tcW w:w="2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CorpseID、位置、扫描范围。</w:t>
            </w:r>
          </w:p>
        </w:tc>
        <w:tc>
          <w:tcPr>
            <w:tcW w:w="20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写入样本档案；不消耗遗体。</w:t>
            </w:r>
          </w:p>
        </w:tc>
      </w:tr>
      <w:tr>
        <w:tc>
          <w:tcPr>
            <w:tcW w:w="2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CPU_AnalysisCompleted</w:t>
            </w:r>
          </w:p>
        </w:tc>
        <w:tc>
          <w:tcPr>
            <w:tcW w:w="26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应急/正式解构批次完成。</w:t>
            </w:r>
          </w:p>
        </w:tc>
        <w:tc>
          <w:tcPr>
            <w:tcW w:w="2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CorpseID、Realm、Faction。</w:t>
            </w:r>
          </w:p>
        </w:tc>
        <w:tc>
          <w:tcPr>
            <w:tcW w:w="20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实体材料进入物流；解析数据写入研究账户。</w:t>
            </w:r>
          </w:p>
        </w:tc>
      </w:tr>
      <w:tr>
        <w:tc>
          <w:tcPr>
            <w:tcW w:w="2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CPU_PowerStateChanged</w:t>
            </w:r>
          </w:p>
        </w:tc>
        <w:tc>
          <w:tcPr>
            <w:tcW w:w="26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电网或备用电量状态变化。</w:t>
            </w:r>
          </w:p>
        </w:tc>
        <w:tc>
          <w:tcPr>
            <w:tcW w:w="2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PowerState、GridValue、ReservePower。</w:t>
            </w:r>
          </w:p>
        </w:tc>
        <w:tc>
          <w:tcPr>
            <w:tcW w:w="20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更新权限、HUD、VFX和任务。</w:t>
            </w:r>
          </w:p>
        </w:tc>
      </w:tr>
      <w:tr>
        <w:tc>
          <w:tcPr>
            <w:tcW w:w="2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CPU_ResourceScanCompleted</w:t>
            </w:r>
          </w:p>
        </w:tc>
        <w:tc>
          <w:tcPr>
            <w:tcW w:w="26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地图节点扫描完成。</w:t>
            </w:r>
          </w:p>
        </w:tc>
        <w:tc>
          <w:tcPr>
            <w:tcW w:w="2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NodeID、ResourceType、Reserve、Risk。</w:t>
            </w:r>
          </w:p>
        </w:tc>
        <w:tc>
          <w:tcPr>
            <w:tcW w:w="20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写入扫描档案；允许法宝支线读取。</w:t>
            </w:r>
          </w:p>
        </w:tc>
      </w:tr>
      <w:tr>
        <w:tc>
          <w:tcPr>
            <w:tcW w:w="2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CPU_SpiritRootLinked</w:t>
            </w:r>
          </w:p>
        </w:tc>
        <w:tc>
          <w:tcPr>
            <w:tcW w:w="26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人造灵根提交筑基6。</w:t>
            </w:r>
          </w:p>
        </w:tc>
        <w:tc>
          <w:tcPr>
            <w:tcW w:w="2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MAT_054×1。</w:t>
            </w:r>
          </w:p>
        </w:tc>
        <w:tc>
          <w:tcPr>
            <w:tcW w:w="20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7.6"/>
                <w:szCs w:val="17.6"/>
                <w:color w:val="1F2937"/>
              </w:rPr>
              <w:t xml:space="preserve">SpiritPowerInterface=Established。</w:t>
            </w:r>
          </w:p>
        </w:tc>
      </w:tr>
    </w:tbl>
    <w:p>
      <w:pPr>
        <w:pStyle w:val="Heading2"/>
        <w:spacing w:before="220" w:after="80" w:line="300" w:lineRule="auto"/>
        <w:keepNext/>
      </w:pPr>
      <w:r>
        <w:rPr>
          <w:rFonts w:ascii="Microsoft YaHei" w:hAnsi="Microsoft YaHei" w:eastAsia="Microsoft YaHei"/>
          <w:sz w:val="22"/>
          <w:szCs w:val="22"/>
        </w:rPr>
        <w:t xml:space="preserve">5.3 核心数据字段</w:t>
      </w:r>
    </w:p>
    <w:tbl>
      <w:tblPr>
        <w:tblW w:w="9360" w:type="dxa"/>
        <w:tblInd w:w="120" w:type="dxa"/>
        <w:tblLayout w:type="fixed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3" w:space="0" w:color="E5E7EB"/>
          <w:insideV w:val="single" w:sz="3" w:space="0" w:color="E5E7EB"/>
        </w:tblBorders>
      </w:tblPr>
      <w:tblGrid>
        <w:gridCol w:w="2200"/>
        <w:gridCol w:w="1800"/>
        <w:gridCol w:w="3300"/>
        <w:gridCol w:w="2060"/>
      </w:tblGrid>
      <w:tr>
        <w:tc>
          <w:tcPr>
            <w:tcW w:w="2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字段</w:t>
            </w:r>
          </w:p>
        </w:tc>
        <w:tc>
          <w:tcPr>
            <w:tcW w:w="18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类型</w:t>
            </w:r>
          </w:p>
        </w:tc>
        <w:tc>
          <w:tcPr>
            <w:tcW w:w="33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固定含义</w:t>
            </w:r>
          </w:p>
        </w:tc>
        <w:tc>
          <w:tcPr>
            <w:tcW w:w="20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读写规则</w:t>
            </w:r>
          </w:p>
        </w:tc>
      </w:tr>
      <w:tr>
        <w:tc>
          <w:tcPr>
            <w:tcW w:w="2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PowerState</w:t>
            </w:r>
          </w:p>
        </w:tc>
        <w:tc>
          <w:tcPr>
            <w:tcW w:w="18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Enum</w:t>
            </w:r>
          </w:p>
        </w:tc>
        <w:tc>
          <w:tcPr>
            <w:tcW w:w="33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Dormant / Reserve / LowPower / Normal / SpiritLinked。</w:t>
            </w:r>
          </w:p>
        </w:tc>
        <w:tc>
          <w:tcPr>
            <w:tcW w:w="20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由系统状态机写入，UI只读。</w:t>
            </w:r>
          </w:p>
        </w:tc>
      </w:tr>
      <w:tr>
        <w:tc>
          <w:tcPr>
            <w:tcW w:w="2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ReservePower</w:t>
            </w:r>
          </w:p>
        </w:tc>
        <w:tc>
          <w:tcPr>
            <w:tcW w:w="18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Float</w:t>
            </w:r>
          </w:p>
        </w:tc>
        <w:tc>
          <w:tcPr>
            <w:tcW w:w="33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序章 CPU 备用电量。</w:t>
            </w:r>
          </w:p>
        </w:tc>
        <w:tc>
          <w:tcPr>
            <w:tcW w:w="20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维修后初始化；两具遗体序章解析完成后归零。</w:t>
            </w:r>
          </w:p>
        </w:tc>
      </w:tr>
      <w:tr>
        <w:tc>
          <w:tcPr>
            <w:tcW w:w="2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GridPowerAvailable</w:t>
            </w:r>
          </w:p>
        </w:tc>
        <w:tc>
          <w:tcPr>
            <w:tcW w:w="18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Float</w:t>
            </w:r>
          </w:p>
        </w:tc>
        <w:tc>
          <w:tcPr>
            <w:tcW w:w="33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当前电网可用电量。</w:t>
            </w:r>
          </w:p>
        </w:tc>
        <w:tc>
          <w:tcPr>
            <w:tcW w:w="20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读取电网，不由 CPU 生成。</w:t>
            </w:r>
          </w:p>
        </w:tc>
      </w:tr>
      <w:tr>
        <w:tc>
          <w:tcPr>
            <w:tcW w:w="2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ResearchPoints</w:t>
            </w:r>
          </w:p>
        </w:tc>
        <w:tc>
          <w:tcPr>
            <w:tcW w:w="18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Int</w:t>
            </w:r>
          </w:p>
        </w:tc>
        <w:tc>
          <w:tcPr>
            <w:tcW w:w="33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研究账户余额。</w:t>
            </w:r>
          </w:p>
        </w:tc>
        <w:tc>
          <w:tcPr>
            <w:tcW w:w="20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解析数据入账，阶段解锁消耗。</w:t>
            </w:r>
          </w:p>
        </w:tc>
      </w:tr>
      <w:tr>
        <w:tc>
          <w:tcPr>
            <w:tcW w:w="2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AnalysisQueue</w:t>
            </w:r>
          </w:p>
        </w:tc>
        <w:tc>
          <w:tcPr>
            <w:tcW w:w="18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Queue&lt;Sample&gt;</w:t>
            </w:r>
          </w:p>
        </w:tc>
        <w:tc>
          <w:tcPr>
            <w:tcW w:w="33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遗体解析/解构队列。</w:t>
            </w:r>
          </w:p>
        </w:tc>
        <w:tc>
          <w:tcPr>
            <w:tcW w:w="20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一台应急设备按序处理；正式解构机可持续入队。</w:t>
            </w:r>
          </w:p>
        </w:tc>
      </w:tr>
      <w:tr>
        <w:tc>
          <w:tcPr>
            <w:tcW w:w="2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CarrierState</w:t>
            </w:r>
          </w:p>
        </w:tc>
        <w:tc>
          <w:tcPr>
            <w:tcW w:w="18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Enum</w:t>
            </w:r>
          </w:p>
        </w:tc>
        <w:tc>
          <w:tcPr>
            <w:tcW w:w="33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Connected / Damaged / Lost。</w:t>
            </w:r>
          </w:p>
        </w:tc>
        <w:tc>
          <w:tcPr>
            <w:tcW w:w="20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CPU保留存档和工厂状态。</w:t>
            </w:r>
          </w:p>
        </w:tc>
      </w:tr>
      <w:tr>
        <w:tc>
          <w:tcPr>
            <w:tcW w:w="2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AreaShaQiValue</w:t>
            </w:r>
          </w:p>
        </w:tc>
        <w:tc>
          <w:tcPr>
            <w:tcW w:w="18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Float</w:t>
            </w:r>
          </w:p>
        </w:tc>
        <w:tc>
          <w:tcPr>
            <w:tcW w:w="33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当前区域煞气环境值。</w:t>
            </w:r>
          </w:p>
        </w:tc>
        <w:tc>
          <w:tcPr>
            <w:tcW w:w="20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建筑产生；CPU显示和标记，不转成气体物料。</w:t>
            </w:r>
          </w:p>
        </w:tc>
      </w:tr>
      <w:tr>
        <w:tc>
          <w:tcPr>
            <w:tcW w:w="2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ScanArchive</w:t>
            </w:r>
          </w:p>
        </w:tc>
        <w:tc>
          <w:tcPr>
            <w:tcW w:w="18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Map&lt;NodeID,ScanData&gt;</w:t>
            </w:r>
          </w:p>
        </w:tc>
        <w:tc>
          <w:tcPr>
            <w:tcW w:w="33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已扫描资源节点档案。</w:t>
            </w:r>
          </w:p>
        </w:tc>
        <w:tc>
          <w:tcPr>
            <w:tcW w:w="20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CPU写入，法宝系统读取。</w:t>
            </w:r>
          </w:p>
        </w:tc>
      </w:tr>
      <w:tr>
        <w:tc>
          <w:tcPr>
            <w:tcW w:w="2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SpiritPowerInterface</w:t>
            </w:r>
          </w:p>
        </w:tc>
        <w:tc>
          <w:tcPr>
            <w:tcW w:w="18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Enum</w:t>
            </w:r>
          </w:p>
        </w:tc>
        <w:tc>
          <w:tcPr>
            <w:tcW w:w="33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Locked / Established。</w:t>
            </w:r>
          </w:p>
        </w:tc>
        <w:tc>
          <w:tcPr>
            <w:tcW w:w="20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0"/>
                <w:szCs w:val="18.0"/>
                <w:color w:val="1F2937"/>
              </w:rPr>
              <w:t xml:space="preserve">人造灵根提交后变为Established。</w:t>
            </w:r>
          </w:p>
        </w:tc>
      </w:tr>
    </w:tbl>
    <w:p>
      <w:pPr>
        <w:pStyle w:val="Heading2"/>
        <w:spacing w:before="220" w:after="80" w:line="300" w:lineRule="auto"/>
        <w:keepNext/>
      </w:pPr>
      <w:r>
        <w:rPr>
          <w:rFonts w:ascii="Microsoft YaHei" w:hAnsi="Microsoft YaHei" w:eastAsia="Microsoft YaHei"/>
          <w:sz w:val="22"/>
          <w:szCs w:val="22"/>
        </w:rPr>
        <w:t xml:space="preserve">5.4 程序限制</w:t>
      </w:r>
    </w:p>
    <w:p>
      <w:pPr>
        <w:pStyle w:val="ListBullet"/>
        <w:spacing w:after="70" w:line="280" w:lineRule="auto"/>
        <w:numPr>
          <w:ilvl w:val="0"/>
          <w:numId w:val="1"/>
        </w:numPr>
      </w:pPr>
      <w:r>
        <w:rPr>
          <w:rFonts w:ascii="Microsoft YaHei" w:hAnsi="Microsoft YaHei" w:eastAsia="Microsoft YaHei"/>
          <w:sz w:val="22"/>
          <w:szCs w:val="22"/>
        </w:rPr>
        <w:t xml:space="preserve">CPU不创建实体物料，不生成灵石、能量粉或任何未在物料表登记的产物。</w:t>
      </w:r>
    </w:p>
    <w:p>
      <w:pPr>
        <w:pStyle w:val="ListBullet"/>
        <w:spacing w:after="70" w:line="280" w:lineRule="auto"/>
        <w:numPr>
          <w:ilvl w:val="0"/>
          <w:numId w:val="1"/>
        </w:numPr>
      </w:pPr>
      <w:r>
        <w:rPr>
          <w:rFonts w:ascii="Microsoft YaHei" w:hAnsi="Microsoft YaHei" w:eastAsia="Microsoft YaHei"/>
          <w:sz w:val="22"/>
          <w:szCs w:val="22"/>
        </w:rPr>
        <w:t xml:space="preserve">解析数据是数字记录；不进入储藏盒、传送带、水管或建筑普通输入口。</w:t>
      </w:r>
    </w:p>
    <w:p>
      <w:pPr>
        <w:pStyle w:val="ListBullet"/>
        <w:spacing w:after="70" w:line="280" w:lineRule="auto"/>
        <w:numPr>
          <w:ilvl w:val="0"/>
          <w:numId w:val="1"/>
        </w:numPr>
      </w:pPr>
      <w:r>
        <w:rPr>
          <w:rFonts w:ascii="Microsoft YaHei" w:hAnsi="Microsoft YaHei" w:eastAsia="Microsoft YaHei"/>
          <w:sz w:val="22"/>
          <w:szCs w:val="22"/>
        </w:rPr>
        <w:t xml:space="preserve">CPU的研究解锁只改变权限，不跳过建筑建造成本和配方输入。</w:t>
      </w:r>
    </w:p>
    <w:p>
      <w:pPr>
        <w:pStyle w:val="ListBullet"/>
        <w:spacing w:after="70" w:line="280" w:lineRule="auto"/>
        <w:numPr>
          <w:ilvl w:val="0"/>
          <w:numId w:val="1"/>
        </w:numPr>
      </w:pPr>
      <w:r>
        <w:rPr>
          <w:rFonts w:ascii="Microsoft YaHei" w:hAnsi="Microsoft YaHei" w:eastAsia="Microsoft YaHei"/>
          <w:sz w:val="22"/>
          <w:szCs w:val="22"/>
        </w:rPr>
        <w:t xml:space="preserve">CPU扫描矿脉只记录信息；山河社稷图才负责迁移节点，迁移不复制资源总量。</w:t>
      </w:r>
    </w:p>
    <w:p>
      <w:pPr>
        <w:pStyle w:val="ListBullet"/>
        <w:spacing w:after="70" w:line="280" w:lineRule="auto"/>
        <w:numPr>
          <w:ilvl w:val="0"/>
          <w:numId w:val="1"/>
        </w:numPr>
      </w:pPr>
      <w:r>
        <w:rPr>
          <w:rFonts w:ascii="Microsoft YaHei" w:hAnsi="Microsoft YaHei" w:eastAsia="Microsoft YaHei"/>
          <w:sz w:val="22"/>
          <w:szCs w:val="22"/>
        </w:rPr>
        <w:t xml:space="preserve">人造灵根接入只建立灵力接口；Demo不启用灵能生产和后续境界配方。</w:t>
      </w:r>
    </w:p>
    <w:p>
      <w:r>
        <w:br w:type="page"/>
      </w:r>
    </w:p>
    <w:p>
      <w:pPr>
        <w:pStyle w:val="Heading1"/>
        <w:spacing w:before="280" w:after="120" w:line="300" w:lineRule="auto"/>
        <w:keepNext/>
      </w:pPr>
      <w:r>
        <w:rPr>
          <w:rFonts w:ascii="Microsoft YaHei" w:hAnsi="Microsoft YaHei" w:eastAsia="Microsoft YaHei"/>
          <w:sz w:val="22"/>
          <w:szCs w:val="22"/>
        </w:rPr>
        <w:t xml:space="preserve">6. 数值与体验规则</w:t>
      </w:r>
    </w:p>
    <w:p>
      <w:pPr>
        <w:pStyle w:val="Normal"/>
        <w:spacing w:after="100" w:line="300" w:lineRule="auto"/>
      </w:pPr>
      <w:r>
        <w:rPr>
          <w:rFonts w:ascii="Microsoft YaHei" w:hAnsi="Microsoft YaHei" w:eastAsia="Microsoft YaHei"/>
          <w:sz w:val="22"/>
          <w:szCs w:val="22"/>
        </w:rPr>
        <w:t xml:space="preserve">本节把 CPU 的数值规则锁定在当前 Demo 的节奏内，确保玩家能理解“先修自己、再恢复供电、再建工厂”的因果链。</w:t>
      </w:r>
    </w:p>
    <w:tbl>
      <w:tblPr>
        <w:tblW w:w="9360" w:type="dxa"/>
        <w:tblInd w:w="120" w:type="dxa"/>
        <w:tblLayout w:type="fixed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3" w:space="0" w:color="E5E7EB"/>
          <w:insideV w:val="single" w:sz="3" w:space="0" w:color="E5E7EB"/>
        </w:tblBorders>
      </w:tblPr>
      <w:tblGrid>
        <w:gridCol w:w="1800"/>
        <w:gridCol w:w="4700"/>
        <w:gridCol w:w="2860"/>
      </w:tblGrid>
      <w:tr>
        <w:tc>
          <w:tcPr>
            <w:tcW w:w="18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项目</w:t>
            </w:r>
          </w:p>
        </w:tc>
        <w:tc>
          <w:tcPr>
            <w:tcW w:w="47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Demo固定规则</w:t>
            </w:r>
          </w:p>
        </w:tc>
        <w:tc>
          <w:tcPr>
            <w:tcW w:w="28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设计目的</w:t>
            </w:r>
          </w:p>
        </w:tc>
      </w:tr>
      <w:tr>
        <w:tc>
          <w:tcPr>
            <w:tcW w:w="18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休眠舱回收</w:t>
            </w:r>
          </w:p>
        </w:tc>
        <w:tc>
          <w:tcPr>
            <w:tcW w:w="47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接线组件×2、电源模块×1。</w:t>
            </w:r>
          </w:p>
        </w:tc>
        <w:tc>
          <w:tcPr>
            <w:tcW w:w="28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同时支持 CPU 修复和预置燃料发电机接入，避免开局凭空获得机器。</w:t>
            </w:r>
          </w:p>
        </w:tc>
      </w:tr>
      <w:tr>
        <w:tc>
          <w:tcPr>
            <w:tcW w:w="18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CPU维修</w:t>
            </w:r>
          </w:p>
        </w:tc>
        <w:tc>
          <w:tcPr>
            <w:tcW w:w="47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消耗接线组件×1+电源模块×1。</w:t>
            </w:r>
          </w:p>
        </w:tc>
        <w:tc>
          <w:tcPr>
            <w:tcW w:w="28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让玩家明确修复的是自己的核心，而不是先建一台万能机器。</w:t>
            </w:r>
          </w:p>
        </w:tc>
      </w:tr>
      <w:tr>
        <w:tc>
          <w:tcPr>
            <w:tcW w:w="18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序章样本</w:t>
            </w:r>
          </w:p>
        </w:tc>
        <w:tc>
          <w:tcPr>
            <w:tcW w:w="47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正道金丹遗体×1、邪道金丹遗体×1。</w:t>
            </w:r>
          </w:p>
        </w:tc>
        <w:tc>
          <w:tcPr>
            <w:tcW w:w="28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两条后续阵营分支有来源；本版不展开金丹生产。</w:t>
            </w:r>
          </w:p>
        </w:tc>
      </w:tr>
      <w:tr>
        <w:tc>
          <w:tcPr>
            <w:tcW w:w="18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解析数据</w:t>
            </w:r>
          </w:p>
        </w:tc>
        <w:tc>
          <w:tcPr>
            <w:tcW w:w="47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两具固定遗体各4点，共8点。</w:t>
            </w:r>
          </w:p>
        </w:tc>
        <w:tc>
          <w:tcPr>
            <w:tcW w:w="28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完成序章认知闭环，并支撑练气阶段研究解锁。</w:t>
            </w:r>
          </w:p>
        </w:tc>
      </w:tr>
      <w:tr>
        <w:tc>
          <w:tcPr>
            <w:tcW w:w="18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序章解构</w:t>
            </w:r>
          </w:p>
        </w:tc>
        <w:tc>
          <w:tcPr>
            <w:tcW w:w="47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只处理两具固定样本；后续正式解构机在练气4开放。</w:t>
            </w:r>
          </w:p>
        </w:tc>
        <w:tc>
          <w:tcPr>
            <w:tcW w:w="28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区分剧情应急设备和可重复生产设备。</w:t>
            </w:r>
          </w:p>
        </w:tc>
      </w:tr>
      <w:tr>
        <w:tc>
          <w:tcPr>
            <w:tcW w:w="18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断电体验</w:t>
            </w:r>
          </w:p>
        </w:tc>
        <w:tc>
          <w:tcPr>
            <w:tcW w:w="47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低功耗仍允许移动、观察和基础采集。</w:t>
            </w:r>
          </w:p>
        </w:tc>
        <w:tc>
          <w:tcPr>
            <w:tcW w:w="28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玩家不会卡死在基地，也不会在断电时直接开工厂。</w:t>
            </w:r>
          </w:p>
        </w:tc>
      </w:tr>
      <w:tr>
        <w:tc>
          <w:tcPr>
            <w:tcW w:w="18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正式供电</w:t>
            </w:r>
          </w:p>
        </w:tc>
        <w:tc>
          <w:tcPr>
            <w:tcW w:w="47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煤炭/原木接入预置燃料发电机；全Demo只使用电能。</w:t>
            </w:r>
          </w:p>
        </w:tc>
        <w:tc>
          <w:tcPr>
            <w:tcW w:w="28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把煤电作为前期稳定基础，风电作为练气3补充。</w:t>
            </w:r>
          </w:p>
        </w:tc>
      </w:tr>
      <w:tr>
        <w:tc>
          <w:tcPr>
            <w:tcW w:w="18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CPU与灵根</w:t>
            </w:r>
          </w:p>
        </w:tc>
        <w:tc>
          <w:tcPr>
            <w:tcW w:w="47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筑基6提交人造灵根后建立接口，不改变当前能源体系。</w:t>
            </w:r>
          </w:p>
        </w:tc>
        <w:tc>
          <w:tcPr>
            <w:tcW w:w="28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保留修仙成长感，又不把灵石和灵能提前塞进Demo。</w:t>
            </w:r>
          </w:p>
        </w:tc>
      </w:tr>
    </w:tbl>
    <w:p>
      <w:pPr>
        <w:pStyle w:val="Heading2"/>
        <w:spacing w:before="220" w:after="80" w:line="300" w:lineRule="auto"/>
        <w:keepNext/>
      </w:pPr>
      <w:r>
        <w:rPr>
          <w:rFonts w:ascii="Microsoft YaHei" w:hAnsi="Microsoft YaHei" w:eastAsia="Microsoft YaHei"/>
          <w:sz w:val="22"/>
          <w:szCs w:val="22"/>
        </w:rPr>
        <w:t xml:space="preserve">6.1 玩家可感知的正反馈</w:t>
      </w:r>
    </w:p>
    <w:p>
      <w:pPr>
        <w:pStyle w:val="ListBullet"/>
        <w:spacing w:after="70" w:line="280" w:lineRule="auto"/>
        <w:numPr>
          <w:ilvl w:val="0"/>
          <w:numId w:val="1"/>
        </w:numPr>
      </w:pPr>
      <w:r>
        <w:rPr>
          <w:rFonts w:ascii="Microsoft YaHei" w:hAnsi="Microsoft YaHei" w:eastAsia="Microsoft YaHei"/>
          <w:sz w:val="22"/>
          <w:szCs w:val="22"/>
        </w:rPr>
        <w:t xml:space="preserve">修复 CPU：HUD 从红色故障状态恢复为蓝色备用电量，玩家知道自己获得了主动权。</w:t>
      </w:r>
    </w:p>
    <w:p>
      <w:pPr>
        <w:pStyle w:val="ListBullet"/>
        <w:spacing w:after="70" w:line="280" w:lineRule="auto"/>
        <w:numPr>
          <w:ilvl w:val="0"/>
          <w:numId w:val="1"/>
        </w:numPr>
      </w:pPr>
      <w:r>
        <w:rPr>
          <w:rFonts w:ascii="Microsoft YaHei" w:hAnsi="Microsoft YaHei" w:eastAsia="Microsoft YaHei"/>
          <w:sz w:val="22"/>
          <w:szCs w:val="22"/>
        </w:rPr>
        <w:t xml:space="preserve">解析两具遗体：研究档案出现第一批数据，玩家理解灵力不是灵石，而是异常能量现象。</w:t>
      </w:r>
    </w:p>
    <w:p>
      <w:pPr>
        <w:pStyle w:val="ListBullet"/>
        <w:spacing w:after="70" w:line="280" w:lineRule="auto"/>
        <w:numPr>
          <w:ilvl w:val="0"/>
          <w:numId w:val="1"/>
        </w:numPr>
      </w:pPr>
      <w:r>
        <w:rPr>
          <w:rFonts w:ascii="Microsoft YaHei" w:hAnsi="Microsoft YaHei" w:eastAsia="Microsoft YaHei"/>
          <w:sz w:val="22"/>
          <w:szCs w:val="22"/>
        </w:rPr>
        <w:t xml:space="preserve">恢复电网：建造按钮重新亮起，玩家从剧情调查正式进入工厂建设。</w:t>
      </w:r>
    </w:p>
    <w:p>
      <w:pPr>
        <w:pStyle w:val="ListBullet"/>
        <w:spacing w:after="70" w:line="280" w:lineRule="auto"/>
        <w:numPr>
          <w:ilvl w:val="0"/>
          <w:numId w:val="1"/>
        </w:numPr>
      </w:pPr>
      <w:r>
        <w:rPr>
          <w:rFonts w:ascii="Microsoft YaHei" w:hAnsi="Microsoft YaHei" w:eastAsia="Microsoft YaHei"/>
          <w:sz w:val="22"/>
          <w:szCs w:val="22"/>
        </w:rPr>
        <w:t xml:space="preserve">研究点入账：新的建筑和配方不是凭空出现，而是 CPU 依据解析结果授权。</w:t>
      </w:r>
    </w:p>
    <w:p>
      <w:pPr>
        <w:pStyle w:val="ListBullet"/>
        <w:spacing w:after="70" w:line="280" w:lineRule="auto"/>
        <w:numPr>
          <w:ilvl w:val="0"/>
          <w:numId w:val="1"/>
        </w:numPr>
      </w:pPr>
      <w:r>
        <w:rPr>
          <w:rFonts w:ascii="Microsoft YaHei" w:hAnsi="Microsoft YaHei" w:eastAsia="Microsoft YaHei"/>
          <w:sz w:val="22"/>
          <w:szCs w:val="22"/>
        </w:rPr>
        <w:t xml:space="preserve">建立人工灵力接口：人造灵根提交后，CPU核心出现稳定灵力环，成为Demo的能力收束。</w:t>
      </w:r>
    </w:p>
    <w:p>
      <w:pPr>
        <w:pStyle w:val="Heading1"/>
        <w:spacing w:before="280" w:after="120" w:line="300" w:lineRule="auto"/>
        <w:keepNext/>
      </w:pPr>
      <w:r>
        <w:rPr>
          <w:rFonts w:ascii="Microsoft YaHei" w:hAnsi="Microsoft YaHei" w:eastAsia="Microsoft YaHei"/>
          <w:sz w:val="22"/>
          <w:szCs w:val="22"/>
        </w:rPr>
        <w:t xml:space="preserve">7. 验收清单</w:t>
      </w:r>
    </w:p>
    <w:tbl>
      <w:tblPr>
        <w:tblW w:w="9360" w:type="dxa"/>
        <w:tblInd w:w="120" w:type="dxa"/>
        <w:tblLayout w:type="fixed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3" w:space="0" w:color="E5E7EB"/>
          <w:insideV w:val="single" w:sz="3" w:space="0" w:color="E5E7EB"/>
        </w:tblBorders>
      </w:tblPr>
      <w:tblGrid>
        <w:gridCol w:w="1700"/>
        <w:gridCol w:w="5700"/>
        <w:gridCol w:w="1960"/>
      </w:tblGrid>
      <w:tr>
        <w:tc>
          <w:tcPr>
            <w:tcW w:w="17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验收对象</w:t>
            </w:r>
          </w:p>
        </w:tc>
        <w:tc>
          <w:tcPr>
            <w:tcW w:w="57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必须通过的条件</w:t>
            </w:r>
          </w:p>
        </w:tc>
        <w:tc>
          <w:tcPr>
            <w:tcW w:w="19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责任</w:t>
            </w:r>
          </w:p>
        </w:tc>
      </w:tr>
      <w:tr>
        <w:tc>
          <w:tcPr>
            <w:tcW w:w="17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剧情逻辑</w:t>
            </w:r>
          </w:p>
        </w:tc>
        <w:tc>
          <w:tcPr>
            <w:tcW w:w="57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玩家先拆休眠舱、修复 CPU，再解析两具遗体；残卷和剑匣来源明确。</w:t>
            </w:r>
          </w:p>
        </w:tc>
        <w:tc>
          <w:tcPr>
            <w:tcW w:w="19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策划 / 关卡</w:t>
            </w:r>
          </w:p>
        </w:tc>
      </w:tr>
      <w:tr>
        <w:tc>
          <w:tcPr>
            <w:tcW w:w="17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玩法机制</w:t>
            </w:r>
          </w:p>
        </w:tc>
        <w:tc>
          <w:tcPr>
            <w:tcW w:w="57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CPU状态会影响权限；低功耗不能生产；正常供电恢复建造；研究点能解锁阶段。</w:t>
            </w:r>
          </w:p>
        </w:tc>
        <w:tc>
          <w:tcPr>
            <w:tcW w:w="19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系统策划 / 程序</w:t>
            </w:r>
          </w:p>
        </w:tc>
      </w:tr>
      <w:tr>
        <w:tc>
          <w:tcPr>
            <w:tcW w:w="17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解析系统</w:t>
            </w:r>
          </w:p>
        </w:tc>
        <w:tc>
          <w:tcPr>
            <w:tcW w:w="57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扫描不消耗遗体；解构消耗实体并输出三类生物材料；解析数据不进物流。</w:t>
            </w:r>
          </w:p>
        </w:tc>
        <w:tc>
          <w:tcPr>
            <w:tcW w:w="19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程序 / 数值</w:t>
            </w:r>
          </w:p>
        </w:tc>
      </w:tr>
      <w:tr>
        <w:tc>
          <w:tcPr>
            <w:tcW w:w="17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工厂监控</w:t>
            </w:r>
          </w:p>
        </w:tc>
        <w:tc>
          <w:tcPr>
            <w:tcW w:w="57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能看到电网、缺料、堵塞、煞气值和设备停机原因，并能调整优先级。</w:t>
            </w:r>
          </w:p>
        </w:tc>
        <w:tc>
          <w:tcPr>
            <w:tcW w:w="19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程序 / UI</w:t>
            </w:r>
          </w:p>
        </w:tc>
      </w:tr>
      <w:tr>
        <w:tc>
          <w:tcPr>
            <w:tcW w:w="17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美术本体</w:t>
            </w:r>
          </w:p>
        </w:tc>
        <w:tc>
          <w:tcPr>
            <w:tcW w:w="57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CPU核心、接口环、载体线缆、低电/正常/解析/灵根接入状态一眼可区分。</w:t>
            </w:r>
          </w:p>
        </w:tc>
        <w:tc>
          <w:tcPr>
            <w:tcW w:w="19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美术 / VFX / 音频</w:t>
            </w:r>
          </w:p>
        </w:tc>
      </w:tr>
      <w:tr>
        <w:tc>
          <w:tcPr>
            <w:tcW w:w="17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程序接口</w:t>
            </w:r>
          </w:p>
        </w:tc>
        <w:tc>
          <w:tcPr>
            <w:tcW w:w="57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CPU_001、事件名、字段和无物流端口限制与本文一致。</w:t>
            </w:r>
          </w:p>
        </w:tc>
        <w:tc>
          <w:tcPr>
            <w:tcW w:w="19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程序</w:t>
            </w:r>
          </w:p>
        </w:tc>
      </w:tr>
      <w:tr>
        <w:tc>
          <w:tcPr>
            <w:tcW w:w="17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Demo边界</w:t>
            </w:r>
          </w:p>
        </w:tc>
        <w:tc>
          <w:tcPr>
            <w:tcW w:w="57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不出现灵石、能量粉、灵能发电、气体物流、养殖输入和金丹生产配方。</w:t>
            </w:r>
          </w:p>
        </w:tc>
        <w:tc>
          <w:tcPr>
            <w:tcW w:w="19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color w:val="1F2937"/>
              </w:rPr>
              <w:t xml:space="preserve">全组</w:t>
            </w:r>
          </w:p>
        </w:tc>
      </w:tr>
    </w:tbl>
    <w:tbl>
      <w:tblPr>
        <w:tblW w:w="9360" w:type="dxa"/>
        <w:tblInd w:w="120" w:type="dxa"/>
        <w:tblLayout w:type="fixed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3" w:space="0" w:color="E5E7EB"/>
          <w:insideV w:val="single" w:sz="3" w:space="0" w:color="E5E7EB"/>
        </w:tblBorders>
      </w:tblPr>
      <w:tblGrid>
        <w:gridCol w:w="1500"/>
        <w:gridCol w:w="7860"/>
      </w:tblGrid>
      <w:tr>
        <w:tc>
          <w:tcPr>
            <w:tcW w:w="1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AF7F0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20"/>
                <w:szCs w:val="20"/>
                <w:color w:val="1F2937"/>
              </w:rPr>
              <w:t xml:space="preserve">系统收束</w:t>
            </w:r>
          </w:p>
        </w:tc>
        <w:tc>
          <w:tcPr>
            <w:tcW w:w="78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AF7F0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20"/>
                <w:szCs w:val="20"/>
                <w:color w:val="1F2937"/>
              </w:rPr>
              <w:t xml:space="preserve">正式结论：中央处理器在当前版本承担“玩家身份 + 世界解析 + 研究解锁 + 工厂监控 + 地图扫描 + 灵根接口”六项职责。它不抢建筑的加工功能，也不引入新的物流品类；玩家通过 CPU 逐步理解世界并获得工厂权限。</w:t>
            </w:r>
          </w:p>
        </w:tc>
      </w:tr>
    </w:tbl>
    <w:p>
      <w:pPr>
        <w:pStyle w:val="Heading1"/>
        <w:spacing w:before="280" w:after="120" w:line="300" w:lineRule="auto"/>
        <w:keepNext/>
      </w:pPr>
      <w:r>
        <w:rPr>
          <w:rFonts w:ascii="Microsoft YaHei" w:hAnsi="Microsoft YaHei" w:eastAsia="Microsoft YaHei"/>
          <w:sz w:val="22"/>
          <w:szCs w:val="22"/>
        </w:rPr>
        <w:t xml:space="preserve">8. 与现有策划案的同步口径</w:t>
      </w:r>
    </w:p>
    <w:tbl>
      <w:tblPr>
        <w:tblW w:w="9360" w:type="dxa"/>
        <w:tblInd w:w="120" w:type="dxa"/>
        <w:tblLayout w:type="fixed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3" w:space="0" w:color="E5E7EB"/>
          <w:insideV w:val="single" w:sz="3" w:space="0" w:color="E5E7EB"/>
        </w:tblBorders>
      </w:tblPr>
      <w:tblGrid>
        <w:gridCol w:w="2200"/>
        <w:gridCol w:w="7160"/>
      </w:tblGrid>
      <w:tr>
        <w:tc>
          <w:tcPr>
            <w:tcW w:w="2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现有内容</w:t>
            </w:r>
          </w:p>
        </w:tc>
        <w:tc>
          <w:tcPr>
            <w:tcW w:w="71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0F766E"/>
          </w:tcPr>
          <w:p>
            <w:pPr>
              <w:pStyle w:val="TableText"/>
              <w:jc w:val="center"/>
              <w:spacing w:after="0" w:line="260" w:lineRule="auto"/>
            </w:pPr>
            <w:r>
              <w:rPr>
                <w:rFonts w:ascii="Microsoft YaHei" w:hAnsi="Microsoft YaHei" w:eastAsia="Microsoft YaHei"/>
                <w:sz w:val="18.4"/>
                <w:szCs w:val="18.4"/>
                <w:b/>
                <w:color w:val="FFFFFF"/>
              </w:rPr>
              <w:t xml:space="preserve">本专项文档采用的正式口径</w:t>
            </w:r>
          </w:p>
        </w:tc>
      </w:tr>
      <w:tr>
        <w:tc>
          <w:tcPr>
            <w:tcW w:w="2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6"/>
                <w:szCs w:val="18.6"/>
                <w:color w:val="1F2937"/>
              </w:rPr>
              <w:t xml:space="preserve">游戏流程</w:t>
            </w:r>
          </w:p>
        </w:tc>
        <w:tc>
          <w:tcPr>
            <w:tcW w:w="71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6"/>
                <w:szCs w:val="18.6"/>
                <w:color w:val="1F2937"/>
              </w:rPr>
              <w:t xml:space="preserve">CPU自带解析；拆解休眠舱获得接线组件/电源模块；修复后依次处理正道、邪道两具金丹遗体；低功耗后恢复煤电。</w:t>
            </w:r>
          </w:p>
        </w:tc>
      </w:tr>
      <w:tr>
        <w:tc>
          <w:tcPr>
            <w:tcW w:w="2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6"/>
                <w:szCs w:val="18.6"/>
                <w:color w:val="1F2937"/>
              </w:rPr>
              <w:t xml:space="preserve">物料表</w:t>
            </w:r>
          </w:p>
        </w:tc>
        <w:tc>
          <w:tcPr>
            <w:tcW w:w="71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6"/>
                <w:szCs w:val="18.6"/>
                <w:color w:val="1F2937"/>
              </w:rPr>
              <w:t xml:space="preserve">解析数据是数字研究资源；接线组件、电源模块可重复制造；人造灵根是人工灵力转换接口。</w:t>
            </w:r>
          </w:p>
        </w:tc>
      </w:tr>
      <w:tr>
        <w:tc>
          <w:tcPr>
            <w:tcW w:w="2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6"/>
                <w:szCs w:val="18.6"/>
                <w:color w:val="1F2937"/>
              </w:rPr>
              <w:t xml:space="preserve">法宝系统</w:t>
            </w:r>
          </w:p>
        </w:tc>
        <w:tc>
          <w:tcPr>
            <w:tcW w:w="71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6"/>
                <w:szCs w:val="18.6"/>
                <w:color w:val="1F2937"/>
              </w:rPr>
              <w:t xml:space="preserve">CPU解析报告发现山河社稷图残卷；CPU扫描矿脉，山河社稷图负责迁移节点。</w:t>
            </w:r>
          </w:p>
        </w:tc>
      </w:tr>
      <w:tr>
        <w:tc>
          <w:tcPr>
            <w:tcW w:w="2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6"/>
                <w:szCs w:val="18.6"/>
                <w:color w:val="1F2937"/>
              </w:rPr>
              <w:t xml:space="preserve">建筑表</w:t>
            </w:r>
          </w:p>
        </w:tc>
        <w:tc>
          <w:tcPr>
            <w:tcW w:w="71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6"/>
                <w:szCs w:val="18.6"/>
                <w:color w:val="1F2937"/>
              </w:rPr>
              <w:t xml:space="preserve">解构机、加工台、组装机等仍负责实际加工；CPU不新增建筑端口。</w:t>
            </w:r>
          </w:p>
        </w:tc>
      </w:tr>
      <w:tr>
        <w:tc>
          <w:tcPr>
            <w:tcW w:w="2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6"/>
                <w:szCs w:val="18.6"/>
                <w:color w:val="1F2937"/>
              </w:rPr>
              <w:t xml:space="preserve">Mermaid</w:t>
            </w:r>
          </w:p>
        </w:tc>
        <w:tc>
          <w:tcPr>
            <w:tcW w:w="716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FFFFF"/>
          </w:tcPr>
          <w:p>
            <w:pPr>
              <w:pStyle w:val="TableText"/>
              <w:jc w:val="left"/>
              <w:spacing w:after="0" w:line="260" w:lineRule="auto"/>
            </w:pPr>
            <w:r>
              <w:rPr>
                <w:rFonts w:ascii="Microsoft YaHei" w:hAnsi="Microsoft YaHei" w:eastAsia="Microsoft YaHei"/>
                <w:sz w:val="18.6"/>
                <w:szCs w:val="18.6"/>
                <w:color w:val="1F2937"/>
              </w:rPr>
              <w:t xml:space="preserve">CPU修复、两具遗体、基础营养液、设备加工和回收流程均作为系统前置节点。</w:t>
            </w:r>
          </w:p>
        </w:tc>
      </w:tr>
    </w:tbl>
    <w:p>
      <w:pPr>
        <w:pStyle w:val="Normal"/>
        <w:jc w:val="center"/>
        <w:spacing w:before="240" w:after="0"/>
      </w:pPr>
      <w:r>
        <w:rPr>
          <w:rFonts w:ascii="Microsoft YaHei" w:hAnsi="Microsoft YaHei" w:eastAsia="Microsoft YaHei"/>
          <w:sz w:val="19.0"/>
          <w:szCs w:val="19.0"/>
          <w:i/>
          <w:color w:val="718096"/>
        </w:rPr>
        <w:t xml:space="preserve">文档结束｜中央处理器专项设定 V1.0</w:t>
      </w:r>
    </w:p>
    <w:sectPr xmlns:w="http://schemas.openxmlformats.org/wordprocessingml/2006/main">
      <w:pgSz w:w="12240" w:h="15840"/>
      <w:pgMar w:top="1440" w:right="1440" w:bottom="1440" w:left="1440" w:header="708" w:footer="708" w:gutter="0"/>
      <w:cols w:num="1"/>
      <w:docGrid w:linePitch="360"/>
      <w:headerReference xmlns:r="http://schemas.openxmlformats.org/officeDocument/2006/relationships" w:type="default" r:id="rIdHeader"/>
      <w:footerReference xmlns:r="http://schemas.openxmlformats.org/officeDocument/2006/relationships" w:type="default" r:id="rIdFooter"/>
    </w:sectPr>
  </w:body>
</w:document>
</file>

<file path=word/footer1.xml><?xml version="1.0" encoding="utf-8"?>
<w:ftr xmlns:w="http://schemas.openxmlformats.org/wordprocessingml/2006/main">
  <w:p>
    <w:pPr>
      <w:jc w:val="center"/>
      <w:spacing w:before="0" w:after="0"/>
    </w:pPr>
    <w:r>
      <w:rPr>
        <w:rFonts w:ascii="Microsoft YaHei" w:hAnsi="Microsoft YaHei" w:eastAsia="Microsoft YaHei"/>
        <w:sz w:val="18"/>
        <w:szCs w:val="18"/>
        <w:color w:val="718096"/>
      </w:rPr>
      <w:t xml:space="preserve">正式设计稿 · V1.0  |  </w:t>
    </w:r>
    <w:fldSimple w:instr="PAGE">
      <w:r>
        <w:rPr>
          <w:rFonts w:ascii="Microsoft YaHei" w:hAnsi="Microsoft YaHei" w:eastAsia="Microsoft YaHei"/>
          <w:sz w:val="18"/>
          <w:szCs w:val="18"/>
          <w:color w:val="718096"/>
        </w:rPr>
        <w:t xml:space="preserve">1</w:t>
      </w:r>
    </w:fldSimple>
  </w:p>
</w:ftr>
</file>

<file path=word/header1.xml><?xml version="1.0" encoding="utf-8"?>
<w:hdr xmlns:w="http://schemas.openxmlformats.org/wordprocessingml/2006/main">
  <w:p>
    <w:pPr>
      <w:jc w:val="right"/>
      <w:spacing w:after="0"/>
    </w:pPr>
    <w:r>
      <w:rPr>
        <w:rFonts w:ascii="Microsoft YaHei" w:hAnsi="Microsoft YaHei" w:eastAsia="Microsoft YaHei"/>
        <w:sz w:val="18"/>
        <w:szCs w:val="18"/>
        <w:color w:val="718096"/>
      </w:rPr>
      <w:t xml:space="preserve">修仙工厂｜中央处理器专项设定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rial" w:hAnsi="Arial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2"/>
        <w:szCs w:val="22"/>
        <w:color w:val="1F2937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rPr>
      <w:rFonts w:ascii="Microsoft YaHei" w:hAnsi="Microsoft YaHei" w:eastAsia="Microsoft YaHei"/>
      <w:sz w:val="22"/>
    </w:rPr>
    <w:pPr>
      <w:spacing w:after="120" w:line="300" w:lineRule="auto"/>
    </w:pPr>
  </w:style>
  <w:style w:type="paragraph" w:styleId="DocTitle">
    <w:name w:val="DocTitle"/>
    <w:basedOn w:val="Normal"/>
    <w:pPr>
      <w:spacing w:before="0" w:after="50"/>
    </w:pPr>
    <w:rPr>
      <w:rFonts w:ascii="Microsoft YaHei" w:hAnsi="Microsoft YaHei" w:eastAsia="Microsoft YaHei"/>
      <w:b/>
      <w:sz w:val="56"/>
      <w:color w:val="0B2545"/>
    </w:rPr>
  </w:style>
  <w:style w:type="paragraph" w:styleId="DocSubtitle">
    <w:name w:val="DocSubtitle"/>
    <w:basedOn w:val="Normal"/>
    <w:pPr>
      <w:spacing w:after="260"/>
    </w:pPr>
    <w:rPr>
      <w:rFonts w:ascii="Microsoft YaHei" w:hAnsi="Microsoft YaHei" w:eastAsia="Microsoft YaHei"/>
      <w:sz w:val="28"/>
      <w:color w:val="52606D"/>
    </w:rPr>
  </w:style>
  <w:style w:type="paragraph" w:styleId="Kicker">
    <w:name w:val="Kicker"/>
    <w:basedOn w:val="Normal"/>
    <w:rPr>
      <w:rFonts w:ascii="Microsoft YaHei" w:hAnsi="Microsoft YaHei" w:eastAsia="Microsoft YaHei"/>
      <w:b/>
      <w:sz w:val="20"/>
      <w:color w:val="B7791F"/>
    </w:rPr>
  </w:style>
  <w:style w:type="paragraph" w:styleId="Heading1">
    <w:name w:val="Heading 1"/>
    <w:basedOn w:val="Normal"/>
    <w:next w:val="Normal"/>
    <w:pPr>
      <w:keepNext/>
      <w:spacing w:before="280" w:after="120" w:line="300" w:lineRule="auto"/>
    </w:pPr>
    <w:rPr>
      <w:rFonts w:ascii="Microsoft YaHei" w:hAnsi="Microsoft YaHei" w:eastAsia="Microsoft YaHei"/>
      <w:b/>
      <w:sz w:val="32"/>
      <w:color w:val="2E74B5"/>
    </w:rPr>
  </w:style>
  <w:style w:type="paragraph" w:styleId="Heading2">
    <w:name w:val="Heading 2"/>
    <w:basedOn w:val="Normal"/>
    <w:next w:val="Normal"/>
    <w:pPr>
      <w:keepNext/>
      <w:spacing w:before="220" w:after="80" w:line="300" w:lineRule="auto"/>
    </w:pPr>
    <w:rPr>
      <w:rFonts w:ascii="Microsoft YaHei" w:hAnsi="Microsoft YaHei" w:eastAsia="Microsoft YaHei"/>
      <w:b/>
      <w:sz w:val="26"/>
      <w:color w:val="2E74B5"/>
    </w:rPr>
  </w:style>
  <w:style w:type="paragraph" w:styleId="Heading3">
    <w:name w:val="Heading 3"/>
    <w:basedOn w:val="Normal"/>
    <w:next w:val="Normal"/>
    <w:pPr>
      <w:keepNext/>
      <w:spacing w:before="160" w:after="60"/>
    </w:pPr>
    <w:rPr>
      <w:rFonts w:ascii="Microsoft YaHei" w:hAnsi="Microsoft YaHei" w:eastAsia="Microsoft YaHei"/>
      <w:b/>
      <w:sz w:val="24"/>
      <w:color w:val="1F4D78"/>
    </w:rPr>
  </w:style>
  <w:style w:type="paragraph" w:styleId="TableText">
    <w:name w:val="Table Text"/>
    <w:basedOn w:val="Normal"/>
    <w:pPr>
      <w:spacing w:before="0" w:after="0" w:line="260" w:lineRule="auto"/>
    </w:pPr>
    <w:rPr>
      <w:rFonts w:ascii="Microsoft YaHei" w:hAnsi="Microsoft YaHei" w:eastAsia="Microsoft YaHei"/>
      <w:sz w:val="19"/>
    </w:rPr>
  </w:style>
  <w:style w:type="paragraph" w:styleId="ListBullet">
    <w:name w:val="List Bullet"/>
    <w:basedOn w:val="Normal"/>
    <w:pPr>
      <w:ind w:left="540" w:hanging="270"/>
      <w:spacing w:after="70" w:line="280" w:lineRule="auto"/>
    </w:pPr>
  </w:style>
  <w:style w:type="paragraph" w:styleId="ListNumber">
    <w:name w:val="List Number"/>
    <w:basedOn w:val="Normal"/>
    <w:pPr>
      <w:ind w:left="540" w:hanging="270"/>
      <w:spacing w:after="70" w:line="280" w:lineRule="auto"/>
    </w:pPr>
  </w:style>
</w:styles>
</file>

<file path=word/_rels/document.xml.rels><?xml version="1.0" encoding="UTF-8" standalone="yes"?><Relationships xmlns="http://schemas.openxmlformats.org/package/2006/relationships"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Styles" Type="http://schemas.openxmlformats.org/officeDocument/2006/relationships/styles" Target="styles.xml"/><Relationship Id="rIdNumbering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Microsoft Word</Application>
  <DocSecurity>0</DocSecurity>
  <ScaleCrop>false</ScaleCrop>
  <Company>修仙工厂</Company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中央处理器专项设定</dc:title>
  <dc:subject>修仙工厂系统设计</dc:subject>
  <dc:creator>策划团队</dc:creator>
  <cp:lastModifiedBy>策划团队</cp:lastModifiedBy>
  <dcterms:created xmlns:dcterms="http://purl.org/dc/terms/" xmlns:xsi="http://www.w3.org/2001/XMLSchema-instance" xsi:type="dcterms:W3CDTF">2026-09-13T01:04:35.329778+00:00</dcterms:created>
</cp:coreProperties>
</file>